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57.png" ContentType="image/png"/>
  <Override PartName="/word/media/image1.png" ContentType="image/png"/>
  <Override PartName="/word/media/image58.png" ContentType="image/png"/>
  <Override PartName="/word/media/image130.png" ContentType="image/png"/>
  <Override PartName="/word/media/image2.png" ContentType="image/png"/>
  <Override PartName="/word/media/image59.png" ContentType="image/png"/>
  <Override PartName="/word/media/image131.png" ContentType="image/png"/>
  <Override PartName="/word/media/image3.png" ContentType="image/png"/>
  <Override PartName="/word/media/image70.png" ContentType="image/png"/>
  <Override PartName="/word/media/image4.png" ContentType="image/png"/>
  <Override PartName="/word/media/image71.png" ContentType="image/png"/>
  <Override PartName="/word/media/image5.png" ContentType="image/png"/>
  <Override PartName="/word/media/image72.png" ContentType="image/png"/>
  <Override PartName="/word/media/image6.png" ContentType="image/png"/>
  <Override PartName="/word/media/image73.png" ContentType="image/png"/>
  <Override PartName="/word/media/image7.png" ContentType="image/png"/>
  <Override PartName="/word/media/image74.png" ContentType="image/png"/>
  <Override PartName="/word/media/image8.png" ContentType="image/png"/>
  <Override PartName="/word/media/image75.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100.png" ContentType="image/png"/>
  <Override PartName="/word/media/image28.png" ContentType="image/png"/>
  <Override PartName="/word/media/image101.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6.png" ContentType="image/png"/>
  <Override PartName="/word/media/image37.png" ContentType="image/png"/>
  <Override PartName="/word/media/image110.png" ContentType="image/png"/>
  <Override PartName="/word/media/image38.png" ContentType="image/png"/>
  <Override PartName="/word/media/image111.png" ContentType="image/png"/>
  <Override PartName="/word/media/image39.png" ContentType="image/png"/>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7.png" ContentType="image/png"/>
  <Override PartName="/word/media/image120.png" ContentType="image/png"/>
  <Override PartName="/word/media/image48.png" ContentType="image/png"/>
  <Override PartName="/word/media/image49.png" ContentType="image/png"/>
  <Override PartName="/word/media/image121.png" ContentType="image/png"/>
  <Override PartName="/word/media/image50.png" ContentType="image/png"/>
  <Override PartName="/word/media/image51.png" ContentType="image/png"/>
  <Override PartName="/word/media/image52.png" ContentType="image/png"/>
  <Override PartName="/word/media/image53.png" ContentType="image/png"/>
  <Override PartName="/word/media/image54.png" ContentType="image/png"/>
  <Override PartName="/word/media/image55.png" ContentType="image/png"/>
  <Override PartName="/word/media/image56.png" ContentType="image/png"/>
  <Override PartName="/word/media/image60.png" ContentType="image/png"/>
  <Override PartName="/word/media/image61.png" ContentType="image/png"/>
  <Override PartName="/word/media/image62.png" ContentType="image/png"/>
  <Override PartName="/word/media/image63.png" ContentType="image/png"/>
  <Override PartName="/word/media/image64.png" ContentType="image/png"/>
  <Override PartName="/word/media/image65.png" ContentType="image/png"/>
  <Override PartName="/word/media/image66.png" ContentType="image/png"/>
  <Override PartName="/word/media/image67.png" ContentType="image/png"/>
  <Override PartName="/word/media/image68.png" ContentType="image/png"/>
  <Override PartName="/word/media/image140.png" ContentType="image/png"/>
  <Override PartName="/word/media/image69.png" ContentType="image/png"/>
  <Override PartName="/word/media/image141.png" ContentType="image/png"/>
  <Override PartName="/word/media/image76.png" ContentType="image/png"/>
  <Override PartName="/word/media/image77.png" ContentType="image/png"/>
  <Override PartName="/word/media/image78.png" ContentType="image/png"/>
  <Override PartName="/word/media/image79.png" ContentType="image/png"/>
  <Override PartName="/word/media/image80.png" ContentType="image/png"/>
  <Override PartName="/word/media/image81.png" ContentType="image/png"/>
  <Override PartName="/word/media/image82.png" ContentType="image/png"/>
  <Override PartName="/word/media/image83.png" ContentType="image/png"/>
  <Override PartName="/word/media/image84.png" ContentType="image/png"/>
  <Override PartName="/word/media/image85.png" ContentType="image/png"/>
  <Override PartName="/word/media/image86.png" ContentType="image/png"/>
  <Override PartName="/word/media/image87.png" ContentType="image/png"/>
  <Override PartName="/word/media/image88.png" ContentType="image/png"/>
  <Override PartName="/word/media/image89.png" ContentType="image/png"/>
  <Override PartName="/word/media/image90.png" ContentType="image/png"/>
  <Override PartName="/word/media/image91.png" ContentType="image/png"/>
  <Override PartName="/word/media/image92.png" ContentType="image/png"/>
  <Override PartName="/word/media/image93.png" ContentType="image/png"/>
  <Override PartName="/word/media/image94.png" ContentType="image/png"/>
  <Override PartName="/word/media/image95.png" ContentType="image/png"/>
  <Override PartName="/word/media/image96.png" ContentType="image/png"/>
  <Override PartName="/word/media/image97.png" ContentType="image/png"/>
  <Override PartName="/word/media/image98.png" ContentType="image/png"/>
  <Override PartName="/word/media/image99.png" ContentType="image/png"/>
  <Override PartName="/word/media/image102.png" ContentType="image/png"/>
  <Override PartName="/word/media/image103.png" ContentType="image/png"/>
  <Override PartName="/word/media/image104.png" ContentType="image/png"/>
  <Override PartName="/word/media/image105.png" ContentType="image/png"/>
  <Override PartName="/word/media/image106.png" ContentType="image/png"/>
  <Override PartName="/word/media/image107.png" ContentType="image/png"/>
  <Override PartName="/word/media/image108.png" ContentType="image/png"/>
  <Override PartName="/word/media/image109.png" ContentType="image/png"/>
  <Override PartName="/word/media/image112.png" ContentType="image/png"/>
  <Override PartName="/word/media/image113.png" ContentType="image/png"/>
  <Override PartName="/word/media/image114.png" ContentType="image/png"/>
  <Override PartName="/word/media/image115.png" ContentType="image/png"/>
  <Override PartName="/word/media/image116.png" ContentType="image/png"/>
  <Override PartName="/word/media/image117.png" ContentType="image/png"/>
  <Override PartName="/word/media/image118.png" ContentType="image/png"/>
  <Override PartName="/word/media/image119.png" ContentType="image/png"/>
  <Override PartName="/word/media/image122.png" ContentType="image/png"/>
  <Override PartName="/word/media/image123.png" ContentType="image/png"/>
  <Override PartName="/word/media/image124.png" ContentType="image/png"/>
  <Override PartName="/word/media/image125.png" ContentType="image/png"/>
  <Override PartName="/word/media/image126.png" ContentType="image/png"/>
  <Override PartName="/word/media/image127.png" ContentType="image/png"/>
  <Override PartName="/word/media/image128.png" ContentType="image/png"/>
  <Override PartName="/word/media/image129.png" ContentType="image/png"/>
  <Override PartName="/word/media/image132.png" ContentType="image/png"/>
  <Override PartName="/word/media/image133.png" ContentType="image/png"/>
  <Override PartName="/word/media/image134.png" ContentType="image/png"/>
  <Override PartName="/word/media/image135.png" ContentType="image/png"/>
  <Override PartName="/word/media/image136.png" ContentType="image/png"/>
  <Override PartName="/word/media/image137.png" ContentType="image/png"/>
  <Override PartName="/word/media/image138.png" ContentType="image/png"/>
  <Override PartName="/word/media/image139.png" ContentType="image/png"/>
  <Override PartName="/word/media/image142.png" ContentType="image/png"/>
  <Override PartName="/word/media/image143.png" ContentType="image/png"/>
  <Override PartName="/word/media/image144.png" ContentType="image/png"/>
  <Override PartName="/word/media/image145.png" ContentType="image/png"/>
  <Override PartName="/word/media/image146.png" ContentType="image/png"/>
  <Override PartName="/word/media/image147.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tyle24"/>
        <w:spacing w:before="240" w:after="60"/>
        <w:jc w:val="both"/>
        <w:rPr>
          <w:lang w:val="ru-RU"/>
        </w:rPr>
      </w:pPr>
      <w:r>
        <w:rPr>
          <w:lang w:val="ru-RU"/>
        </w:rPr>
      </w:r>
    </w:p>
    <w:p>
      <w:pPr>
        <w:pStyle w:val="Style24"/>
        <w:spacing w:before="240" w:after="60"/>
        <w:jc w:val="both"/>
        <w:rPr>
          <w:rFonts w:eastAsia="Times New Roman" w:cs="Times New Roman"/>
          <w:b/>
          <w:b/>
          <w:caps/>
          <w:color w:val="00000A"/>
          <w:sz w:val="32"/>
          <w:szCs w:val="20"/>
          <w:lang w:val="en-US" w:eastAsia="zxx" w:bidi="ar-SA"/>
        </w:rPr>
      </w:pPr>
      <w:r>
        <w:rPr>
          <w:rFonts w:eastAsia="Times New Roman" w:cs="Times New Roman"/>
          <w:b/>
          <w:caps/>
          <w:color w:val="00000A"/>
          <w:sz w:val="32"/>
          <w:szCs w:val="20"/>
          <w:lang w:val="en-US" w:eastAsia="zxx" w:bidi="ar-SA"/>
        </w:rPr>
        <w:t xml:space="preserve"> </w:t>
      </w:r>
      <w:r>
        <w:rPr>
          <w:rFonts w:eastAsia="Times New Roman" w:cs="Times New Roman"/>
          <w:b/>
          <w:caps/>
          <w:color w:val="00000A"/>
          <w:sz w:val="32"/>
          <w:szCs w:val="20"/>
          <w:lang w:val="en-US" w:eastAsia="zxx" w:bidi="ar-SA"/>
        </w:rPr>
        <w:tab/>
      </w:r>
    </w:p>
    <w:p>
      <w:pPr>
        <w:pStyle w:val="Style25"/>
        <w:spacing w:before="240" w:after="60"/>
        <w:jc w:val="both"/>
        <w:rPr/>
      </w:pPr>
      <w:r>
        <w:rPr/>
      </w:r>
    </w:p>
    <w:p>
      <w:pPr>
        <w:pStyle w:val="Normal"/>
        <w:jc w:val="both"/>
        <w:rPr>
          <w:rFonts w:ascii="Times New Roman" w:hAnsi="Times New Roman" w:eastAsia="Times New Roman" w:cs="Times New Roman"/>
          <w:b/>
          <w:b/>
          <w:color w:val="00000A"/>
          <w:sz w:val="36"/>
          <w:szCs w:val="20"/>
          <w:lang w:val="ru-RU" w:eastAsia="zxx" w:bidi="ar-SA"/>
        </w:rPr>
      </w:pPr>
      <w:r>
        <w:rPr>
          <w:rFonts w:eastAsia="Times New Roman" w:cs="Times New Roman" w:ascii="Times New Roman" w:hAnsi="Times New Roman"/>
          <w:b/>
          <w:color w:val="00000A"/>
          <w:sz w:val="36"/>
          <w:szCs w:val="20"/>
          <w:lang w:val="ru-RU" w:eastAsia="zxx" w:bidi="ar-SA"/>
        </w:rPr>
      </w:r>
    </w:p>
    <w:p>
      <w:pPr>
        <w:pStyle w:val="Normal"/>
        <w:jc w:val="both"/>
        <w:rPr>
          <w:rFonts w:ascii="Times New Roman" w:hAnsi="Times New Roman" w:eastAsia="Times New Roman" w:cs="Times New Roman"/>
          <w:b/>
          <w:b/>
          <w:color w:val="00000A"/>
          <w:sz w:val="36"/>
          <w:szCs w:val="20"/>
          <w:lang w:val="ru-RU" w:eastAsia="zxx" w:bidi="ar-SA"/>
        </w:rPr>
      </w:pPr>
      <w:r>
        <w:rPr>
          <w:rFonts w:eastAsia="Times New Roman" w:cs="Times New Roman" w:ascii="Times New Roman" w:hAnsi="Times New Roman"/>
          <w:b/>
          <w:color w:val="00000A"/>
          <w:sz w:val="36"/>
          <w:szCs w:val="20"/>
          <w:lang w:val="ru-RU" w:eastAsia="zxx" w:bidi="ar-SA"/>
        </w:rPr>
      </w:r>
    </w:p>
    <w:p>
      <w:pPr>
        <w:pStyle w:val="Normal"/>
        <w:jc w:val="both"/>
        <w:rPr>
          <w:rFonts w:ascii="Times New Roman" w:hAnsi="Times New Roman" w:eastAsia="Times New Roman" w:cs="Times New Roman"/>
          <w:b/>
          <w:b/>
          <w:color w:val="00000A"/>
          <w:sz w:val="36"/>
          <w:szCs w:val="20"/>
          <w:lang w:val="ru-RU" w:eastAsia="zxx" w:bidi="ar-SA"/>
        </w:rPr>
      </w:pPr>
      <w:r>
        <w:rPr>
          <w:rFonts w:eastAsia="Times New Roman" w:cs="Times New Roman" w:ascii="Times New Roman" w:hAnsi="Times New Roman"/>
          <w:b/>
          <w:color w:val="00000A"/>
          <w:sz w:val="36"/>
          <w:szCs w:val="20"/>
          <w:lang w:val="ru-RU" w:eastAsia="zxx" w:bidi="ar-SA"/>
        </w:rPr>
      </w:r>
    </w:p>
    <w:p>
      <w:pPr>
        <w:pStyle w:val="Normal"/>
        <w:jc w:val="both"/>
        <w:rPr>
          <w:rFonts w:ascii="Times New Roman" w:hAnsi="Times New Roman" w:eastAsia="Times New Roman" w:cs="Times New Roman"/>
          <w:b/>
          <w:b/>
          <w:color w:val="00000A"/>
          <w:sz w:val="36"/>
          <w:szCs w:val="20"/>
          <w:lang w:val="ru-RU" w:eastAsia="zxx" w:bidi="ar-SA"/>
        </w:rPr>
      </w:pPr>
      <w:r>
        <w:rPr>
          <w:rFonts w:eastAsia="Times New Roman" w:cs="Times New Roman" w:ascii="Times New Roman" w:hAnsi="Times New Roman"/>
          <w:b/>
          <w:color w:val="00000A"/>
          <w:sz w:val="36"/>
          <w:szCs w:val="20"/>
          <w:lang w:val="ru-RU" w:eastAsia="zxx" w:bidi="ar-SA"/>
        </w:rPr>
      </w:r>
    </w:p>
    <w:p>
      <w:pPr>
        <w:pStyle w:val="Normal"/>
        <w:jc w:val="both"/>
        <w:rPr>
          <w:rFonts w:ascii="Times New Roman" w:hAnsi="Times New Roman" w:eastAsia="Times New Roman" w:cs="Times New Roman"/>
          <w:b/>
          <w:b/>
          <w:color w:val="00000A"/>
          <w:sz w:val="36"/>
          <w:szCs w:val="20"/>
          <w:lang w:val="ru-RU" w:eastAsia="zxx" w:bidi="ar-SA"/>
        </w:rPr>
      </w:pPr>
      <w:r>
        <w:rPr>
          <w:rFonts w:eastAsia="Times New Roman" w:cs="Times New Roman" w:ascii="Times New Roman" w:hAnsi="Times New Roman"/>
          <w:b/>
          <w:color w:val="00000A"/>
          <w:sz w:val="36"/>
          <w:szCs w:val="20"/>
          <w:lang w:val="ru-RU" w:eastAsia="zxx" w:bidi="ar-SA"/>
        </w:rPr>
      </w:r>
    </w:p>
    <w:p>
      <w:pPr>
        <w:pStyle w:val="Normal"/>
        <w:jc w:val="center"/>
        <w:rPr>
          <w:rFonts w:ascii="Times New Roman" w:hAnsi="Times New Roman" w:eastAsia="Times New Roman" w:cs="Times New Roman"/>
          <w:b/>
          <w:b/>
          <w:color w:val="00000A"/>
          <w:sz w:val="40"/>
          <w:szCs w:val="20"/>
          <w:lang w:val="ru-RU" w:eastAsia="zxx" w:bidi="ar-SA"/>
        </w:rPr>
      </w:pPr>
      <w:r>
        <w:rPr>
          <w:rFonts w:eastAsia="Times New Roman" w:cs="Times New Roman" w:ascii="Times New Roman" w:hAnsi="Times New Roman"/>
          <w:b/>
          <w:color w:val="00000A"/>
          <w:sz w:val="40"/>
          <w:szCs w:val="20"/>
          <w:lang w:val="ru-RU" w:eastAsia="zxx" w:bidi="ar-SA"/>
        </w:rPr>
      </w:r>
    </w:p>
    <w:p>
      <w:pPr>
        <w:pStyle w:val="Normal"/>
        <w:jc w:val="center"/>
        <w:rPr>
          <w:rFonts w:ascii="Times New Roman" w:hAnsi="Times New Roman" w:eastAsia="Times New Roman" w:cs="Times New Roman"/>
          <w:b/>
          <w:b/>
          <w:color w:val="00000A"/>
          <w:sz w:val="40"/>
          <w:szCs w:val="20"/>
          <w:lang w:val="ru-RU" w:eastAsia="zxx" w:bidi="ar-SA"/>
        </w:rPr>
      </w:pPr>
      <w:r>
        <w:rPr>
          <w:rFonts w:eastAsia="Times New Roman" w:cs="Times New Roman" w:ascii="Times New Roman" w:hAnsi="Times New Roman"/>
          <w:b/>
          <w:color w:val="00000A"/>
          <w:sz w:val="40"/>
          <w:szCs w:val="20"/>
          <w:lang w:val="ru-RU" w:eastAsia="zxx" w:bidi="ar-SA"/>
        </w:rPr>
        <w:t xml:space="preserve">И Н С Т Р У К Ц И Я ПОЛЬЗОВАТЕЛЯ </w:t>
      </w:r>
    </w:p>
    <w:p>
      <w:pPr>
        <w:pStyle w:val="Normal"/>
        <w:jc w:val="center"/>
        <w:rPr>
          <w:rFonts w:ascii="Times New Roman" w:hAnsi="Times New Roman" w:eastAsia="Times New Roman" w:cs="Times New Roman"/>
          <w:b/>
          <w:b/>
          <w:color w:val="00000A"/>
          <w:sz w:val="40"/>
          <w:szCs w:val="20"/>
          <w:lang w:val="ru-RU" w:eastAsia="zxx" w:bidi="ar-SA"/>
        </w:rPr>
      </w:pPr>
      <w:r>
        <w:rPr>
          <w:rFonts w:eastAsia="Times New Roman" w:cs="Times New Roman" w:ascii="Times New Roman" w:hAnsi="Times New Roman"/>
          <w:b/>
          <w:color w:val="00000A"/>
          <w:sz w:val="40"/>
          <w:szCs w:val="20"/>
          <w:lang w:val="ru-RU" w:eastAsia="zxx" w:bidi="ar-SA"/>
        </w:rPr>
        <w:t>ПО  РАБОТЕ С БАЗОВЫМИ СИСТЕМНЫМИ КАРТОТЕКАМИ «ТАРИФНОГО СЕРВЕРА СИРЕНА-ТРЭВЕЛ».</w:t>
      </w:r>
    </w:p>
    <w:p>
      <w:pPr>
        <w:pStyle w:val="Normal"/>
        <w:jc w:val="center"/>
        <w:rPr>
          <w:sz w:val="32"/>
          <w:szCs w:val="32"/>
        </w:rPr>
      </w:pPr>
      <w:r>
        <w:rPr>
          <w:rFonts w:eastAsia="Times New Roman" w:cs="Times New Roman" w:ascii="Times New Roman" w:hAnsi="Times New Roman"/>
          <w:b/>
          <w:color w:val="00000A"/>
          <w:sz w:val="32"/>
          <w:szCs w:val="32"/>
          <w:lang w:val="ru-RU" w:eastAsia="zxx" w:bidi="ar-SA"/>
        </w:rPr>
        <w:t>Графический терминал.</w:t>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Style20"/>
        <w:spacing w:before="0" w:after="120"/>
        <w:jc w:val="both"/>
        <w:rPr>
          <w:rFonts w:eastAsia="Times New Roman" w:cs="Times New Roman"/>
          <w:color w:val="00000A"/>
          <w:sz w:val="24"/>
          <w:szCs w:val="20"/>
          <w:lang w:val="ru-RU" w:eastAsia="zxx" w:bidi="ar-SA"/>
        </w:rPr>
      </w:pPr>
      <w:r>
        <w:rPr>
          <w:rFonts w:eastAsia="Times New Roman" w:cs="Times New Roman"/>
          <w:color w:val="00000A"/>
          <w:sz w:val="24"/>
          <w:szCs w:val="20"/>
          <w:lang w:val="ru-RU" w:eastAsia="zxx" w:bidi="ar-SA"/>
        </w:rPr>
      </w:r>
    </w:p>
    <w:p>
      <w:pPr>
        <w:pStyle w:val="11"/>
        <w:rPr/>
      </w:pPr>
      <w:r>
        <w:rPr/>
        <w:t>оглавление</w:t>
      </w:r>
    </w:p>
    <w:p>
      <w:pPr>
        <w:sectPr>
          <w:footerReference w:type="default" r:id="rId2"/>
          <w:type w:val="nextPage"/>
          <w:pgSz w:w="11906" w:h="16838"/>
          <w:pgMar w:left="1411" w:right="1411" w:header="0" w:top="1411" w:footer="706" w:bottom="1265" w:gutter="0"/>
          <w:pgNumType w:fmt="decimal"/>
          <w:formProt w:val="false"/>
          <w:textDirection w:val="lrTb"/>
          <w:docGrid w:type="default" w:linePitch="360" w:charSpace="0"/>
        </w:sectPr>
      </w:pPr>
    </w:p>
    <w:p>
      <w:pPr>
        <w:pStyle w:val="Normal"/>
        <w:rPr/>
      </w:pPr>
      <w:r>
        <w:rPr/>
      </w:r>
    </w:p>
    <w:sdt>
      <w:sdtPr>
        <w:docPartObj>
          <w:docPartGallery w:val="Table of Contents"/>
          <w:docPartUnique w:val="true"/>
        </w:docPartObj>
      </w:sdtPr>
      <w:sdtContent>
        <w:p>
          <w:pPr>
            <w:pStyle w:val="TOAHeading"/>
            <w:suppressLineNumbers/>
            <w:ind w:left="0" w:right="0" w:hanging="0"/>
            <w:rPr/>
          </w:pPr>
          <w:r>
            <w:rPr/>
          </w:r>
        </w:p>
        <w:p>
          <w:pPr>
            <w:pStyle w:val="11"/>
            <w:rPr/>
          </w:pPr>
          <w:r>
            <w:fldChar w:fldCharType="begin"/>
          </w:r>
          <w:r>
            <w:rPr/>
            <w:instrText> TOC \f \o "1-9" \h</w:instrText>
          </w:r>
          <w:r>
            <w:rPr/>
            <w:fldChar w:fldCharType="separate"/>
          </w:r>
          <w:hyperlink w:anchor="__RefHeading__87217_383761615">
            <w:r>
              <w:rPr/>
              <w:t xml:space="preserve">​ </w:t>
            </w:r>
            <w:r>
              <w:rPr/>
              <w:t>1. Введение.</w:t>
              <w:tab/>
              <w:t>6</w:t>
            </w:r>
          </w:hyperlink>
        </w:p>
        <w:p>
          <w:pPr>
            <w:pStyle w:val="11"/>
            <w:rPr/>
          </w:pPr>
          <w:hyperlink w:anchor="__RefHeading___Toc155501_3266889180">
            <w:r>
              <w:rPr/>
              <w:t xml:space="preserve">​ </w:t>
            </w:r>
            <w:r>
              <w:rPr/>
              <w:t>2. Общие сведения о картотеках.</w:t>
              <w:tab/>
              <w:t>6</w:t>
            </w:r>
          </w:hyperlink>
        </w:p>
        <w:p>
          <w:pPr>
            <w:pStyle w:val="11"/>
            <w:rPr/>
          </w:pPr>
          <w:hyperlink w:anchor="__RefHeading__87219_383761615">
            <w:r>
              <w:rPr/>
              <w:t>3. Работа оператора с картотеками графического терминала.</w:t>
              <w:tab/>
              <w:t>8</w:t>
            </w:r>
          </w:hyperlink>
        </w:p>
        <w:p>
          <w:pPr>
            <w:pStyle w:val="22"/>
            <w:rPr/>
          </w:pPr>
          <w:hyperlink w:anchor="__RefHeading___Toc76816_1239842325">
            <w:r>
              <w:rPr/>
              <w:t>3.1 Описание структуры карточек.</w:t>
              <w:tab/>
              <w:t>9</w:t>
            </w:r>
          </w:hyperlink>
        </w:p>
        <w:p>
          <w:pPr>
            <w:pStyle w:val="22"/>
            <w:rPr/>
          </w:pPr>
          <w:hyperlink w:anchor="__RefHeading__87221_383761615">
            <w:r>
              <w:rPr/>
              <w:t xml:space="preserve">​ </w:t>
            </w:r>
            <w:r>
              <w:rPr/>
              <w:t>3.2 Создание новых записей в картотеках.</w:t>
              <w:tab/>
              <w:t>12</w:t>
            </w:r>
          </w:hyperlink>
        </w:p>
        <w:p>
          <w:pPr>
            <w:pStyle w:val="22"/>
            <w:rPr/>
          </w:pPr>
          <w:hyperlink w:anchor="__RefHeading__87223_383761615">
            <w:r>
              <w:rPr/>
              <w:t xml:space="preserve">​ </w:t>
            </w:r>
            <w:r>
              <w:rPr/>
              <w:t>3.3 Просмотр записей в картотеке.</w:t>
              <w:tab/>
              <w:t>12</w:t>
            </w:r>
          </w:hyperlink>
        </w:p>
        <w:p>
          <w:pPr>
            <w:pStyle w:val="22"/>
            <w:rPr/>
          </w:pPr>
          <w:hyperlink w:anchor="__RefHeading__87225_383761615">
            <w:r>
              <w:rPr/>
              <w:t xml:space="preserve">​ </w:t>
            </w:r>
            <w:r>
              <w:rPr/>
              <w:t>3.4 Модификация записей в картотеке.</w:t>
              <w:tab/>
              <w:t>12</w:t>
            </w:r>
          </w:hyperlink>
        </w:p>
        <w:p>
          <w:pPr>
            <w:pStyle w:val="22"/>
            <w:rPr/>
          </w:pPr>
          <w:hyperlink w:anchor="__RefHeading__87227_383761615">
            <w:r>
              <w:rPr/>
              <w:t xml:space="preserve">​ </w:t>
            </w:r>
            <w:r>
              <w:rPr/>
              <w:t>3.5 Удаление записей из картотеки.</w:t>
              <w:tab/>
              <w:t>13</w:t>
            </w:r>
          </w:hyperlink>
        </w:p>
        <w:p>
          <w:pPr>
            <w:pStyle w:val="11"/>
            <w:rPr/>
          </w:pPr>
          <w:hyperlink w:anchor="__RefHeading___Toc137286_2393604249">
            <w:r>
              <w:rPr/>
              <w:t>4. Использование эмулятора текстового терминала при работе с картотеками графического терминала.</w:t>
              <w:tab/>
              <w:t>14</w:t>
            </w:r>
          </w:hyperlink>
        </w:p>
        <w:p>
          <w:pPr>
            <w:pStyle w:val="22"/>
            <w:rPr/>
          </w:pPr>
          <w:hyperlink w:anchor="__RefHeading___Toc95227_1239842325">
            <w:r>
              <w:rPr/>
              <w:t>4.1 Описание модуля эмулятора текстового терминала.</w:t>
              <w:tab/>
              <w:t>14</w:t>
            </w:r>
          </w:hyperlink>
        </w:p>
        <w:p>
          <w:pPr>
            <w:pStyle w:val="22"/>
            <w:rPr/>
          </w:pPr>
          <w:hyperlink w:anchor="__RefHeading___Toc95229_1239842325">
            <w:r>
              <w:rPr/>
              <w:t>4.2 Описание технологии работы с эмулятором текстового терминала.</w:t>
              <w:tab/>
              <w:t>15</w:t>
            </w:r>
          </w:hyperlink>
        </w:p>
        <w:p>
          <w:pPr>
            <w:pStyle w:val="11"/>
            <w:rPr/>
          </w:pPr>
          <w:hyperlink w:anchor="__RefHeading___Toc95231_1239842325">
            <w:r>
              <w:rPr/>
              <w:t>5. Картотеки общей нормативно-справочной информации.</w:t>
              <w:tab/>
              <w:t>16</w:t>
            </w:r>
          </w:hyperlink>
        </w:p>
        <w:p>
          <w:pPr>
            <w:pStyle w:val="22"/>
            <w:rPr/>
          </w:pPr>
          <w:hyperlink w:anchor="__RefHeading___Toc137288_2393604249">
            <w:r>
              <w:rPr/>
              <w:t>5.1 Картотека «Аэропорты» (АЭР).</w:t>
              <w:tab/>
              <w:t>16</w:t>
            </w:r>
          </w:hyperlink>
        </w:p>
        <w:p>
          <w:pPr>
            <w:pStyle w:val="22"/>
            <w:rPr/>
          </w:pPr>
          <w:hyperlink w:anchor="__RefHeading__87235_383761615">
            <w:r>
              <w:rPr/>
              <w:t>5.2 Картотека «Города» (СФЕ).</w:t>
              <w:tab/>
              <w:t>18</w:t>
            </w:r>
          </w:hyperlink>
        </w:p>
        <w:p>
          <w:pPr>
            <w:pStyle w:val="22"/>
            <w:rPr/>
          </w:pPr>
          <w:hyperlink w:anchor="__RefHeading__87237_383761615">
            <w:r>
              <w:rPr/>
              <w:t>5.3 Картотека «Регионы» (РГН).</w:t>
              <w:tab/>
              <w:t>21</w:t>
            </w:r>
          </w:hyperlink>
        </w:p>
        <w:p>
          <w:pPr>
            <w:pStyle w:val="22"/>
            <w:rPr/>
          </w:pPr>
          <w:hyperlink w:anchor="__RefHeading___Toc137290_2393604249">
            <w:r>
              <w:rPr/>
              <w:t>5.4 Картотека «Федеральные округа» (ФОК).</w:t>
              <w:tab/>
              <w:t>22</w:t>
            </w:r>
          </w:hyperlink>
        </w:p>
        <w:p>
          <w:pPr>
            <w:pStyle w:val="22"/>
            <w:rPr/>
          </w:pPr>
          <w:hyperlink w:anchor="__RefHeading__87241_383761615">
            <w:r>
              <w:rPr/>
              <w:t>5.5 Картотека «Государства» (ГОС).</w:t>
              <w:tab/>
              <w:t>23</w:t>
            </w:r>
          </w:hyperlink>
        </w:p>
        <w:p>
          <w:pPr>
            <w:pStyle w:val="22"/>
            <w:rPr/>
          </w:pPr>
          <w:hyperlink w:anchor="__RefHeading___Toc137292_2393604249">
            <w:r>
              <w:rPr/>
              <w:t>5.6 Картотека «Коды секторов/ареалов» (АРЛ).</w:t>
              <w:tab/>
              <w:t>25</w:t>
            </w:r>
          </w:hyperlink>
        </w:p>
        <w:p>
          <w:pPr>
            <w:pStyle w:val="22"/>
            <w:rPr/>
          </w:pPr>
          <w:hyperlink w:anchor="__RefHeading__87387_383761615">
            <w:r>
              <w:rPr/>
              <w:t>5.7 Картотека «Географических зон» (ГЗН).</w:t>
              <w:tab/>
              <w:t>26</w:t>
            </w:r>
          </w:hyperlink>
        </w:p>
        <w:p>
          <w:pPr>
            <w:pStyle w:val="22"/>
            <w:rPr/>
          </w:pPr>
          <w:hyperlink w:anchor="__RefHeading___Toc143350_2393604249">
            <w:r>
              <w:rPr/>
              <w:t>5.8 Картотека «Типы ТС» (ТТС).</w:t>
              <w:tab/>
              <w:t>28</w:t>
            </w:r>
          </w:hyperlink>
        </w:p>
        <w:p>
          <w:pPr>
            <w:pStyle w:val="22"/>
            <w:rPr/>
          </w:pPr>
          <w:hyperlink w:anchor="__RefHeading__87243_383761615">
            <w:r>
              <w:rPr/>
              <w:t>5.9 Картотека «Категории пассажиров» (КПА).</w:t>
              <w:tab/>
              <w:t>29</w:t>
            </w:r>
          </w:hyperlink>
        </w:p>
        <w:p>
          <w:pPr>
            <w:pStyle w:val="22"/>
            <w:rPr/>
          </w:pPr>
          <w:hyperlink w:anchor="__RefHeading___Toc99422_439893442">
            <w:r>
              <w:rPr/>
              <w:t>5.10 Картотека «Документы пассажира» (ДОК).</w:t>
              <w:tab/>
              <w:t>30</w:t>
            </w:r>
          </w:hyperlink>
        </w:p>
        <w:p>
          <w:pPr>
            <w:pStyle w:val="22"/>
            <w:rPr/>
          </w:pPr>
          <w:hyperlink w:anchor="__RefHeading___Toc137231_2393604249">
            <w:r>
              <w:rPr/>
              <w:t>5.11 Картотека «Бланки» (БЛН).</w:t>
              <w:tab/>
              <w:t>33</w:t>
            </w:r>
          </w:hyperlink>
        </w:p>
        <w:p>
          <w:pPr>
            <w:pStyle w:val="22"/>
            <w:rPr/>
          </w:pPr>
          <w:hyperlink w:anchor="__RefHeading__87289_383761615">
            <w:r>
              <w:rPr/>
              <w:t>5.12 Картотека «Формы оплаты» (ФОП).</w:t>
              <w:tab/>
              <w:t>36</w:t>
            </w:r>
          </w:hyperlink>
        </w:p>
        <w:p>
          <w:pPr>
            <w:pStyle w:val="22"/>
            <w:rPr/>
          </w:pPr>
          <w:hyperlink w:anchor="__RefHeading__87305_383761615">
            <w:r>
              <w:rPr/>
              <w:t>5.13 Картотека «Типы багажа» (БГЖ).</w:t>
              <w:tab/>
              <w:t>37</w:t>
            </w:r>
          </w:hyperlink>
        </w:p>
        <w:p>
          <w:pPr>
            <w:pStyle w:val="22"/>
            <w:rPr/>
          </w:pPr>
          <w:hyperlink w:anchor="__RefHeading___Toc143352_2393604249">
            <w:r>
              <w:rPr/>
              <w:t xml:space="preserve">​ </w:t>
            </w:r>
            <w:r>
              <w:rPr/>
              <w:t>5.14 Картотека «Валюты» (КВА).</w:t>
              <w:tab/>
              <w:t>37</w:t>
            </w:r>
          </w:hyperlink>
        </w:p>
        <w:p>
          <w:pPr>
            <w:pStyle w:val="22"/>
            <w:rPr/>
          </w:pPr>
          <w:hyperlink w:anchor="__RefHeading___Toc37364_3266889180">
            <w:r>
              <w:rPr/>
              <w:t xml:space="preserve">​ </w:t>
            </w:r>
            <w:r>
              <w:rPr/>
              <w:t>5.15 Картотека «Типы тура» (ТУР).</w:t>
              <w:tab/>
              <w:t>39</w:t>
            </w:r>
          </w:hyperlink>
        </w:p>
        <w:p>
          <w:pPr>
            <w:pStyle w:val="22"/>
            <w:rPr/>
          </w:pPr>
          <w:hyperlink w:anchor="__RefHeading___Toc39487_3266889180">
            <w:r>
              <w:rPr/>
              <w:t xml:space="preserve">​ </w:t>
            </w:r>
            <w:r>
              <w:rPr/>
              <w:t>5.16 Картотека «Издатели платежных документов» (ОРГ).</w:t>
              <w:tab/>
              <w:t>40</w:t>
            </w:r>
          </w:hyperlink>
        </w:p>
        <w:p>
          <w:pPr>
            <w:pStyle w:val="22"/>
            <w:rPr/>
          </w:pPr>
          <w:hyperlink w:anchor="__RefHeading___Toc52494_3423263601">
            <w:r>
              <w:rPr/>
              <w:t>5.17 Картотека «Агентства» (АГН).</w:t>
              <w:tab/>
              <w:t>41</w:t>
            </w:r>
          </w:hyperlink>
        </w:p>
        <w:p>
          <w:pPr>
            <w:pStyle w:val="31"/>
            <w:tabs>
              <w:tab w:val="clear" w:pos="706"/>
              <w:tab w:val="right" w:pos="9084" w:leader="dot"/>
            </w:tabs>
            <w:rPr/>
          </w:pPr>
          <w:hyperlink w:anchor="__RefHeading___Toc51953_3423263601">
            <w:r>
              <w:rPr>
                <w:i/>
                <w:iCs/>
              </w:rPr>
              <w:t>5.17.1 Терминальный запрос для получения информации по агентствам.</w:t>
            </w:r>
            <w:r>
              <w:rPr/>
              <w:tab/>
              <w:t>42</w:t>
            </w:r>
          </w:hyperlink>
        </w:p>
        <w:p>
          <w:pPr>
            <w:pStyle w:val="22"/>
            <w:rPr/>
          </w:pPr>
          <w:hyperlink w:anchor="__RefHeading___Toc137296_2393604249">
            <w:r>
              <w:rPr/>
              <w:t>5.18 Картотека «Офисы» (ОФС).</w:t>
              <w:tab/>
              <w:t>43</w:t>
            </w:r>
          </w:hyperlink>
        </w:p>
        <w:p>
          <w:pPr>
            <w:pStyle w:val="22"/>
            <w:rPr/>
          </w:pPr>
          <w:hyperlink w:anchor="__RefHeading___Toc63729_3284768828">
            <w:r>
              <w:rPr/>
              <w:t xml:space="preserve"> </w:t>
            </w:r>
            <w:r>
              <w:rPr/>
              <w:t>5.19 Картотека «Адреса» (АДР).</w:t>
              <w:tab/>
              <w:t>44</w:t>
            </w:r>
          </w:hyperlink>
        </w:p>
        <w:p>
          <w:pPr>
            <w:pStyle w:val="22"/>
            <w:rPr/>
          </w:pPr>
          <w:hyperlink w:anchor="__RefHeading___Toc63731_3284768828">
            <w:r>
              <w:rPr/>
              <w:t xml:space="preserve"> </w:t>
            </w:r>
            <w:r>
              <w:rPr/>
              <w:t>5.20 Картотека «Организации» (ОРС).</w:t>
              <w:tab/>
              <w:t>45</w:t>
            </w:r>
          </w:hyperlink>
        </w:p>
        <w:p>
          <w:pPr>
            <w:pStyle w:val="22"/>
            <w:rPr/>
          </w:pPr>
          <w:hyperlink w:anchor="__RefHeading___Toc63733_3284768828">
            <w:r>
              <w:rPr/>
              <w:t>5.21 Картотека «Типы налогообложения» (ТНА).</w:t>
              <w:tab/>
              <w:t>47</w:t>
            </w:r>
          </w:hyperlink>
        </w:p>
        <w:p>
          <w:pPr>
            <w:pStyle w:val="11"/>
            <w:rPr/>
          </w:pPr>
          <w:hyperlink w:anchor="__RefHeading___Toc137272_2393604249">
            <w:r>
              <w:rPr/>
              <w:t>6. Картотеки, регламентирующие доступ к тарифной информации.</w:t>
              <w:tab/>
              <w:t>48</w:t>
            </w:r>
          </w:hyperlink>
        </w:p>
        <w:p>
          <w:pPr>
            <w:pStyle w:val="22"/>
            <w:rPr/>
          </w:pPr>
          <w:hyperlink w:anchor="__RefHeading___Toc191128_2393604249">
            <w:r>
              <w:rPr/>
              <w:t>6.1 Картотека «Пункты продажи» (ППР) .</w:t>
              <w:tab/>
              <w:t>48</w:t>
            </w:r>
          </w:hyperlink>
        </w:p>
        <w:p>
          <w:pPr>
            <w:pStyle w:val="22"/>
            <w:rPr/>
          </w:pPr>
          <w:hyperlink w:anchor="__RefHeading___Toc191130_2393604249">
            <w:r>
              <w:rPr/>
              <w:t>6.2 Картотека «Интернет-пункты продаж» (ИПП).</w:t>
              <w:tab/>
              <w:t>50</w:t>
            </w:r>
          </w:hyperlink>
        </w:p>
        <w:p>
          <w:pPr>
            <w:pStyle w:val="22"/>
            <w:rPr/>
          </w:pPr>
          <w:hyperlink w:anchor="__RefHeading__87251_383761615">
            <w:r>
              <w:rPr/>
              <w:t>6.3 Картотека «Пульты» (ПУЛ).</w:t>
              <w:tab/>
              <w:t>51</w:t>
            </w:r>
          </w:hyperlink>
        </w:p>
        <w:p>
          <w:pPr>
            <w:pStyle w:val="31"/>
            <w:tabs>
              <w:tab w:val="clear" w:pos="706"/>
              <w:tab w:val="right" w:pos="9084" w:leader="dot"/>
            </w:tabs>
            <w:rPr/>
          </w:pPr>
          <w:hyperlink w:anchor="__RefHeading___Toc51955_3423263601">
            <w:r>
              <w:rPr/>
              <w:t xml:space="preserve">​ </w:t>
            </w:r>
            <w:r>
              <w:rPr>
                <w:i/>
                <w:iCs/>
              </w:rPr>
              <w:t>6</w:t>
            </w:r>
            <w:r>
              <w:rPr>
                <w:i/>
                <w:iCs/>
              </w:rPr>
              <w:t>.</w:t>
            </w:r>
            <w:r>
              <w:rPr>
                <w:i/>
                <w:iCs/>
              </w:rPr>
              <w:t>3.</w:t>
            </w:r>
            <w:r>
              <w:rPr>
                <w:i/>
                <w:iCs/>
              </w:rPr>
              <w:t>1</w:t>
            </w:r>
            <w:r>
              <w:rPr>
                <w:i/>
                <w:iCs/>
              </w:rPr>
              <w:t xml:space="preserve"> </w:t>
            </w:r>
            <w:r>
              <w:rPr>
                <w:i/>
                <w:iCs/>
              </w:rPr>
              <w:t>Терминальный з</w:t>
            </w:r>
            <w:r>
              <w:rPr>
                <w:i/>
                <w:iCs/>
              </w:rPr>
              <w:t>апрос на получение списка пультов.</w:t>
            </w:r>
            <w:r>
              <w:rPr/>
              <w:tab/>
              <w:t>56</w:t>
            </w:r>
          </w:hyperlink>
        </w:p>
        <w:p>
          <w:pPr>
            <w:pStyle w:val="31"/>
            <w:tabs>
              <w:tab w:val="clear" w:pos="706"/>
              <w:tab w:val="right" w:pos="9084" w:leader="dot"/>
            </w:tabs>
            <w:rPr/>
          </w:pPr>
          <w:hyperlink w:anchor="__RefHeading___Toc51957_3423263601">
            <w:r>
              <w:rPr/>
              <w:t xml:space="preserve">​ </w:t>
            </w:r>
            <w:r>
              <w:rPr>
                <w:i/>
                <w:iCs/>
              </w:rPr>
              <w:t>6</w:t>
            </w:r>
            <w:r>
              <w:rPr>
                <w:i/>
                <w:iCs/>
              </w:rPr>
              <w:t>.</w:t>
            </w:r>
            <w:r>
              <w:rPr>
                <w:i/>
                <w:iCs/>
              </w:rPr>
              <w:t>3.</w:t>
            </w:r>
            <w:r>
              <w:rPr>
                <w:i/>
                <w:iCs/>
              </w:rPr>
              <w:t>2</w:t>
            </w:r>
            <w:r>
              <w:rPr>
                <w:i/>
                <w:iCs/>
              </w:rPr>
              <w:t xml:space="preserve"> Терминальный запрос на внесение или снятие блокировки.</w:t>
            </w:r>
            <w:r>
              <w:rPr/>
              <w:tab/>
              <w:t>57</w:t>
            </w:r>
          </w:hyperlink>
        </w:p>
        <w:p>
          <w:pPr>
            <w:pStyle w:val="22"/>
            <w:rPr/>
          </w:pPr>
          <w:hyperlink w:anchor="__RefHeading__87257_383761615">
            <w:r>
              <w:rPr/>
              <w:t>6.4 Картотека «Операторы» (ОПР).</w:t>
              <w:tab/>
              <w:t>58</w:t>
            </w:r>
          </w:hyperlink>
        </w:p>
        <w:p>
          <w:pPr>
            <w:pStyle w:val="31"/>
            <w:tabs>
              <w:tab w:val="clear" w:pos="706"/>
              <w:tab w:val="right" w:pos="9084" w:leader="dot"/>
            </w:tabs>
            <w:rPr/>
          </w:pPr>
          <w:hyperlink w:anchor="__RefHeading__87261_383761615">
            <w:r>
              <w:rPr/>
              <w:t xml:space="preserve">​ </w:t>
            </w:r>
            <w:r>
              <w:rPr>
                <w:i/>
                <w:iCs/>
              </w:rPr>
              <w:t>6</w:t>
            </w:r>
            <w:r>
              <w:rPr>
                <w:i/>
                <w:iCs/>
              </w:rPr>
              <w:t>.</w:t>
            </w:r>
            <w:r>
              <w:rPr>
                <w:i/>
                <w:iCs/>
              </w:rPr>
              <w:t>4.1 Терминальный запрос на получение списка операторов.</w:t>
            </w:r>
            <w:r>
              <w:rPr/>
              <w:tab/>
              <w:t>62</w:t>
            </w:r>
          </w:hyperlink>
        </w:p>
        <w:p>
          <w:pPr>
            <w:pStyle w:val="31"/>
            <w:tabs>
              <w:tab w:val="clear" w:pos="706"/>
              <w:tab w:val="right" w:pos="9084" w:leader="dot"/>
            </w:tabs>
            <w:rPr/>
          </w:pPr>
          <w:hyperlink w:anchor="__RefHeading___Toc51959_3423263601">
            <w:r>
              <w:rPr>
                <w:i/>
                <w:iCs/>
              </w:rPr>
              <w:t>6</w:t>
            </w:r>
            <w:r>
              <w:rPr>
                <w:i/>
                <w:iCs/>
              </w:rPr>
              <w:t>.</w:t>
            </w:r>
            <w:r>
              <w:rPr>
                <w:i/>
                <w:iCs/>
              </w:rPr>
              <w:t>4.</w:t>
            </w:r>
            <w:r>
              <w:rPr>
                <w:i/>
                <w:iCs/>
              </w:rPr>
              <w:t>2</w:t>
            </w:r>
            <w:r>
              <w:rPr>
                <w:i/>
                <w:iCs/>
              </w:rPr>
              <w:t xml:space="preserve"> Терминальный запрос на снятие блокировки с операторов агентства.</w:t>
            </w:r>
            <w:r>
              <w:rPr/>
              <w:tab/>
              <w:t>63</w:t>
            </w:r>
          </w:hyperlink>
        </w:p>
        <w:p>
          <w:pPr>
            <w:pStyle w:val="11"/>
            <w:rPr/>
          </w:pPr>
          <w:hyperlink w:anchor="__RefHeading___Toc137223_2393604249">
            <w:r>
              <w:rPr/>
              <w:t xml:space="preserve"> </w:t>
            </w:r>
            <w:r>
              <w:rPr/>
              <w:t>7. Картотеки общих настроек авиакомпании.</w:t>
              <w:tab/>
              <w:t>64</w:t>
            </w:r>
          </w:hyperlink>
        </w:p>
        <w:p>
          <w:pPr>
            <w:pStyle w:val="22"/>
            <w:rPr/>
          </w:pPr>
          <w:hyperlink w:anchor="__RefHeading__87486_383761615">
            <w:r>
              <w:rPr/>
              <w:t xml:space="preserve">​ </w:t>
            </w:r>
            <w:r>
              <w:rPr/>
              <w:t>7.1 Картотека «Авиакомпании» (АВК).</w:t>
              <w:tab/>
              <w:t>64</w:t>
            </w:r>
          </w:hyperlink>
        </w:p>
        <w:p>
          <w:pPr>
            <w:pStyle w:val="22"/>
            <w:rPr/>
          </w:pPr>
          <w:hyperlink w:anchor="__RefHeading__87488_383761615">
            <w:r>
              <w:rPr/>
              <w:t xml:space="preserve">​ </w:t>
            </w:r>
            <w:r>
              <w:rPr/>
              <w:t>7.2 Картотека «Настройки авиакомпаний» (НАК).</w:t>
              <w:tab/>
              <w:t>65</w:t>
            </w:r>
          </w:hyperlink>
        </w:p>
        <w:p>
          <w:pPr>
            <w:pStyle w:val="22"/>
            <w:rPr/>
          </w:pPr>
          <w:hyperlink w:anchor="__RefHeading___Toc143343_2393604249">
            <w:r>
              <w:rPr/>
              <w:t>7.3 Картотека управления формой оплаты авиакомпании - CC (АКФ). Картотека в доработке.</w:t>
              <w:tab/>
              <w:t>68</w:t>
            </w:r>
          </w:hyperlink>
        </w:p>
        <w:p>
          <w:pPr>
            <w:pStyle w:val="22"/>
            <w:rPr/>
          </w:pPr>
          <w:hyperlink w:anchor="__RefHeading___Toc191122_2393604249">
            <w:r>
              <w:rPr/>
              <w:t>7.4 Картотека «Пластиковые карты» (АПК).</w:t>
              <w:tab/>
              <w:t>70</w:t>
            </w:r>
          </w:hyperlink>
        </w:p>
        <w:p>
          <w:pPr>
            <w:pStyle w:val="22"/>
            <w:rPr/>
          </w:pPr>
          <w:hyperlink w:anchor="__RefHeading___Toc137274_2393604249">
            <w:r>
              <w:rPr/>
              <w:t>7.5 Картотека контроля интерлайн-соглашений авиакомпании (</w:t>
            </w:r>
            <w:r>
              <w:rPr>
                <w:i/>
                <w:iCs/>
              </w:rPr>
              <w:t>ИНЛ)</w:t>
            </w:r>
            <w:r>
              <w:rPr/>
              <w:t>.</w:t>
              <w:tab/>
              <w:t>71</w:t>
            </w:r>
          </w:hyperlink>
        </w:p>
        <w:p>
          <w:pPr>
            <w:pStyle w:val="31"/>
            <w:tabs>
              <w:tab w:val="clear" w:pos="706"/>
              <w:tab w:val="right" w:pos="9084" w:leader="dot"/>
            </w:tabs>
            <w:rPr/>
          </w:pPr>
          <w:hyperlink w:anchor="__RefHeading___Toc155503_3266889180">
            <w:r>
              <w:rPr>
                <w:i/>
                <w:iCs/>
              </w:rPr>
              <w:t>7.</w:t>
            </w:r>
            <w:r>
              <w:rPr>
                <w:i/>
                <w:iCs/>
              </w:rPr>
              <w:t>5</w:t>
            </w:r>
            <w:r>
              <w:rPr>
                <w:i/>
                <w:iCs/>
              </w:rPr>
              <w:t>.</w:t>
            </w:r>
            <w:r>
              <w:rPr>
                <w:i/>
                <w:iCs/>
              </w:rPr>
              <w:t>1</w:t>
            </w:r>
            <w:r>
              <w:rPr>
                <w:i/>
                <w:iCs/>
              </w:rPr>
              <w:t xml:space="preserve"> Запрос для просмотра интерлайнов по картотеке «ИНЛ».</w:t>
            </w:r>
            <w:r>
              <w:rPr/>
              <w:tab/>
              <w:t>73</w:t>
            </w:r>
          </w:hyperlink>
        </w:p>
        <w:p>
          <w:pPr>
            <w:pStyle w:val="31"/>
            <w:tabs>
              <w:tab w:val="clear" w:pos="706"/>
              <w:tab w:val="right" w:pos="9084" w:leader="dot"/>
            </w:tabs>
            <w:rPr/>
          </w:pPr>
          <w:hyperlink w:anchor="__RefHeading___Toc155505_3266889180">
            <w:r>
              <w:rPr>
                <w:i/>
                <w:iCs/>
              </w:rPr>
              <w:t>7.</w:t>
            </w:r>
            <w:r>
              <w:rPr>
                <w:i/>
                <w:iCs/>
              </w:rPr>
              <w:t>5</w:t>
            </w:r>
            <w:r>
              <w:rPr>
                <w:i/>
                <w:iCs/>
              </w:rPr>
              <w:t>.</w:t>
            </w:r>
            <w:r>
              <w:rPr>
                <w:i/>
                <w:iCs/>
              </w:rPr>
              <w:t>2</w:t>
            </w:r>
            <w:r>
              <w:rPr>
                <w:i/>
                <w:iCs/>
              </w:rPr>
              <w:t xml:space="preserve"> Запрос для просмотра электронных линков по картотеке «ИНЛ».</w:t>
            </w:r>
            <w:r>
              <w:rPr/>
              <w:tab/>
              <w:t>75</w:t>
            </w:r>
          </w:hyperlink>
        </w:p>
        <w:p>
          <w:pPr>
            <w:pStyle w:val="31"/>
            <w:tabs>
              <w:tab w:val="clear" w:pos="706"/>
              <w:tab w:val="right" w:pos="9084" w:leader="dot"/>
            </w:tabs>
            <w:rPr/>
          </w:pPr>
          <w:hyperlink w:anchor="__RefHeading___Toc148877_476605586">
            <w:r>
              <w:rPr/>
              <w:t xml:space="preserve">​ </w:t>
            </w:r>
            <w:r>
              <w:rPr>
                <w:i/>
                <w:iCs/>
              </w:rPr>
              <w:t>7.</w:t>
            </w:r>
            <w:r>
              <w:rPr>
                <w:i/>
                <w:iCs/>
              </w:rPr>
              <w:t>5</w:t>
            </w:r>
            <w:r>
              <w:rPr>
                <w:i/>
                <w:iCs/>
              </w:rPr>
              <w:t>.</w:t>
            </w:r>
            <w:r>
              <w:rPr>
                <w:i/>
                <w:iCs/>
              </w:rPr>
              <w:t>3</w:t>
            </w:r>
            <w:r>
              <w:rPr>
                <w:i/>
                <w:iCs/>
              </w:rPr>
              <w:t xml:space="preserve"> Получение информации о</w:t>
            </w:r>
            <w:r>
              <w:rPr>
                <w:i/>
                <w:iCs/>
              </w:rPr>
              <w:t xml:space="preserve"> соглашениях, в которых участвует авиакомпания. Запрос «</w:t>
            </w:r>
            <w:r>
              <w:rPr>
                <w:i/>
                <w:iCs/>
              </w:rPr>
              <w:t>АС</w:t>
            </w:r>
            <w:r>
              <w:rPr>
                <w:i/>
                <w:iCs/>
              </w:rPr>
              <w:t>».</w:t>
            </w:r>
            <w:r>
              <w:rPr/>
              <w:tab/>
              <w:t>75</w:t>
            </w:r>
          </w:hyperlink>
        </w:p>
        <w:p>
          <w:pPr>
            <w:pStyle w:val="22"/>
            <w:rPr/>
          </w:pPr>
          <w:hyperlink w:anchor="__RefHeading__91470_1451004258">
            <w:r>
              <w:rPr/>
              <w:t>7.6 Картотека альянсов авиакомпаний «АЛС». Картотека в доработке.</w:t>
              <w:tab/>
              <w:t>77</w:t>
            </w:r>
          </w:hyperlink>
        </w:p>
        <w:p>
          <w:pPr>
            <w:pStyle w:val="31"/>
            <w:tabs>
              <w:tab w:val="clear" w:pos="706"/>
              <w:tab w:val="right" w:pos="9084" w:leader="dot"/>
            </w:tabs>
            <w:rPr/>
          </w:pPr>
          <w:hyperlink w:anchor="__RefHeading___Toc155507_3266889180">
            <w:r>
              <w:rPr>
                <w:i/>
                <w:iCs/>
              </w:rPr>
              <w:t>7.6.1 Запросы для получения информации по картотеке АЛС.</w:t>
            </w:r>
            <w:r>
              <w:rPr/>
              <w:tab/>
              <w:t>79</w:t>
            </w:r>
          </w:hyperlink>
        </w:p>
        <w:p>
          <w:pPr>
            <w:pStyle w:val="22"/>
            <w:rPr/>
          </w:pPr>
          <w:hyperlink w:anchor="__RefHeading___Toc191124_2393604249">
            <w:r>
              <w:rPr/>
              <w:t>7.7 Картотека аккредитованных компаний для рынка БСП «АКБ». Картотека в доработке.</w:t>
              <w:tab/>
              <w:t>81</w:t>
            </w:r>
          </w:hyperlink>
        </w:p>
        <w:p>
          <w:pPr>
            <w:pStyle w:val="22"/>
            <w:rPr/>
          </w:pPr>
          <w:hyperlink w:anchor="__RefHeading___Toc77064_1239842325">
            <w:r>
              <w:rPr/>
              <w:t>7.8 Картотека «Коды спецброней» (КСБ).</w:t>
              <w:tab/>
              <w:t>82</w:t>
            </w:r>
          </w:hyperlink>
        </w:p>
        <w:p>
          <w:pPr>
            <w:pStyle w:val="11"/>
            <w:rPr/>
          </w:pPr>
          <w:hyperlink w:anchor="__RefHeading__87323_383761615">
            <w:r>
              <w:rPr/>
              <w:t>8. Тарифные картотеки, картотеки валют и сборов.</w:t>
              <w:tab/>
              <w:t>84</w:t>
            </w:r>
          </w:hyperlink>
        </w:p>
        <w:p>
          <w:pPr>
            <w:pStyle w:val="22"/>
            <w:rPr/>
          </w:pPr>
          <w:hyperlink w:anchor="__RefHeading__87327_383761615">
            <w:r>
              <w:rPr/>
              <w:t xml:space="preserve">​ </w:t>
            </w:r>
            <w:r>
              <w:rPr/>
              <w:t>8.1 Картотека «Курсов валют» (УКВ).</w:t>
              <w:tab/>
              <w:t>84</w:t>
            </w:r>
          </w:hyperlink>
        </w:p>
        <w:p>
          <w:pPr>
            <w:pStyle w:val="22"/>
            <w:rPr/>
          </w:pPr>
          <w:hyperlink w:anchor="__RefHeading___Toc136454_1798420073">
            <w:r>
              <w:rPr/>
              <w:t xml:space="preserve">​ </w:t>
            </w:r>
            <w:r>
              <w:rPr/>
              <w:t>Доступ к картотеке осуществляется из модуля «Справка по курсам валют».</w:t>
              <w:tab/>
              <w:t>84</w:t>
            </w:r>
          </w:hyperlink>
        </w:p>
        <w:p>
          <w:pPr>
            <w:pStyle w:val="22"/>
            <w:rPr/>
          </w:pPr>
          <w:hyperlink w:anchor="__RefHeading__87329_383761615">
            <w:r>
              <w:rPr/>
              <w:t xml:space="preserve">​ </w:t>
            </w:r>
            <w:r>
              <w:rPr/>
              <w:t>8.2 Картотека «Типы курсов» (КТВ).</w:t>
              <w:tab/>
              <w:t>89</w:t>
            </w:r>
          </w:hyperlink>
        </w:p>
        <w:p>
          <w:pPr>
            <w:pStyle w:val="22"/>
            <w:rPr/>
          </w:pPr>
          <w:hyperlink w:anchor="__RefHeading__87331_383761615">
            <w:r>
              <w:rPr/>
              <w:t xml:space="preserve">​ </w:t>
            </w:r>
            <w:r>
              <w:rPr/>
              <w:t>8.3 Картотека «Сборы» (СБР).</w:t>
              <w:tab/>
              <w:t>90</w:t>
            </w:r>
          </w:hyperlink>
        </w:p>
        <w:p>
          <w:pPr>
            <w:pStyle w:val="22"/>
            <w:rPr/>
          </w:pPr>
          <w:hyperlink w:anchor="__RefHeading___Toc57051_3284768828">
            <w:r>
              <w:rPr/>
              <w:t xml:space="preserve">​ </w:t>
            </w:r>
            <w:r>
              <w:rPr/>
              <w:t>8.4 Картотека «Коды агентских сборов» (СБА).</w:t>
              <w:tab/>
              <w:t>91</w:t>
            </w:r>
          </w:hyperlink>
        </w:p>
        <w:p>
          <w:pPr>
            <w:pStyle w:val="22"/>
            <w:rPr/>
          </w:pPr>
          <w:hyperlink w:anchor="__RefHeading__87333_383761615">
            <w:r>
              <w:rPr/>
              <w:t xml:space="preserve">​ </w:t>
            </w:r>
            <w:r>
              <w:rPr/>
              <w:t>8.5 Картотека «Типы тарифов» (КТТ).</w:t>
              <w:tab/>
              <w:t>91</w:t>
            </w:r>
          </w:hyperlink>
        </w:p>
        <w:p>
          <w:pPr>
            <w:pStyle w:val="22"/>
            <w:rPr/>
          </w:pPr>
          <w:hyperlink w:anchor="__RefHeading__87335_383761615">
            <w:r>
              <w:rPr/>
              <w:t xml:space="preserve">​ </w:t>
            </w:r>
            <w:r>
              <w:rPr/>
              <w:t>8.6 Картотека «Типы дней недели/времени суток» (КТД).</w:t>
              <w:tab/>
              <w:t>93</w:t>
            </w:r>
          </w:hyperlink>
        </w:p>
        <w:p>
          <w:pPr>
            <w:pStyle w:val="22"/>
            <w:rPr/>
          </w:pPr>
          <w:hyperlink w:anchor="__RefHeading__87337_383761615">
            <w:r>
              <w:rPr/>
              <w:t xml:space="preserve">​ </w:t>
            </w:r>
            <w:r>
              <w:rPr/>
              <w:t>8.7 Картотека «Типы сезонностей» (КТС).</w:t>
              <w:tab/>
              <w:t>94</w:t>
            </w:r>
          </w:hyperlink>
        </w:p>
        <w:p>
          <w:pPr>
            <w:pStyle w:val="22"/>
            <w:rPr/>
          </w:pPr>
          <w:hyperlink w:anchor="__RefHeading__87339_383761615">
            <w:r>
              <w:rPr/>
              <w:t xml:space="preserve">​ </w:t>
            </w:r>
            <w:r>
              <w:rPr/>
              <w:t>8.8 Картотека «Типы отображения базовых тарифов» (КТО).</w:t>
              <w:tab/>
              <w:t>95</w:t>
            </w:r>
          </w:hyperlink>
        </w:p>
        <w:p>
          <w:pPr>
            <w:pStyle w:val="22"/>
            <w:rPr/>
          </w:pPr>
          <w:hyperlink w:anchor="__RefHeading__87343_383761615">
            <w:r>
              <w:rPr/>
              <w:t xml:space="preserve">​ </w:t>
            </w:r>
            <w:r>
              <w:rPr/>
              <w:t>8.9 Картотека «Типы пластиковых карт» (ТПК).</w:t>
              <w:tab/>
              <w:t>96</w:t>
            </w:r>
          </w:hyperlink>
        </w:p>
        <w:p>
          <w:pPr>
            <w:pStyle w:val="22"/>
            <w:rPr/>
          </w:pPr>
          <w:hyperlink w:anchor="__RefHeading__87345_383761615">
            <w:r>
              <w:rPr/>
              <w:t xml:space="preserve">​ </w:t>
            </w:r>
            <w:r>
              <w:rPr/>
              <w:t>8.10 Картотека «Типы группы» (КТГ).</w:t>
              <w:tab/>
              <w:t>97</w:t>
            </w:r>
          </w:hyperlink>
        </w:p>
        <w:p>
          <w:pPr>
            <w:pStyle w:val="22"/>
            <w:rPr/>
          </w:pPr>
          <w:hyperlink w:anchor="__RefHeading__87347_383761615">
            <w:r>
              <w:rPr/>
              <w:t xml:space="preserve">​ </w:t>
            </w:r>
            <w:r>
              <w:rPr/>
              <w:t>8.11 Картотека кодов глобальных индикаторов (КГИ).</w:t>
              <w:tab/>
              <w:t>98</w:t>
            </w:r>
          </w:hyperlink>
        </w:p>
        <w:p>
          <w:pPr>
            <w:pStyle w:val="22"/>
            <w:rPr/>
          </w:pPr>
          <w:hyperlink w:anchor="__RefHeading__87349_383761615">
            <w:r>
              <w:rPr/>
              <w:t xml:space="preserve">​ </w:t>
            </w:r>
            <w:r>
              <w:rPr/>
              <w:t>8.12 Картотека «Типы тарифной информации» (ТТИ).</w:t>
              <w:tab/>
              <w:t>98</w:t>
            </w:r>
          </w:hyperlink>
        </w:p>
        <w:p>
          <w:pPr>
            <w:pStyle w:val="22"/>
            <w:rPr/>
          </w:pPr>
          <w:hyperlink w:anchor="__RefHeading___Toc126781_2112700579">
            <w:r>
              <w:rPr/>
              <w:t xml:space="preserve">​ </w:t>
            </w:r>
            <w:r>
              <w:rPr/>
              <w:t>8.13 Картотека «Построение ADDON» (АВС).</w:t>
              <w:tab/>
              <w:t>99</w:t>
            </w:r>
          </w:hyperlink>
        </w:p>
        <w:p>
          <w:pPr>
            <w:pStyle w:val="31"/>
            <w:tabs>
              <w:tab w:val="clear" w:pos="706"/>
              <w:tab w:val="right" w:pos="9084" w:leader="dot"/>
            </w:tabs>
            <w:rPr/>
          </w:pPr>
          <w:hyperlink w:anchor="__RefHeading___Toc20462_3284768828">
            <w:r>
              <w:rPr>
                <w:i/>
                <w:iCs/>
              </w:rPr>
              <w:t>8.13.1</w:t>
            </w:r>
            <w:r>
              <w:rPr>
                <w:i/>
                <w:iCs/>
              </w:rPr>
              <w:t xml:space="preserve"> Терминальный запрос для </w:t>
            </w:r>
            <w:r>
              <w:rPr>
                <w:i/>
                <w:iCs/>
              </w:rPr>
              <w:t>просмотра картотеки АВС.</w:t>
            </w:r>
            <w:r>
              <w:rPr/>
              <w:tab/>
              <w:t>100</w:t>
            </w:r>
          </w:hyperlink>
        </w:p>
        <w:p>
          <w:pPr>
            <w:pStyle w:val="22"/>
            <w:rPr/>
          </w:pPr>
          <w:hyperlink w:anchor="__RefHeading__87351_383761615">
            <w:r>
              <w:rPr/>
              <w:t xml:space="preserve">​ </w:t>
            </w:r>
            <w:r>
              <w:rPr/>
              <w:t>8.14 Картотека «Номера тэрифа» (ТФФ).</w:t>
              <w:tab/>
              <w:t>101</w:t>
            </w:r>
          </w:hyperlink>
        </w:p>
        <w:p>
          <w:pPr>
            <w:pStyle w:val="22"/>
            <w:rPr/>
          </w:pPr>
          <w:hyperlink w:anchor="__RefHeading___Toc77066_1239842325">
            <w:r>
              <w:rPr/>
              <w:t xml:space="preserve">​ </w:t>
            </w:r>
            <w:r>
              <w:rPr/>
              <w:t>8.15 Картотека «Маршруты» (МРШ).</w:t>
              <w:tab/>
              <w:t>102</w:t>
            </w:r>
          </w:hyperlink>
        </w:p>
        <w:p>
          <w:pPr>
            <w:pStyle w:val="22"/>
            <w:rPr/>
          </w:pPr>
          <w:hyperlink w:anchor="__RefHeading___Toc52005_3423263601">
            <w:r>
              <w:rPr/>
              <w:t xml:space="preserve">​ </w:t>
            </w:r>
            <w:r>
              <w:rPr/>
              <w:t>8.16 Картотека «Мильное расстояние маршрута MPM/SOM» (МПМ).</w:t>
              <w:tab/>
              <w:t>105</w:t>
            </w:r>
          </w:hyperlink>
        </w:p>
        <w:p>
          <w:pPr>
            <w:pStyle w:val="31"/>
            <w:tabs>
              <w:tab w:val="clear" w:pos="706"/>
              <w:tab w:val="right" w:pos="9084" w:leader="dot"/>
            </w:tabs>
            <w:rPr/>
          </w:pPr>
          <w:hyperlink w:anchor="__RefHeading___Toc52058_3423263601">
            <w:r>
              <w:rPr>
                <w:i/>
                <w:iCs/>
              </w:rPr>
              <w:t>8.16.1 Терминальный запрос для получения информации о минимальном и максимальном мильном расстоянии между пунктами.</w:t>
            </w:r>
            <w:r>
              <w:rPr/>
              <w:tab/>
              <w:t>107</w:t>
            </w:r>
          </w:hyperlink>
        </w:p>
        <w:p>
          <w:pPr>
            <w:pStyle w:val="22"/>
            <w:rPr/>
          </w:pPr>
          <w:hyperlink w:anchor="__RefHeading___Toc52007_3423263601">
            <w:r>
              <w:rPr/>
              <w:t>8.17 Картотека «Мильное расстояние TPM» (ТПМ).</w:t>
              <w:tab/>
              <w:t>108</w:t>
            </w:r>
          </w:hyperlink>
        </w:p>
        <w:p>
          <w:pPr>
            <w:pStyle w:val="31"/>
            <w:tabs>
              <w:tab w:val="clear" w:pos="706"/>
              <w:tab w:val="right" w:pos="9084" w:leader="dot"/>
            </w:tabs>
            <w:rPr/>
          </w:pPr>
          <w:hyperlink w:anchor="__RefHeading___Toc52060_3423263601">
            <w:r>
              <w:rPr>
                <w:i/>
                <w:iCs/>
              </w:rPr>
              <w:t xml:space="preserve">8.17.1 Терминальный запрос для получения информации </w:t>
            </w:r>
            <w:r>
              <w:rPr>
                <w:i/>
                <w:iCs/>
              </w:rPr>
              <w:t xml:space="preserve">о </w:t>
            </w:r>
            <w:r>
              <w:rPr>
                <w:i/>
                <w:iCs/>
              </w:rPr>
              <w:t>максимальном расстоянии в милях</w:t>
            </w:r>
            <w:r>
              <w:rPr>
                <w:i/>
                <w:iCs/>
              </w:rPr>
              <w:t xml:space="preserve"> .</w:t>
            </w:r>
            <w:r>
              <w:rPr/>
              <w:tab/>
              <w:t>109</w:t>
            </w:r>
          </w:hyperlink>
        </w:p>
        <w:p>
          <w:pPr>
            <w:pStyle w:val="22"/>
            <w:rPr/>
          </w:pPr>
          <w:hyperlink w:anchor="__RefHeading___Toc137811_1841154220">
            <w:r>
              <w:rPr/>
              <w:t xml:space="preserve">​ </w:t>
            </w:r>
            <w:r>
              <w:rPr/>
              <w:t>8.18 Картотека «ТКП: Ограничения на формат платежных документов» (ТДК).</w:t>
              <w:tab/>
              <w:t>110</w:t>
            </w:r>
          </w:hyperlink>
        </w:p>
        <w:p>
          <w:pPr>
            <w:pStyle w:val="22"/>
            <w:rPr/>
          </w:pPr>
          <w:hyperlink w:anchor="__RefHeading___Toc143364_2393604249">
            <w:r>
              <w:rPr/>
              <w:t>8.19 Картотека «Источник тарификации» (АТИ).</w:t>
              <w:tab/>
              <w:t>112</w:t>
            </w:r>
          </w:hyperlink>
        </w:p>
        <w:p>
          <w:pPr>
            <w:pStyle w:val="31"/>
            <w:tabs>
              <w:tab w:val="clear" w:pos="706"/>
              <w:tab w:val="right" w:pos="9084" w:leader="dot"/>
            </w:tabs>
            <w:rPr/>
          </w:pPr>
          <w:hyperlink w:anchor="__RefHeading___Toc20469_3284768828">
            <w:r>
              <w:rPr>
                <w:i/>
                <w:iCs/>
              </w:rPr>
              <w:t>8.</w:t>
            </w:r>
            <w:r>
              <w:rPr>
                <w:i/>
                <w:iCs/>
              </w:rPr>
              <w:t>19</w:t>
            </w:r>
            <w:r>
              <w:rPr>
                <w:i/>
                <w:iCs/>
              </w:rPr>
              <w:t>.1</w:t>
            </w:r>
            <w:r>
              <w:rPr>
                <w:i/>
                <w:iCs/>
              </w:rPr>
              <w:t xml:space="preserve"> Терминальные запросы по</w:t>
            </w:r>
            <w:r>
              <w:rPr>
                <w:i/>
                <w:iCs/>
              </w:rPr>
              <w:t xml:space="preserve"> картотеке «АТИ».</w:t>
            </w:r>
            <w:r>
              <w:rPr/>
              <w:tab/>
              <w:t>117</w:t>
            </w:r>
          </w:hyperlink>
        </w:p>
        <w:p>
          <w:pPr>
            <w:pStyle w:val="22"/>
            <w:rPr/>
          </w:pPr>
          <w:hyperlink w:anchor="__RefHeading___Toc143366_2393604249">
            <w:r>
              <w:rPr/>
              <w:t>8.20 Картотека «Источник тарификации пульта» (АТП).</w:t>
              <w:tab/>
              <w:t>118</w:t>
            </w:r>
          </w:hyperlink>
        </w:p>
        <w:p>
          <w:pPr>
            <w:pStyle w:val="31"/>
            <w:tabs>
              <w:tab w:val="clear" w:pos="706"/>
              <w:tab w:val="right" w:pos="9084" w:leader="dot"/>
            </w:tabs>
            <w:rPr/>
          </w:pPr>
          <w:hyperlink w:anchor="__RefHeading___Toc20471_3284768828">
            <w:r>
              <w:rPr>
                <w:i/>
                <w:iCs/>
              </w:rPr>
              <w:t>8.</w:t>
            </w:r>
            <w:r>
              <w:rPr>
                <w:i/>
                <w:iCs/>
              </w:rPr>
              <w:t>20</w:t>
            </w:r>
            <w:r>
              <w:rPr>
                <w:i/>
                <w:iCs/>
              </w:rPr>
              <w:t>.1</w:t>
            </w:r>
            <w:r>
              <w:rPr>
                <w:i/>
                <w:iCs/>
              </w:rPr>
              <w:t xml:space="preserve"> Терминальные запросы по</w:t>
            </w:r>
            <w:r>
              <w:rPr>
                <w:i/>
                <w:iCs/>
              </w:rPr>
              <w:t xml:space="preserve"> картотеке «АТП».</w:t>
            </w:r>
            <w:r>
              <w:rPr/>
              <w:tab/>
              <w:t>123</w:t>
            </w:r>
          </w:hyperlink>
        </w:p>
        <w:p>
          <w:pPr>
            <w:pStyle w:val="22"/>
            <w:rPr/>
          </w:pPr>
          <w:hyperlink w:anchor="__RefHeading___Toc32012_1798420073">
            <w:r>
              <w:rPr/>
              <w:t>8.21 Картотека «Автоввод тарифов» (АВТ).</w:t>
              <w:tab/>
              <w:t>124</w:t>
            </w:r>
          </w:hyperlink>
          <w:r>
            <w:rPr/>
            <w:fldChar w:fldCharType="end"/>
          </w:r>
        </w:p>
        <w:p>
          <w:pPr>
            <w:sectPr>
              <w:type w:val="continuous"/>
              <w:pgSz w:w="11906" w:h="16838"/>
              <w:pgMar w:left="1411" w:right="1411" w:header="0" w:top="1411" w:footer="706" w:bottom="1265" w:gutter="0"/>
              <w:formProt w:val="false"/>
              <w:textDirection w:val="lrTb"/>
              <w:docGrid w:type="default" w:linePitch="360" w:charSpace="0"/>
            </w:sectPr>
          </w:pPr>
        </w:p>
      </w:sdtContent>
    </w:sdt>
    <w:p>
      <w:pPr>
        <w:pStyle w:val="1"/>
        <w:widowControl w:val="false"/>
        <w:numPr>
          <w:ilvl w:val="0"/>
          <w:numId w:val="0"/>
        </w:numPr>
        <w:suppressAutoHyphens w:val="true"/>
        <w:overflowPunct w:val="false"/>
        <w:ind w:left="0" w:hanging="0"/>
        <w:jc w:val="left"/>
        <w:outlineLvl w:val="0"/>
        <w:rPr>
          <w:lang w:val="en-US"/>
        </w:rPr>
      </w:pPr>
      <w:r>
        <w:rPr>
          <w:lang w:val="en-US"/>
        </w:rPr>
      </w:r>
      <w:r>
        <w:br w:type="page"/>
      </w:r>
    </w:p>
    <w:p>
      <w:pPr>
        <w:pStyle w:val="Normal"/>
        <w:rPr>
          <w:lang w:val="en-US"/>
        </w:rPr>
      </w:pPr>
      <w:r>
        <w:rPr>
          <w:lang w:val="en-US"/>
        </w:rPr>
      </w:r>
    </w:p>
    <w:p>
      <w:pPr>
        <w:pStyle w:val="1"/>
        <w:numPr>
          <w:ilvl w:val="1"/>
          <w:numId w:val="1"/>
        </w:numPr>
        <w:rPr/>
      </w:pPr>
      <w:bookmarkStart w:id="0" w:name="__RefHeading__87217_383761615"/>
      <w:bookmarkEnd w:id="0"/>
      <w:r>
        <w:rPr>
          <w:lang w:val="en-US"/>
        </w:rPr>
        <w:t xml:space="preserve">1. </w:t>
      </w:r>
      <w:r>
        <w:rPr>
          <w:lang w:val="ru-RU"/>
        </w:rPr>
        <w:t>Введение.</w:t>
      </w:r>
    </w:p>
    <w:p>
      <w:pPr>
        <w:pStyle w:val="Normal"/>
        <w:rPr>
          <w:sz w:val="20"/>
          <w:szCs w:val="20"/>
        </w:rPr>
      </w:pPr>
      <w:r>
        <w:rPr>
          <w:sz w:val="21"/>
          <w:szCs w:val="21"/>
          <w:lang w:val="ru-RU"/>
        </w:rPr>
        <w:t xml:space="preserve">В документе  содержится описание </w:t>
      </w:r>
      <w:r>
        <w:rPr>
          <w:sz w:val="20"/>
          <w:szCs w:val="20"/>
          <w:lang w:val="ru-RU"/>
        </w:rPr>
        <w:t>базовых картотек тарифного сервера, обеспечивающих  ссылочную целостность информации при создании  и  модификации тарифной информации авиакомпании, контроль и  управление картотеками  с  использованием графического интерфейса «Сирена-Трэвел» .</w:t>
      </w:r>
    </w:p>
    <w:p>
      <w:pPr>
        <w:pStyle w:val="1"/>
        <w:numPr>
          <w:ilvl w:val="1"/>
          <w:numId w:val="1"/>
        </w:numPr>
        <w:rPr/>
      </w:pPr>
      <w:bookmarkStart w:id="1" w:name="__RefHeading___Toc155501_3266889180"/>
      <w:bookmarkEnd w:id="1"/>
      <w:r>
        <w:rPr>
          <w:lang w:val="ru-RU"/>
        </w:rPr>
        <w:t xml:space="preserve">2. </w:t>
      </w:r>
      <w:r>
        <w:rPr/>
        <w:t>Общие сведения о картотеках.</w:t>
      </w:r>
    </w:p>
    <w:p>
      <w:pPr>
        <w:pStyle w:val="Style20"/>
        <w:ind w:left="0" w:right="0" w:firstLine="706"/>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 xml:space="preserve">Картотеки служат для хранения информации об объектах, которые обрабатываются системой в процессе тарификации авиационных перевозок и услуг. В каждой картотеке хранится информация об объектах одного типа. Создавать и редактировать картотеки могут только операторы, имеющими права  работать с системой тарифного сервера авиакомпании. </w:t>
      </w:r>
    </w:p>
    <w:p>
      <w:pPr>
        <w:pStyle w:val="Style20"/>
        <w:ind w:left="0" w:right="0" w:firstLine="706"/>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Информация об одном объекте и его связях с другими объектами (в том числе объектами другого типа), хранящаяся в таблице, называется записью об этом объекте. Запись об объекте состоит из полей. Каждая картотека характеризуется своим составом и структурой полей записей. Поле или группа полей, служащие для однозначной идентификации объекта, называются ключом картотеки. Если ключ состоит из нескольких полей, причем объект идентифицируется совокупностью значений этих полей, то такой ключ называется сложным или составным. Если объект может быть однозначно идентифицирован независимыми способами по различным полям (группам полей) записи, то среди полей записи выделяются первичный и вторичные ключи.</w:t>
      </w:r>
    </w:p>
    <w:p>
      <w:pPr>
        <w:pStyle w:val="Style20"/>
        <w:ind w:left="0" w:right="0" w:firstLine="706"/>
        <w:jc w:val="both"/>
        <w:rPr/>
      </w:pPr>
      <w:r>
        <w:rPr>
          <w:rFonts w:eastAsia="Times New Roman" w:cs="Times New Roman"/>
          <w:color w:val="00000A"/>
          <w:sz w:val="21"/>
          <w:szCs w:val="21"/>
          <w:lang w:val="ru-RU" w:eastAsia="zxx" w:bidi="ar-SA"/>
        </w:rPr>
        <w:t xml:space="preserve">Поле записи может быть независимым или ссылочным. Независимое поле содержит информацию </w:t>
      </w:r>
      <w:r>
        <w:rPr>
          <w:rFonts w:eastAsia="Times New Roman" w:cs="Times New Roman"/>
          <w:i/>
          <w:color w:val="00000A"/>
          <w:sz w:val="21"/>
          <w:szCs w:val="21"/>
          <w:lang w:val="ru-RU" w:eastAsia="zxx" w:bidi="ar-SA"/>
        </w:rPr>
        <w:t>непосредственно</w:t>
      </w:r>
      <w:r>
        <w:rPr>
          <w:rFonts w:eastAsia="Times New Roman" w:cs="Times New Roman"/>
          <w:color w:val="00000A"/>
          <w:sz w:val="21"/>
          <w:szCs w:val="21"/>
          <w:lang w:val="ru-RU" w:eastAsia="zxx" w:bidi="ar-SA"/>
        </w:rPr>
        <w:t xml:space="preserve"> о данном объекте. Ссылочное поле устанавливает </w:t>
      </w:r>
      <w:r>
        <w:rPr>
          <w:rFonts w:eastAsia="Times New Roman" w:cs="Times New Roman"/>
          <w:i/>
          <w:color w:val="00000A"/>
          <w:sz w:val="21"/>
          <w:szCs w:val="21"/>
          <w:lang w:val="ru-RU" w:eastAsia="zxx" w:bidi="ar-SA"/>
        </w:rPr>
        <w:t>связь</w:t>
      </w:r>
      <w:r>
        <w:rPr>
          <w:rFonts w:eastAsia="Times New Roman" w:cs="Times New Roman"/>
          <w:color w:val="00000A"/>
          <w:sz w:val="21"/>
          <w:szCs w:val="21"/>
          <w:lang w:val="ru-RU" w:eastAsia="zxx" w:bidi="ar-SA"/>
        </w:rPr>
        <w:t xml:space="preserve"> данного объекта с другими объектами. Связь устанавливается с помощью указания в данном поле значения, которое в свою очередь является значением ключевого поля одной из записей другой картотеки.</w:t>
      </w:r>
    </w:p>
    <w:p>
      <w:pPr>
        <w:pStyle w:val="Style20"/>
        <w:ind w:left="0" w:right="0" w:firstLine="706"/>
        <w:jc w:val="both"/>
        <w:rPr/>
      </w:pPr>
      <w:r>
        <w:rPr>
          <w:rFonts w:eastAsia="Times New Roman" w:cs="Times New Roman"/>
          <w:color w:val="00000A"/>
          <w:sz w:val="21"/>
          <w:szCs w:val="21"/>
          <w:lang w:val="ru-RU" w:eastAsia="zxx" w:bidi="ar-SA"/>
        </w:rPr>
        <w:t>Каждая картотека в системе имеет свое полное название и сокращенное обозначение. Сокращенное обозначение (</w:t>
      </w:r>
      <w:r>
        <w:rPr>
          <w:rFonts w:eastAsia="Times New Roman" w:cs="Times New Roman"/>
          <w:i/>
          <w:color w:val="00000A"/>
          <w:sz w:val="21"/>
          <w:szCs w:val="21"/>
          <w:lang w:val="ru-RU" w:eastAsia="zxx" w:bidi="ar-SA"/>
        </w:rPr>
        <w:t>код картотеки</w:t>
      </w:r>
      <w:r>
        <w:rPr>
          <w:rFonts w:eastAsia="Times New Roman" w:cs="Times New Roman"/>
          <w:color w:val="00000A"/>
          <w:sz w:val="21"/>
          <w:szCs w:val="21"/>
          <w:lang w:val="ru-RU" w:eastAsia="zxx" w:bidi="ar-SA"/>
        </w:rPr>
        <w:t>) состоит из 3 символов и применяется в основном для идентификации картотеки в запросе оператора к системе. Полное название применяется в остальных случаях.</w:t>
      </w:r>
    </w:p>
    <w:p>
      <w:pPr>
        <w:pStyle w:val="Style20"/>
        <w:ind w:left="0" w:right="0" w:firstLine="36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По смыслу хранимой в таблицах информации картотеки можно разделить на следующие условные группы:</w:t>
      </w:r>
    </w:p>
    <w:p>
      <w:pPr>
        <w:pStyle w:val="Style20"/>
        <w:numPr>
          <w:ilvl w:val="0"/>
          <w:numId w:val="5"/>
        </w:numPr>
        <w:tabs>
          <w:tab w:val="clear" w:pos="706"/>
          <w:tab w:val="left" w:pos="14400" w:leader="none"/>
        </w:tabs>
        <w:ind w:left="360" w:right="0" w:hanging="360"/>
        <w:jc w:val="both"/>
        <w:rPr/>
      </w:pPr>
      <w:r>
        <w:rPr>
          <w:rFonts w:eastAsia="Times New Roman" w:cs="Times New Roman"/>
          <w:i/>
          <w:color w:val="00000A"/>
          <w:sz w:val="21"/>
          <w:szCs w:val="21"/>
          <w:lang w:val="ru-RU" w:eastAsia="zxx" w:bidi="ar-SA"/>
        </w:rPr>
        <w:t>таблицы-кодификаторы</w:t>
      </w:r>
      <w:r>
        <w:rPr>
          <w:rFonts w:eastAsia="Times New Roman" w:cs="Times New Roman"/>
          <w:color w:val="00000A"/>
          <w:sz w:val="21"/>
          <w:szCs w:val="21"/>
          <w:lang w:val="ru-RU" w:eastAsia="zxx" w:bidi="ar-SA"/>
        </w:rPr>
        <w:t xml:space="preserve"> - служат для использования в запросах операторов к системе и в ответных сообщениях сокращенных названий различных объектов; обычно такие картотеки содержат полное название объекта и его кодовое обозначение;</w:t>
      </w:r>
    </w:p>
    <w:p>
      <w:pPr>
        <w:pStyle w:val="Style20"/>
        <w:numPr>
          <w:ilvl w:val="0"/>
          <w:numId w:val="5"/>
        </w:numPr>
        <w:tabs>
          <w:tab w:val="clear" w:pos="706"/>
          <w:tab w:val="left" w:pos="14400" w:leader="none"/>
        </w:tabs>
        <w:ind w:left="360" w:right="0" w:hanging="360"/>
        <w:jc w:val="both"/>
        <w:rPr/>
      </w:pPr>
      <w:r>
        <w:rPr>
          <w:rFonts w:eastAsia="Times New Roman" w:cs="Times New Roman"/>
          <w:i/>
          <w:color w:val="00000A"/>
          <w:sz w:val="21"/>
          <w:szCs w:val="21"/>
          <w:lang w:val="ru-RU" w:eastAsia="zxx" w:bidi="ar-SA"/>
        </w:rPr>
        <w:t>таблицы системного назначения</w:t>
      </w:r>
      <w:r>
        <w:rPr>
          <w:rFonts w:eastAsia="Times New Roman" w:cs="Times New Roman"/>
          <w:color w:val="00000A"/>
          <w:sz w:val="21"/>
          <w:szCs w:val="21"/>
          <w:lang w:val="ru-RU" w:eastAsia="zxx" w:bidi="ar-SA"/>
        </w:rPr>
        <w:t xml:space="preserve"> - содержат информацию, необходимую системе для решения ее внутренних задач.</w:t>
      </w:r>
    </w:p>
    <w:p>
      <w:pPr>
        <w:pStyle w:val="Style20"/>
        <w:jc w:val="both"/>
        <w:rPr/>
      </w:pPr>
      <w:r>
        <w:rPr>
          <w:rFonts w:eastAsia="Times New Roman" w:cs="Times New Roman"/>
          <w:color w:val="00000A"/>
          <w:sz w:val="22"/>
          <w:szCs w:val="22"/>
          <w:lang w:val="ru-RU" w:eastAsia="zxx" w:bidi="ar-SA"/>
        </w:rPr>
        <w:t xml:space="preserve"> </w:t>
      </w:r>
      <w:r>
        <w:rPr>
          <w:rFonts w:eastAsia="Times New Roman" w:cs="Times New Roman"/>
          <w:color w:val="00000A"/>
          <w:sz w:val="22"/>
          <w:szCs w:val="22"/>
          <w:lang w:val="ru-RU" w:eastAsia="zxx" w:bidi="ar-SA"/>
        </w:rPr>
        <w:tab/>
      </w:r>
      <w:r>
        <w:rPr>
          <w:rFonts w:eastAsia="Times New Roman" w:cs="Times New Roman"/>
          <w:color w:val="00000A"/>
          <w:sz w:val="21"/>
          <w:szCs w:val="21"/>
          <w:lang w:val="ru-RU" w:eastAsia="zxx" w:bidi="ar-SA"/>
        </w:rPr>
        <w:t>В последующих разделах описание каждой картотеки осуществляется в следующей последовательности:</w:t>
      </w:r>
    </w:p>
    <w:p>
      <w:pPr>
        <w:pStyle w:val="Style20"/>
        <w:numPr>
          <w:ilvl w:val="0"/>
          <w:numId w:val="5"/>
        </w:numPr>
        <w:tabs>
          <w:tab w:val="clear" w:pos="706"/>
          <w:tab w:val="left" w:pos="14400" w:leader="none"/>
        </w:tabs>
        <w:ind w:left="360" w:right="0" w:hanging="36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кратко характеризуется назначение картотеки;</w:t>
      </w:r>
    </w:p>
    <w:p>
      <w:pPr>
        <w:pStyle w:val="Style20"/>
        <w:numPr>
          <w:ilvl w:val="0"/>
          <w:numId w:val="5"/>
        </w:numPr>
        <w:tabs>
          <w:tab w:val="clear" w:pos="706"/>
          <w:tab w:val="left" w:pos="14400" w:leader="none"/>
        </w:tabs>
        <w:ind w:left="360" w:right="0" w:hanging="36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приводится образец представления записи на экране терминала и ее общая структура;</w:t>
      </w:r>
    </w:p>
    <w:p>
      <w:pPr>
        <w:pStyle w:val="Style20"/>
        <w:numPr>
          <w:ilvl w:val="0"/>
          <w:numId w:val="5"/>
        </w:numPr>
        <w:tabs>
          <w:tab w:val="clear" w:pos="706"/>
          <w:tab w:val="left" w:pos="14400" w:leader="none"/>
        </w:tabs>
        <w:ind w:left="360" w:right="0" w:hanging="36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приводится полное наименование всех полей картотеки (таблицы) и в необходимых случаях детально разъясняется их смысл;</w:t>
      </w:r>
    </w:p>
    <w:p>
      <w:pPr>
        <w:pStyle w:val="Style20"/>
        <w:numPr>
          <w:ilvl w:val="0"/>
          <w:numId w:val="5"/>
        </w:numPr>
        <w:tabs>
          <w:tab w:val="clear" w:pos="706"/>
          <w:tab w:val="left" w:pos="14400" w:leader="none"/>
        </w:tabs>
        <w:ind w:left="360" w:right="0" w:hanging="36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для каждого поля указывается его тип.</w:t>
      </w:r>
    </w:p>
    <w:p>
      <w:pPr>
        <w:pStyle w:val="Style20"/>
        <w:ind w:left="0" w:right="0" w:firstLine="36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В документе использованы следующие сокращенные обозначения типов полей:</w:t>
      </w:r>
    </w:p>
    <w:tbl>
      <w:tblPr>
        <w:tblW w:w="8580" w:type="dxa"/>
        <w:jc w:val="left"/>
        <w:tblInd w:w="264" w:type="dxa"/>
        <w:tblLayout w:type="fixed"/>
        <w:tblCellMar>
          <w:top w:w="55" w:type="dxa"/>
          <w:left w:w="55" w:type="dxa"/>
          <w:bottom w:w="55" w:type="dxa"/>
          <w:right w:w="55" w:type="dxa"/>
        </w:tblCellMar>
      </w:tblPr>
      <w:tblGrid>
        <w:gridCol w:w="1649"/>
        <w:gridCol w:w="224"/>
        <w:gridCol w:w="6707"/>
      </w:tblGrid>
      <w:tr>
        <w:trPr/>
        <w:tc>
          <w:tcPr>
            <w:tcW w:w="1649" w:type="dxa"/>
            <w:tcBorders/>
            <w:shd w:fill="FFFFFF" w:val="clear"/>
          </w:tcPr>
          <w:p>
            <w:pPr>
              <w:pStyle w:val="Style26"/>
              <w:keepNext w:val="true"/>
              <w:keepLines w:val="false"/>
              <w:widowControl w:val="false"/>
              <w:suppressAutoHyphens w:val="false"/>
              <w:snapToGrid w:val="false"/>
              <w:rPr>
                <w:rFonts w:ascii="Arial" w:hAnsi="Arial" w:eastAsia="Times New Roman" w:cs="Times New Roman"/>
                <w:caps w:val="false"/>
                <w:smallCaps w:val="false"/>
                <w:color w:val="00000A"/>
                <w:sz w:val="20"/>
                <w:szCs w:val="20"/>
                <w:lang w:val="ru-RU" w:eastAsia="ru-RU" w:bidi="ar-SA"/>
              </w:rPr>
            </w:pPr>
            <w:r>
              <w:rPr>
                <w:rFonts w:eastAsia="Times New Roman" w:cs="Times New Roman" w:ascii="Arial" w:hAnsi="Arial"/>
                <w:caps w:val="false"/>
                <w:smallCaps w:val="false"/>
                <w:color w:val="00000A"/>
                <w:sz w:val="20"/>
                <w:szCs w:val="20"/>
                <w:lang w:val="ru-RU" w:eastAsia="ru-RU" w:bidi="ar-SA"/>
              </w:rPr>
              <w:t>целое</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целое число;</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дробное</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дробное число, состоящее из целой части и сотых долей;</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время</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время в часах и минутах (ччмм);</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дата</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дата (ддммгг);</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частота</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частота выполнения по дням недели (1234567);</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буква</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буква</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текст</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текст фиксированной длины;</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ссылка</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связь с другой картотекой (указывается код картотеки);</w:t>
            </w:r>
          </w:p>
        </w:tc>
      </w:tr>
      <w:tr>
        <w:trPr/>
        <w:tc>
          <w:tcPr>
            <w:tcW w:w="1649"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коды классов</w:t>
            </w:r>
          </w:p>
        </w:tc>
        <w:tc>
          <w:tcPr>
            <w:tcW w:w="224"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w:t>
            </w:r>
          </w:p>
        </w:tc>
        <w:tc>
          <w:tcPr>
            <w:tcW w:w="6707" w:type="dxa"/>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комбинация из букв “Э”, “Б”, “П”, означающих наличие на типе самолета соответственно экономического, бизнес и первого класса.</w:t>
            </w:r>
          </w:p>
        </w:tc>
      </w:tr>
    </w:tbl>
    <w:p>
      <w:pPr>
        <w:pStyle w:val="Style20"/>
        <w:ind w:left="0" w:right="0" w:firstLine="706"/>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p>
      <w:pPr>
        <w:pStyle w:val="Style20"/>
        <w:ind w:left="0" w:right="0" w:firstLine="706"/>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Непосредственно после кода типа поля указывается максимальное число символов на экране, которые может занимать данное поле.</w:t>
      </w:r>
    </w:p>
    <w:p>
      <w:pPr>
        <w:pStyle w:val="Style20"/>
        <w:ind w:left="0" w:right="0" w:firstLine="706"/>
        <w:jc w:val="both"/>
        <w:rPr>
          <w:sz w:val="21"/>
          <w:szCs w:val="21"/>
          <w:lang w:val="ru-RU"/>
        </w:rPr>
      </w:pPr>
      <w:r>
        <w:rPr>
          <w:sz w:val="21"/>
          <w:szCs w:val="21"/>
          <w:lang w:val="ru-RU"/>
        </w:rPr>
      </w:r>
    </w:p>
    <w:p>
      <w:pPr>
        <w:pStyle w:val="Style20"/>
        <w:rPr>
          <w:rFonts w:eastAsia="Times New Roman" w:cs="Times New Roman"/>
          <w:i/>
          <w:i/>
          <w:iCs/>
          <w:color w:val="00000A"/>
          <w:sz w:val="21"/>
          <w:szCs w:val="21"/>
          <w:lang w:val="ru-RU" w:eastAsia="zxx" w:bidi="ar-SA"/>
        </w:rPr>
      </w:pPr>
      <w:r>
        <w:rPr>
          <w:rFonts w:eastAsia="Times New Roman" w:cs="Times New Roman"/>
          <w:i/>
          <w:iCs/>
          <w:color w:val="00000A"/>
          <w:sz w:val="21"/>
          <w:szCs w:val="21"/>
          <w:lang w:val="ru-RU" w:eastAsia="zxx" w:bidi="ar-SA"/>
        </w:rPr>
      </w:r>
      <w:r>
        <w:br w:type="page"/>
      </w:r>
    </w:p>
    <w:p>
      <w:pPr>
        <w:pStyle w:val="1"/>
        <w:rPr/>
      </w:pPr>
      <w:bookmarkStart w:id="2" w:name="__RefHeading__87219_383761615"/>
      <w:bookmarkEnd w:id="2"/>
      <w:r>
        <w:rPr>
          <w:lang w:val="ru-RU"/>
        </w:rPr>
        <w:t>3</w:t>
      </w:r>
      <w:r>
        <w:rPr>
          <w:lang w:val="en-US"/>
        </w:rPr>
        <w:t xml:space="preserve">. </w:t>
      </w:r>
      <w:r>
        <w:rPr/>
        <w:t xml:space="preserve">Работа оператора с картотеками </w:t>
      </w:r>
      <w:r>
        <w:rPr>
          <w:lang w:val="ru-RU"/>
        </w:rPr>
        <w:t>графического терминала</w:t>
      </w:r>
      <w:r>
        <w:rPr/>
        <w:t>.</w:t>
      </w:r>
    </w:p>
    <w:p>
      <w:pPr>
        <w:pStyle w:val="Normal"/>
        <w:rPr>
          <w:sz w:val="21"/>
          <w:szCs w:val="21"/>
        </w:rPr>
      </w:pPr>
      <w:r>
        <w:rPr>
          <w:sz w:val="21"/>
          <w:szCs w:val="21"/>
        </w:rPr>
        <w:t>Доступ к базовым картотекам осуществляется из каталога Картотеки общего дерева задач тарифного сервера:</w:t>
      </w:r>
    </w:p>
    <w:p>
      <w:pPr>
        <w:pStyle w:val="Normal"/>
        <w:rPr>
          <w:sz w:val="21"/>
          <w:szCs w:val="21"/>
        </w:rPr>
      </w:pPr>
      <w:r>
        <w:rPr>
          <w:sz w:val="21"/>
          <w:szCs w:val="21"/>
        </w:rPr>
      </w:r>
    </w:p>
    <w:p>
      <w:pPr>
        <w:pStyle w:val="Normal"/>
        <w:rPr>
          <w:sz w:val="21"/>
          <w:szCs w:val="21"/>
        </w:rPr>
      </w:pPr>
      <w:r>
        <w:rPr>
          <w:sz w:val="21"/>
          <w:szCs w:val="21"/>
        </w:rPr>
        <w:drawing>
          <wp:anchor behindDoc="0" distT="0" distB="0" distL="0" distR="0" simplePos="0" locked="0" layoutInCell="0" allowOverlap="1" relativeHeight="102">
            <wp:simplePos x="0" y="0"/>
            <wp:positionH relativeFrom="column">
              <wp:align>center</wp:align>
            </wp:positionH>
            <wp:positionV relativeFrom="paragraph">
              <wp:posOffset>635</wp:posOffset>
            </wp:positionV>
            <wp:extent cx="3228975" cy="7544435"/>
            <wp:effectExtent l="0" t="0" r="0" b="0"/>
            <wp:wrapSquare wrapText="largest"/>
            <wp:docPr id="1" name="Изображение1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14" descr=""/>
                    <pic:cNvPicPr>
                      <a:picLocks noChangeAspect="1" noChangeArrowheads="1"/>
                    </pic:cNvPicPr>
                  </pic:nvPicPr>
                  <pic:blipFill>
                    <a:blip r:embed="rId3"/>
                    <a:stretch>
                      <a:fillRect/>
                    </a:stretch>
                  </pic:blipFill>
                  <pic:spPr bwMode="auto">
                    <a:xfrm>
                      <a:off x="0" y="0"/>
                      <a:ext cx="3228975" cy="7544435"/>
                    </a:xfrm>
                    <a:prstGeom prst="rect">
                      <a:avLst/>
                    </a:prstGeom>
                  </pic:spPr>
                </pic:pic>
              </a:graphicData>
            </a:graphic>
          </wp:anchor>
        </w:drawing>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lang w:val="ru-RU"/>
        </w:rPr>
      </w:pPr>
      <w:r>
        <w:rPr>
          <w:sz w:val="21"/>
          <w:szCs w:val="21"/>
          <w:lang w:val="ru-RU"/>
        </w:rPr>
        <w:t>Картотеки сгруппированы по объединяющим их признакам ( например, картотеки-кодификаторы).</w:t>
      </w:r>
    </w:p>
    <w:p>
      <w:pPr>
        <w:pStyle w:val="Normal"/>
        <w:rPr>
          <w:sz w:val="21"/>
          <w:szCs w:val="21"/>
          <w:lang w:val="ru-RU"/>
        </w:rPr>
      </w:pPr>
      <w:r>
        <w:rPr>
          <w:sz w:val="21"/>
          <w:szCs w:val="21"/>
          <w:lang w:val="ru-RU"/>
        </w:rPr>
        <w:t>Каждая картотека загружается на экран пользователю с данными  первой имеющейся в базе данных карточки объекта.</w:t>
      </w:r>
    </w:p>
    <w:p>
      <w:pPr>
        <w:pStyle w:val="Normal"/>
        <w:rPr>
          <w:sz w:val="21"/>
          <w:szCs w:val="21"/>
          <w:lang w:val="ru-RU"/>
        </w:rPr>
      </w:pPr>
      <w:r>
        <w:rPr>
          <w:sz w:val="21"/>
          <w:szCs w:val="21"/>
          <w:lang w:val="ru-RU"/>
        </w:rPr>
      </w:r>
    </w:p>
    <w:p>
      <w:pPr>
        <w:pStyle w:val="2"/>
        <w:tabs>
          <w:tab w:val="clear" w:pos="706"/>
          <w:tab w:val="left" w:pos="0" w:leader="none"/>
        </w:tabs>
        <w:ind w:left="0" w:right="0" w:hanging="0"/>
        <w:jc w:val="both"/>
        <w:rPr>
          <w:sz w:val="28"/>
          <w:szCs w:val="28"/>
        </w:rPr>
      </w:pPr>
      <w:bookmarkStart w:id="3" w:name="__RefHeading___Toc76816_1239842325"/>
      <w:bookmarkEnd w:id="3"/>
      <w:r>
        <w:rPr>
          <w:sz w:val="28"/>
          <w:szCs w:val="28"/>
          <w:lang w:val="ru-RU"/>
        </w:rPr>
        <w:t>3.1 Описание структуры карточек.</w:t>
      </w:r>
    </w:p>
    <w:p>
      <w:pPr>
        <w:pStyle w:val="Normal"/>
        <w:rPr>
          <w:sz w:val="21"/>
          <w:szCs w:val="21"/>
          <w:lang w:val="ru-RU"/>
        </w:rPr>
      </w:pPr>
      <w:r>
        <w:rPr>
          <w:sz w:val="21"/>
          <w:szCs w:val="21"/>
          <w:lang w:val="ru-RU"/>
        </w:rPr>
        <w:t>Каждая карточка базовых картотек тарифного сервера состоит из функциональных блоков.</w:t>
      </w:r>
    </w:p>
    <w:p>
      <w:pPr>
        <w:pStyle w:val="Normal"/>
        <w:rPr>
          <w:sz w:val="21"/>
          <w:szCs w:val="21"/>
          <w:lang w:val="ru-RU"/>
        </w:rPr>
      </w:pPr>
      <w:r>
        <w:rPr>
          <w:sz w:val="21"/>
          <w:szCs w:val="21"/>
          <w:lang w:val="ru-RU"/>
        </w:rPr>
        <w:t>Например,</w:t>
      </w:r>
    </w:p>
    <w:p>
      <w:pPr>
        <w:pStyle w:val="Normal"/>
        <w:rPr>
          <w:sz w:val="21"/>
          <w:szCs w:val="21"/>
          <w:lang w:val="ru-RU"/>
        </w:rPr>
      </w:pPr>
      <w:r>
        <w:rPr>
          <w:sz w:val="21"/>
          <w:szCs w:val="21"/>
          <w:lang w:val="ru-RU"/>
        </w:rPr>
      </w:r>
    </w:p>
    <w:p>
      <w:pPr>
        <w:pStyle w:val="Normal"/>
        <w:rPr>
          <w:sz w:val="21"/>
          <w:szCs w:val="21"/>
          <w:lang w:val="ru-RU"/>
        </w:rPr>
      </w:pPr>
      <w:r>
        <w:rPr>
          <w:sz w:val="21"/>
          <w:szCs w:val="21"/>
          <w:lang w:val="ru-RU"/>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5768340" cy="2164715"/>
            <wp:effectExtent l="0" t="0" r="0" b="0"/>
            <wp:wrapSquare wrapText="largest"/>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4"/>
                    <a:stretch>
                      <a:fillRect/>
                    </a:stretch>
                  </pic:blipFill>
                  <pic:spPr bwMode="auto">
                    <a:xfrm>
                      <a:off x="0" y="0"/>
                      <a:ext cx="5768340" cy="2164715"/>
                    </a:xfrm>
                    <a:prstGeom prst="rect">
                      <a:avLst/>
                    </a:prstGeom>
                  </pic:spPr>
                </pic:pic>
              </a:graphicData>
            </a:graphic>
          </wp:anchor>
        </w:drawing>
      </w:r>
    </w:p>
    <w:p>
      <w:pPr>
        <w:pStyle w:val="Normal"/>
        <w:rPr>
          <w:b/>
          <w:b/>
          <w:bCs/>
          <w:i/>
          <w:i/>
          <w:iCs/>
          <w:sz w:val="21"/>
          <w:szCs w:val="21"/>
          <w:lang w:val="ru-RU"/>
        </w:rPr>
      </w:pPr>
      <w:r>
        <w:rPr>
          <w:b/>
          <w:bCs/>
          <w:i/>
          <w:iCs/>
          <w:sz w:val="21"/>
          <w:szCs w:val="21"/>
          <w:lang w:val="ru-RU"/>
        </w:rPr>
        <w:t>Блок поиска по картотекам:</w:t>
      </w:r>
    </w:p>
    <w:p>
      <w:pPr>
        <w:pStyle w:val="Normal"/>
        <w:rPr>
          <w:sz w:val="21"/>
          <w:szCs w:val="21"/>
          <w:lang w:val="ru-RU"/>
        </w:rPr>
      </w:pPr>
      <w:r>
        <w:rPr>
          <w:sz w:val="21"/>
          <w:szCs w:val="21"/>
          <w:lang w:val="ru-RU"/>
        </w:rPr>
      </w:r>
    </w:p>
    <w:p>
      <w:pPr>
        <w:pStyle w:val="Normal"/>
        <w:rPr>
          <w:sz w:val="21"/>
          <w:szCs w:val="21"/>
          <w:lang w:val="ru-RU"/>
        </w:rPr>
      </w:pPr>
      <w:r>
        <w:rPr>
          <w:sz w:val="21"/>
          <w:szCs w:val="21"/>
          <w:lang w:val="ru-RU"/>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5768340" cy="516890"/>
            <wp:effectExtent l="0" t="0" r="0" b="0"/>
            <wp:wrapSquare wrapText="largest"/>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5"/>
                    <a:stretch>
                      <a:fillRect/>
                    </a:stretch>
                  </pic:blipFill>
                  <pic:spPr bwMode="auto">
                    <a:xfrm>
                      <a:off x="0" y="0"/>
                      <a:ext cx="5768340" cy="516890"/>
                    </a:xfrm>
                    <a:prstGeom prst="rect">
                      <a:avLst/>
                    </a:prstGeom>
                  </pic:spPr>
                </pic:pic>
              </a:graphicData>
            </a:graphic>
          </wp:anchor>
        </w:drawing>
      </w:r>
    </w:p>
    <w:p>
      <w:pPr>
        <w:pStyle w:val="Normal"/>
        <w:rPr>
          <w:sz w:val="21"/>
          <w:szCs w:val="21"/>
          <w:lang w:val="ru-RU"/>
        </w:rPr>
      </w:pPr>
      <w:r>
        <w:rPr>
          <w:sz w:val="21"/>
          <w:szCs w:val="21"/>
          <w:lang w:val="ru-RU"/>
        </w:rPr>
        <w:t xml:space="preserve">При помощи данного функционала оператор может загрузить любую из базовых картотек тарифного сервера из открытой ранее картотеки, не выходя на панель общего дерева задач. Для этого ему следует воспользоваться функцией выпадающего списка  в первом поле блока. После того как пользователь выберет нужную картотеку система автоматически подгрузит ее на экран пользователя. </w:t>
      </w:r>
    </w:p>
    <w:p>
      <w:pPr>
        <w:pStyle w:val="Normal"/>
        <w:rPr>
          <w:sz w:val="21"/>
          <w:szCs w:val="21"/>
          <w:lang w:val="ru-RU"/>
        </w:rPr>
      </w:pPr>
      <w:r>
        <w:rPr>
          <w:sz w:val="21"/>
          <w:szCs w:val="21"/>
          <w:lang w:val="ru-RU"/>
        </w:rPr>
        <w:t xml:space="preserve">В этом же блоке можно выбрать конкретную карточку загруженной изначально базовой картотеки, выбрав из выпадающего списка ключевое поле во 2-м поле, введя конкретное значение и нажав клавишу </w:t>
      </w:r>
      <w:r>
        <w:rPr>
          <w:b/>
          <w:bCs/>
          <w:i/>
          <w:iCs/>
          <w:sz w:val="21"/>
          <w:szCs w:val="21"/>
          <w:lang w:val="ru-RU"/>
        </w:rPr>
        <w:t>Искать.</w:t>
      </w:r>
      <w:r>
        <w:rPr>
          <w:sz w:val="21"/>
          <w:szCs w:val="21"/>
          <w:lang w:val="ru-RU"/>
        </w:rPr>
        <w:t xml:space="preserve">  Например:</w:t>
      </w:r>
    </w:p>
    <w:p>
      <w:pPr>
        <w:pStyle w:val="Normal"/>
        <w:rPr>
          <w:sz w:val="21"/>
          <w:szCs w:val="21"/>
          <w:lang w:val="ru-RU"/>
        </w:rPr>
      </w:pPr>
      <w:r>
        <w:rPr>
          <w:sz w:val="21"/>
          <w:szCs w:val="21"/>
          <w:lang w:val="ru-RU"/>
        </w:rPr>
      </w:r>
    </w:p>
    <w:p>
      <w:pPr>
        <w:pStyle w:val="Normal"/>
        <w:rPr>
          <w:sz w:val="21"/>
          <w:szCs w:val="21"/>
          <w:lang w:val="ru-RU"/>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68340" cy="514985"/>
            <wp:effectExtent l="0" t="0" r="0" b="0"/>
            <wp:wrapSquare wrapText="largest"/>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6"/>
                    <a:stretch>
                      <a:fillRect/>
                    </a:stretch>
                  </pic:blipFill>
                  <pic:spPr bwMode="auto">
                    <a:xfrm>
                      <a:off x="0" y="0"/>
                      <a:ext cx="5768340" cy="514985"/>
                    </a:xfrm>
                    <a:prstGeom prst="rect">
                      <a:avLst/>
                    </a:prstGeom>
                  </pic:spPr>
                </pic:pic>
              </a:graphicData>
            </a:graphic>
          </wp:anchor>
        </w:drawing>
      </w:r>
      <w:r>
        <w:rPr>
          <w:sz w:val="21"/>
          <w:szCs w:val="21"/>
          <w:lang w:val="ru-RU"/>
        </w:rPr>
        <w:t xml:space="preserve"> </w:t>
      </w:r>
    </w:p>
    <w:p>
      <w:pPr>
        <w:pStyle w:val="Normal"/>
        <w:rPr>
          <w:b/>
          <w:b/>
          <w:bCs/>
          <w:i/>
          <w:i/>
          <w:iCs/>
        </w:rPr>
      </w:pPr>
      <w:r>
        <w:rPr>
          <w:b/>
          <w:bCs/>
          <w:i/>
          <w:iCs/>
        </w:rPr>
      </w:r>
    </w:p>
    <w:p>
      <w:pPr>
        <w:pStyle w:val="Normal"/>
        <w:rPr>
          <w:sz w:val="21"/>
          <w:szCs w:val="21"/>
          <w:lang w:val="ru-RU"/>
        </w:rPr>
      </w:pPr>
      <w:r>
        <w:rPr>
          <w:sz w:val="21"/>
          <w:szCs w:val="21"/>
          <w:lang w:val="ru-RU"/>
        </w:rPr>
        <w:t xml:space="preserve"> </w:t>
      </w:r>
      <w:r>
        <w:rPr>
          <w:sz w:val="21"/>
          <w:szCs w:val="21"/>
          <w:lang w:val="ru-RU"/>
        </w:rPr>
        <w:t>Ответ системы:</w:t>
      </w:r>
    </w:p>
    <w:p>
      <w:pPr>
        <w:pStyle w:val="2"/>
        <w:numPr>
          <w:ilvl w:val="1"/>
          <w:numId w:val="1"/>
        </w:numPr>
        <w:tabs>
          <w:tab w:val="clear" w:pos="706"/>
          <w:tab w:val="left" w:pos="0" w:leader="none"/>
        </w:tabs>
        <w:ind w:left="0" w:right="0" w:hanging="0"/>
        <w:jc w:val="both"/>
        <w:rPr>
          <w:sz w:val="28"/>
          <w:szCs w:val="28"/>
        </w:rPr>
      </w:pPr>
      <w:r>
        <w:rPr>
          <w:sz w:val="28"/>
          <w:szCs w:val="28"/>
        </w:rPr>
        <w:drawing>
          <wp:anchor behindDoc="0" distT="0" distB="0" distL="0" distR="0" simplePos="0" locked="0" layoutInCell="0" allowOverlap="1" relativeHeight="3">
            <wp:simplePos x="0" y="0"/>
            <wp:positionH relativeFrom="column">
              <wp:posOffset>0</wp:posOffset>
            </wp:positionH>
            <wp:positionV relativeFrom="paragraph">
              <wp:posOffset>12065</wp:posOffset>
            </wp:positionV>
            <wp:extent cx="5768340" cy="2166620"/>
            <wp:effectExtent l="0" t="0" r="0" b="0"/>
            <wp:wrapSquare wrapText="largest"/>
            <wp:docPr id="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
                    <pic:cNvPicPr>
                      <a:picLocks noChangeAspect="1" noChangeArrowheads="1"/>
                    </pic:cNvPicPr>
                  </pic:nvPicPr>
                  <pic:blipFill>
                    <a:blip r:embed="rId7"/>
                    <a:stretch>
                      <a:fillRect/>
                    </a:stretch>
                  </pic:blipFill>
                  <pic:spPr bwMode="auto">
                    <a:xfrm>
                      <a:off x="0" y="0"/>
                      <a:ext cx="5768340" cy="2166620"/>
                    </a:xfrm>
                    <a:prstGeom prst="rect">
                      <a:avLst/>
                    </a:prstGeom>
                  </pic:spPr>
                </pic:pic>
              </a:graphicData>
            </a:graphic>
          </wp:anchor>
        </w:drawing>
      </w:r>
    </w:p>
    <w:p>
      <w:pPr>
        <w:pStyle w:val="Normal"/>
        <w:numPr>
          <w:ilvl w:val="1"/>
          <w:numId w:val="1"/>
        </w:numPr>
        <w:tabs>
          <w:tab w:val="clear" w:pos="706"/>
          <w:tab w:val="left" w:pos="0" w:leader="none"/>
        </w:tabs>
        <w:ind w:left="0" w:right="0" w:hanging="0"/>
        <w:jc w:val="both"/>
        <w:rPr>
          <w:b/>
          <w:b/>
          <w:bCs/>
          <w:i/>
          <w:i/>
          <w:iCs/>
          <w:sz w:val="21"/>
          <w:szCs w:val="21"/>
          <w:lang w:val="ru-RU"/>
        </w:rPr>
      </w:pPr>
      <w:r>
        <w:rPr>
          <w:b/>
          <w:bCs/>
          <w:i/>
          <w:iCs/>
          <w:sz w:val="21"/>
          <w:szCs w:val="21"/>
          <w:lang w:val="ru-RU"/>
        </w:rPr>
        <w:t>Блок расширенного поиска по картотеке и модификации карточек:</w:t>
      </w:r>
    </w:p>
    <w:p>
      <w:pPr>
        <w:pStyle w:val="Normal"/>
        <w:numPr>
          <w:ilvl w:val="1"/>
          <w:numId w:val="1"/>
        </w:numPr>
        <w:tabs>
          <w:tab w:val="clear" w:pos="706"/>
          <w:tab w:val="left" w:pos="0" w:leader="none"/>
        </w:tabs>
        <w:ind w:left="0" w:right="0" w:hanging="0"/>
        <w:jc w:val="both"/>
        <w:rPr>
          <w:b/>
          <w:b/>
          <w:bCs/>
          <w:i/>
          <w:i/>
          <w:iCs/>
          <w:sz w:val="21"/>
          <w:szCs w:val="21"/>
          <w:lang w:val="ru-RU"/>
        </w:rPr>
      </w:pPr>
      <w:r>
        <w:rPr>
          <w:b/>
          <w:bCs/>
          <w:i/>
          <w:iCs/>
          <w:sz w:val="21"/>
          <w:szCs w:val="21"/>
          <w:lang w:val="ru-RU"/>
        </w:rPr>
        <w:drawing>
          <wp:anchor behindDoc="0" distT="0" distB="0" distL="0" distR="0" simplePos="0" locked="0" layoutInCell="0" allowOverlap="1" relativeHeight="4">
            <wp:simplePos x="0" y="0"/>
            <wp:positionH relativeFrom="column">
              <wp:posOffset>0</wp:posOffset>
            </wp:positionH>
            <wp:positionV relativeFrom="paragraph">
              <wp:posOffset>153035</wp:posOffset>
            </wp:positionV>
            <wp:extent cx="5768340" cy="1626870"/>
            <wp:effectExtent l="0" t="0" r="0" b="0"/>
            <wp:wrapSquare wrapText="largest"/>
            <wp:docPr id="6"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
                    <pic:cNvPicPr>
                      <a:picLocks noChangeAspect="1" noChangeArrowheads="1"/>
                    </pic:cNvPicPr>
                  </pic:nvPicPr>
                  <pic:blipFill>
                    <a:blip r:embed="rId8"/>
                    <a:stretch>
                      <a:fillRect/>
                    </a:stretch>
                  </pic:blipFill>
                  <pic:spPr bwMode="auto">
                    <a:xfrm>
                      <a:off x="0" y="0"/>
                      <a:ext cx="5768340" cy="1626870"/>
                    </a:xfrm>
                    <a:prstGeom prst="rect">
                      <a:avLst/>
                    </a:prstGeom>
                  </pic:spPr>
                </pic:pic>
              </a:graphicData>
            </a:graphic>
          </wp:anchor>
        </w:drawing>
      </w:r>
    </w:p>
    <w:p>
      <w:pPr>
        <w:pStyle w:val="Style20"/>
        <w:numPr>
          <w:ilvl w:val="1"/>
          <w:numId w:val="1"/>
        </w:numPr>
        <w:rPr>
          <w:sz w:val="21"/>
          <w:szCs w:val="21"/>
        </w:rPr>
      </w:pPr>
      <w:r>
        <w:rPr>
          <w:sz w:val="21"/>
          <w:szCs w:val="21"/>
        </w:rPr>
        <w:t>В данном блоке содержаться информационные поля карточек, управляющие модификацией карточек клавиши и клавиши навигации по картотеке.</w:t>
      </w:r>
    </w:p>
    <w:p>
      <w:pPr>
        <w:pStyle w:val="Style20"/>
        <w:numPr>
          <w:ilvl w:val="1"/>
          <w:numId w:val="1"/>
        </w:numPr>
        <w:rPr>
          <w:sz w:val="21"/>
          <w:szCs w:val="21"/>
        </w:rPr>
      </w:pPr>
      <w:r>
        <w:rPr>
          <w:sz w:val="21"/>
          <w:szCs w:val="21"/>
        </w:rPr>
        <w:t>Поля, название которых отмечены синим, являются обязательными для заполнения.</w:t>
      </w:r>
    </w:p>
    <w:p>
      <w:pPr>
        <w:pStyle w:val="Style20"/>
        <w:numPr>
          <w:ilvl w:val="1"/>
          <w:numId w:val="1"/>
        </w:numPr>
        <w:rPr>
          <w:sz w:val="21"/>
          <w:szCs w:val="21"/>
        </w:rPr>
      </w:pPr>
      <w:r>
        <w:rPr>
          <w:sz w:val="21"/>
          <w:szCs w:val="21"/>
        </w:rPr>
        <w:t xml:space="preserve">Поля, для которых в системе есть возможность выбора из имеющихся значений, имеют </w:t>
      </w:r>
      <w:r>
        <w:rPr>
          <w:sz w:val="21"/>
          <w:szCs w:val="21"/>
          <w:lang w:val="ru-RU"/>
        </w:rPr>
        <w:t>функцию выпадающего списка для выбора варианта</w:t>
      </w:r>
      <w:r>
        <w:rPr>
          <w:sz w:val="21"/>
          <w:szCs w:val="21"/>
        </w:rPr>
        <w:t>:</w:t>
      </w:r>
    </w:p>
    <w:p>
      <w:pPr>
        <w:pStyle w:val="Style20"/>
        <w:rPr>
          <w:sz w:val="21"/>
          <w:szCs w:val="21"/>
        </w:rPr>
      </w:pPr>
      <w:r>
        <w:rPr>
          <w:sz w:val="21"/>
          <w:szCs w:val="21"/>
        </w:rPr>
        <w:drawing>
          <wp:anchor behindDoc="0" distT="0" distB="0" distL="0" distR="0" simplePos="0" locked="0" layoutInCell="0" allowOverlap="1" relativeHeight="6">
            <wp:simplePos x="0" y="0"/>
            <wp:positionH relativeFrom="column">
              <wp:posOffset>163195</wp:posOffset>
            </wp:positionH>
            <wp:positionV relativeFrom="paragraph">
              <wp:posOffset>38735</wp:posOffset>
            </wp:positionV>
            <wp:extent cx="3721735" cy="582930"/>
            <wp:effectExtent l="0" t="0" r="0" b="0"/>
            <wp:wrapSquare wrapText="largest"/>
            <wp:docPr id="7"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descr=""/>
                    <pic:cNvPicPr>
                      <a:picLocks noChangeAspect="1" noChangeArrowheads="1"/>
                    </pic:cNvPicPr>
                  </pic:nvPicPr>
                  <pic:blipFill>
                    <a:blip r:embed="rId9"/>
                    <a:stretch>
                      <a:fillRect/>
                    </a:stretch>
                  </pic:blipFill>
                  <pic:spPr bwMode="auto">
                    <a:xfrm>
                      <a:off x="0" y="0"/>
                      <a:ext cx="3721735" cy="582930"/>
                    </a:xfrm>
                    <a:prstGeom prst="rect">
                      <a:avLst/>
                    </a:prstGeom>
                  </pic:spPr>
                </pic:pic>
              </a:graphicData>
            </a:graphic>
          </wp:anchor>
        </w:drawing>
      </w:r>
    </w:p>
    <w:p>
      <w:pPr>
        <w:pStyle w:val="Style20"/>
        <w:rPr>
          <w:sz w:val="21"/>
          <w:szCs w:val="21"/>
        </w:rPr>
      </w:pPr>
      <w:r>
        <w:rPr>
          <w:sz w:val="21"/>
          <w:szCs w:val="21"/>
        </w:rPr>
      </w:r>
    </w:p>
    <w:p>
      <w:pPr>
        <w:pStyle w:val="Style20"/>
        <w:rPr>
          <w:sz w:val="21"/>
          <w:szCs w:val="21"/>
        </w:rPr>
      </w:pPr>
      <w:r>
        <w:rPr>
          <w:sz w:val="21"/>
          <w:szCs w:val="21"/>
        </w:rPr>
      </w:r>
    </w:p>
    <w:p>
      <w:pPr>
        <w:pStyle w:val="Style20"/>
        <w:rPr>
          <w:sz w:val="21"/>
          <w:szCs w:val="21"/>
        </w:rPr>
      </w:pPr>
      <w:r>
        <w:rPr>
          <w:sz w:val="21"/>
          <w:szCs w:val="21"/>
        </w:rPr>
      </w:r>
    </w:p>
    <w:p>
      <w:pPr>
        <w:pStyle w:val="Style20"/>
        <w:rPr>
          <w:sz w:val="21"/>
          <w:szCs w:val="21"/>
        </w:rPr>
      </w:pPr>
      <w:r>
        <w:rPr>
          <w:sz w:val="21"/>
          <w:szCs w:val="21"/>
        </w:rPr>
        <w:t>Для полей, содержащих длинные списки объектов, реализована функция добавления объекта в список или удаления объекта из него:</w:t>
      </w:r>
    </w:p>
    <w:p>
      <w:pPr>
        <w:pStyle w:val="Style20"/>
        <w:rPr>
          <w:sz w:val="21"/>
          <w:szCs w:val="21"/>
        </w:rPr>
      </w:pPr>
      <w:r>
        <w:rPr>
          <w:sz w:val="21"/>
          <w:szCs w:val="21"/>
        </w:rPr>
        <w:drawing>
          <wp:anchor behindDoc="0" distT="0" distB="0" distL="0" distR="0" simplePos="0" locked="0" layoutInCell="0" allowOverlap="1" relativeHeight="59">
            <wp:simplePos x="0" y="0"/>
            <wp:positionH relativeFrom="column">
              <wp:posOffset>118745</wp:posOffset>
            </wp:positionH>
            <wp:positionV relativeFrom="paragraph">
              <wp:posOffset>79375</wp:posOffset>
            </wp:positionV>
            <wp:extent cx="1678305" cy="885825"/>
            <wp:effectExtent l="0" t="0" r="0" b="0"/>
            <wp:wrapSquare wrapText="largest"/>
            <wp:docPr id="8" name="Изображение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3" descr=""/>
                    <pic:cNvPicPr>
                      <a:picLocks noChangeAspect="1" noChangeArrowheads="1"/>
                    </pic:cNvPicPr>
                  </pic:nvPicPr>
                  <pic:blipFill>
                    <a:blip r:embed="rId10"/>
                    <a:stretch>
                      <a:fillRect/>
                    </a:stretch>
                  </pic:blipFill>
                  <pic:spPr bwMode="auto">
                    <a:xfrm>
                      <a:off x="0" y="0"/>
                      <a:ext cx="1678305" cy="885825"/>
                    </a:xfrm>
                    <a:prstGeom prst="rect">
                      <a:avLst/>
                    </a:prstGeom>
                  </pic:spPr>
                </pic:pic>
              </a:graphicData>
            </a:graphic>
          </wp:anchor>
        </w:drawing>
      </w:r>
    </w:p>
    <w:p>
      <w:pPr>
        <w:pStyle w:val="Normal"/>
        <w:rPr>
          <w:b/>
          <w:b/>
          <w:bCs/>
          <w:i/>
          <w:i/>
          <w:iCs/>
          <w:sz w:val="21"/>
          <w:szCs w:val="21"/>
        </w:rPr>
      </w:pPr>
      <w:r>
        <w:rPr>
          <w:b/>
          <w:bCs/>
          <w:i/>
          <w:iCs/>
          <w:sz w:val="21"/>
          <w:szCs w:val="21"/>
        </w:rPr>
      </w:r>
    </w:p>
    <w:p>
      <w:pPr>
        <w:pStyle w:val="Normal"/>
        <w:rPr>
          <w:b/>
          <w:b/>
          <w:bCs/>
          <w:i/>
          <w:i/>
          <w:iCs/>
          <w:sz w:val="21"/>
          <w:szCs w:val="21"/>
        </w:rPr>
      </w:pPr>
      <w:r>
        <w:rPr>
          <w:b/>
          <w:bCs/>
          <w:i/>
          <w:iCs/>
          <w:sz w:val="21"/>
          <w:szCs w:val="21"/>
        </w:rPr>
      </w:r>
    </w:p>
    <w:p>
      <w:pPr>
        <w:pStyle w:val="Normal"/>
        <w:rPr>
          <w:b/>
          <w:b/>
          <w:bCs/>
          <w:i/>
          <w:i/>
          <w:iCs/>
          <w:sz w:val="21"/>
          <w:szCs w:val="21"/>
        </w:rPr>
      </w:pPr>
      <w:r>
        <w:rPr>
          <w:b/>
          <w:bCs/>
          <w:i/>
          <w:iCs/>
          <w:sz w:val="21"/>
          <w:szCs w:val="21"/>
        </w:rPr>
      </w:r>
    </w:p>
    <w:p>
      <w:pPr>
        <w:pStyle w:val="Normal"/>
        <w:rPr>
          <w:b/>
          <w:b/>
          <w:bCs/>
          <w:i/>
          <w:i/>
          <w:iCs/>
          <w:sz w:val="21"/>
          <w:szCs w:val="21"/>
        </w:rPr>
      </w:pPr>
      <w:r>
        <w:rPr>
          <w:b/>
          <w:bCs/>
          <w:i/>
          <w:iCs/>
          <w:sz w:val="21"/>
          <w:szCs w:val="21"/>
        </w:rPr>
      </w:r>
    </w:p>
    <w:p>
      <w:pPr>
        <w:pStyle w:val="Normal"/>
        <w:rPr>
          <w:b/>
          <w:b/>
          <w:bCs/>
          <w:i/>
          <w:i/>
          <w:iCs/>
          <w:sz w:val="21"/>
          <w:szCs w:val="21"/>
        </w:rPr>
      </w:pPr>
      <w:r>
        <w:rPr>
          <w:b/>
          <w:bCs/>
          <w:i/>
          <w:iCs/>
          <w:sz w:val="21"/>
          <w:szCs w:val="21"/>
        </w:rPr>
      </w:r>
    </w:p>
    <w:p>
      <w:pPr>
        <w:pStyle w:val="Normal"/>
        <w:rPr>
          <w:b/>
          <w:b/>
          <w:bCs/>
          <w:i/>
          <w:i/>
          <w:iCs/>
          <w:sz w:val="21"/>
          <w:szCs w:val="21"/>
        </w:rPr>
      </w:pPr>
      <w:r>
        <w:rPr>
          <w:b/>
          <w:bCs/>
          <w:i/>
          <w:iCs/>
          <w:sz w:val="21"/>
          <w:szCs w:val="21"/>
        </w:rPr>
      </w:r>
    </w:p>
    <w:p>
      <w:pPr>
        <w:pStyle w:val="Normal"/>
        <w:rPr>
          <w:b w:val="false"/>
          <w:b w:val="false"/>
          <w:bCs w:val="false"/>
          <w:i w:val="false"/>
          <w:i w:val="false"/>
          <w:iCs w:val="false"/>
          <w:sz w:val="21"/>
          <w:szCs w:val="21"/>
          <w:lang w:val="ru-RU"/>
        </w:rPr>
      </w:pPr>
      <w:r>
        <w:rPr>
          <w:b w:val="false"/>
          <w:bCs w:val="false"/>
          <w:i w:val="false"/>
          <w:iCs w:val="false"/>
          <w:sz w:val="21"/>
          <w:szCs w:val="21"/>
          <w:lang w:val="ru-RU"/>
        </w:rPr>
        <w:t>При нажатии на кнопку «</w:t>
      </w:r>
      <w:r>
        <w:rPr>
          <w:b w:val="false"/>
          <w:bCs w:val="false"/>
          <w:i w:val="false"/>
          <w:iCs w:val="false"/>
          <w:sz w:val="21"/>
          <w:szCs w:val="21"/>
          <w:lang w:val="en-US"/>
        </w:rPr>
        <w:t>+</w:t>
      </w:r>
      <w:r>
        <w:rPr>
          <w:b w:val="false"/>
          <w:bCs w:val="false"/>
          <w:i w:val="false"/>
          <w:iCs w:val="false"/>
          <w:sz w:val="21"/>
          <w:szCs w:val="21"/>
          <w:lang w:val="ru-RU"/>
        </w:rPr>
        <w:t>» объект добавится в список, для удаления объекта следует  нажать кнопку  «</w:t>
      </w:r>
      <w:r>
        <w:rPr>
          <w:b w:val="false"/>
          <w:bCs w:val="false"/>
          <w:i w:val="false"/>
          <w:iCs w:val="false"/>
          <w:sz w:val="21"/>
          <w:szCs w:val="21"/>
          <w:lang w:val="en-US"/>
        </w:rPr>
        <w:t>-</w:t>
      </w:r>
      <w:r>
        <w:rPr>
          <w:b w:val="false"/>
          <w:bCs w:val="false"/>
          <w:i w:val="false"/>
          <w:iCs w:val="false"/>
          <w:sz w:val="21"/>
          <w:szCs w:val="21"/>
          <w:lang w:val="ru-RU"/>
        </w:rPr>
        <w:t>» .</w:t>
      </w:r>
    </w:p>
    <w:p>
      <w:pPr>
        <w:pStyle w:val="Normal"/>
        <w:rPr>
          <w:b w:val="false"/>
          <w:b w:val="false"/>
          <w:bCs w:val="false"/>
          <w:i w:val="false"/>
          <w:i w:val="false"/>
          <w:iCs w:val="false"/>
          <w:sz w:val="21"/>
          <w:szCs w:val="21"/>
          <w:lang w:val="ru-RU"/>
        </w:rPr>
      </w:pPr>
      <w:r>
        <w:rPr>
          <w:b w:val="false"/>
          <w:bCs w:val="false"/>
          <w:i w:val="false"/>
          <w:iCs w:val="false"/>
          <w:sz w:val="21"/>
          <w:szCs w:val="21"/>
          <w:lang w:val="ru-RU"/>
        </w:rPr>
      </w:r>
    </w:p>
    <w:p>
      <w:pPr>
        <w:pStyle w:val="Normal"/>
        <w:rPr>
          <w:b w:val="false"/>
          <w:b w:val="false"/>
          <w:bCs w:val="false"/>
          <w:i w:val="false"/>
          <w:i w:val="false"/>
          <w:iCs w:val="false"/>
          <w:sz w:val="21"/>
          <w:szCs w:val="21"/>
          <w:lang w:val="ru-RU"/>
        </w:rPr>
      </w:pPr>
      <w:r>
        <w:rPr>
          <w:b w:val="false"/>
          <w:bCs w:val="false"/>
          <w:i w:val="false"/>
          <w:iCs w:val="false"/>
          <w:sz w:val="21"/>
          <w:szCs w:val="21"/>
          <w:lang w:val="ru-RU"/>
        </w:rPr>
      </w:r>
    </w:p>
    <w:p>
      <w:pPr>
        <w:pStyle w:val="Normal"/>
        <w:rPr>
          <w:b w:val="false"/>
          <w:b w:val="false"/>
          <w:bCs w:val="false"/>
          <w:i w:val="false"/>
          <w:i w:val="false"/>
          <w:iCs w:val="false"/>
          <w:sz w:val="21"/>
          <w:szCs w:val="21"/>
          <w:lang w:val="ru-RU"/>
        </w:rPr>
      </w:pPr>
      <w:r>
        <w:rPr>
          <w:b w:val="false"/>
          <w:bCs w:val="false"/>
          <w:i w:val="false"/>
          <w:iCs w:val="false"/>
          <w:sz w:val="21"/>
          <w:szCs w:val="21"/>
          <w:lang w:val="ru-RU"/>
        </w:rPr>
      </w:r>
    </w:p>
    <w:p>
      <w:pPr>
        <w:pStyle w:val="Normal"/>
        <w:rPr>
          <w:b w:val="false"/>
          <w:b w:val="false"/>
          <w:bCs w:val="false"/>
          <w:i w:val="false"/>
          <w:i w:val="false"/>
          <w:iCs w:val="false"/>
          <w:sz w:val="21"/>
          <w:szCs w:val="21"/>
          <w:lang w:val="ru-RU"/>
        </w:rPr>
      </w:pPr>
      <w:r>
        <w:rPr>
          <w:b w:val="false"/>
          <w:bCs w:val="false"/>
          <w:i w:val="false"/>
          <w:iCs w:val="false"/>
          <w:sz w:val="21"/>
          <w:szCs w:val="21"/>
          <w:lang w:val="ru-RU"/>
        </w:rPr>
      </w:r>
    </w:p>
    <w:p>
      <w:pPr>
        <w:pStyle w:val="Normal"/>
        <w:tabs>
          <w:tab w:val="clear" w:pos="706"/>
          <w:tab w:val="left" w:pos="0" w:leader="none"/>
        </w:tabs>
        <w:ind w:left="0" w:right="0" w:hanging="0"/>
        <w:jc w:val="both"/>
        <w:rPr>
          <w:b/>
          <w:b/>
          <w:bCs/>
          <w:i/>
          <w:i/>
          <w:iCs/>
          <w:sz w:val="21"/>
          <w:szCs w:val="21"/>
          <w:lang w:val="ru-RU"/>
        </w:rPr>
      </w:pPr>
      <w:r>
        <w:rPr>
          <w:b/>
          <w:bCs/>
          <w:i/>
          <w:iCs/>
          <w:sz w:val="21"/>
          <w:szCs w:val="21"/>
          <w:lang w:val="ru-RU"/>
        </w:rPr>
        <w:t>Управляющие клавиши:</w:t>
      </w:r>
    </w:p>
    <w:p>
      <w:pPr>
        <w:pStyle w:val="Normal"/>
        <w:numPr>
          <w:ilvl w:val="1"/>
          <w:numId w:val="1"/>
        </w:numPr>
        <w:rPr>
          <w:sz w:val="28"/>
          <w:szCs w:val="28"/>
        </w:rPr>
      </w:pPr>
      <w:r>
        <w:rPr>
          <w:sz w:val="28"/>
          <w:szCs w:val="28"/>
        </w:rPr>
      </w:r>
    </w:p>
    <w:p>
      <w:pPr>
        <w:pStyle w:val="Normal"/>
        <w:numPr>
          <w:ilvl w:val="1"/>
          <w:numId w:val="1"/>
        </w:numPr>
        <w:rPr>
          <w:sz w:val="28"/>
          <w:szCs w:val="28"/>
        </w:rPr>
      </w:pPr>
      <w:r>
        <w:rPr>
          <w:sz w:val="28"/>
          <w:szCs w:val="28"/>
        </w:rPr>
        <w:drawing>
          <wp:anchor behindDoc="0" distT="0" distB="0" distL="0" distR="0" simplePos="0" locked="0" layoutInCell="0" allowOverlap="1" relativeHeight="7">
            <wp:simplePos x="0" y="0"/>
            <wp:positionH relativeFrom="column">
              <wp:posOffset>400050</wp:posOffset>
            </wp:positionH>
            <wp:positionV relativeFrom="paragraph">
              <wp:posOffset>635</wp:posOffset>
            </wp:positionV>
            <wp:extent cx="1207135" cy="1256665"/>
            <wp:effectExtent l="0" t="0" r="0" b="0"/>
            <wp:wrapSquare wrapText="largest"/>
            <wp:docPr id="9"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7" descr=""/>
                    <pic:cNvPicPr>
                      <a:picLocks noChangeAspect="1" noChangeArrowheads="1"/>
                    </pic:cNvPicPr>
                  </pic:nvPicPr>
                  <pic:blipFill>
                    <a:blip r:embed="rId11"/>
                    <a:stretch>
                      <a:fillRect/>
                    </a:stretch>
                  </pic:blipFill>
                  <pic:spPr bwMode="auto">
                    <a:xfrm>
                      <a:off x="0" y="0"/>
                      <a:ext cx="1207135" cy="1256665"/>
                    </a:xfrm>
                    <a:prstGeom prst="rect">
                      <a:avLst/>
                    </a:prstGeom>
                  </pic:spPr>
                </pic:pic>
              </a:graphicData>
            </a:graphic>
          </wp:anchor>
        </w:drawing>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1"/>
          <w:szCs w:val="21"/>
        </w:rPr>
      </w:pPr>
      <w:r>
        <w:rPr>
          <w:sz w:val="21"/>
          <w:szCs w:val="21"/>
        </w:rPr>
        <w:t xml:space="preserve">Клавиша </w:t>
      </w:r>
      <w:r>
        <w:rPr>
          <w:b/>
          <w:bCs/>
          <w:i/>
          <w:iCs/>
          <w:sz w:val="21"/>
          <w:szCs w:val="21"/>
        </w:rPr>
        <w:t>Добавить запись</w:t>
      </w:r>
      <w:r>
        <w:rPr>
          <w:b w:val="false"/>
          <w:bCs w:val="false"/>
          <w:i w:val="false"/>
          <w:iCs w:val="false"/>
          <w:sz w:val="21"/>
          <w:szCs w:val="21"/>
        </w:rPr>
        <w:t xml:space="preserve"> позволяет оператору создать  в выбранной картотеке новую запись.</w:t>
      </w:r>
    </w:p>
    <w:p>
      <w:pPr>
        <w:pStyle w:val="Normal"/>
        <w:rPr>
          <w:sz w:val="21"/>
          <w:szCs w:val="21"/>
        </w:rPr>
      </w:pPr>
      <w:r>
        <w:rPr>
          <w:b w:val="false"/>
          <w:bCs w:val="false"/>
          <w:i w:val="false"/>
          <w:iCs w:val="false"/>
          <w:sz w:val="21"/>
          <w:szCs w:val="21"/>
        </w:rPr>
        <w:t xml:space="preserve">Клавиша </w:t>
      </w:r>
      <w:r>
        <w:rPr>
          <w:b/>
          <w:bCs/>
          <w:i/>
          <w:iCs/>
          <w:sz w:val="21"/>
          <w:szCs w:val="21"/>
        </w:rPr>
        <w:t>Сохранить запись</w:t>
      </w:r>
      <w:r>
        <w:rPr>
          <w:b w:val="false"/>
          <w:bCs w:val="false"/>
          <w:i w:val="false"/>
          <w:iCs w:val="false"/>
          <w:sz w:val="21"/>
          <w:szCs w:val="21"/>
        </w:rPr>
        <w:t xml:space="preserve"> позволяет оператору сохранить изменения в имеющейся карточки.</w:t>
      </w:r>
    </w:p>
    <w:p>
      <w:pPr>
        <w:pStyle w:val="Normal"/>
        <w:rPr>
          <w:sz w:val="21"/>
          <w:szCs w:val="21"/>
        </w:rPr>
      </w:pPr>
      <w:r>
        <w:rPr>
          <w:b w:val="false"/>
          <w:bCs w:val="false"/>
          <w:i w:val="false"/>
          <w:iCs w:val="false"/>
          <w:sz w:val="21"/>
          <w:szCs w:val="21"/>
        </w:rPr>
        <w:t>Клавиша</w:t>
      </w:r>
      <w:r>
        <w:rPr>
          <w:b/>
          <w:bCs/>
          <w:i/>
          <w:iCs/>
          <w:sz w:val="21"/>
          <w:szCs w:val="21"/>
        </w:rPr>
        <w:t xml:space="preserve"> Удалить запись</w:t>
      </w:r>
      <w:r>
        <w:rPr>
          <w:b w:val="false"/>
          <w:bCs w:val="false"/>
          <w:i w:val="false"/>
          <w:iCs w:val="false"/>
          <w:sz w:val="21"/>
          <w:szCs w:val="21"/>
        </w:rPr>
        <w:t xml:space="preserve"> позволяет оператору удалить выбранную карточку.</w:t>
      </w:r>
    </w:p>
    <w:p>
      <w:pPr>
        <w:pStyle w:val="Normal"/>
        <w:rPr>
          <w:b w:val="false"/>
          <w:b w:val="false"/>
          <w:bCs w:val="false"/>
          <w:i w:val="false"/>
          <w:i w:val="false"/>
          <w:iCs w:val="false"/>
        </w:rPr>
      </w:pPr>
      <w:r>
        <w:rPr>
          <w:b w:val="false"/>
          <w:bCs w:val="false"/>
          <w:i w:val="false"/>
          <w:iCs w:val="false"/>
        </w:rPr>
      </w:r>
    </w:p>
    <w:p>
      <w:pPr>
        <w:pStyle w:val="Normal"/>
        <w:numPr>
          <w:ilvl w:val="1"/>
          <w:numId w:val="1"/>
        </w:numPr>
        <w:tabs>
          <w:tab w:val="clear" w:pos="706"/>
          <w:tab w:val="left" w:pos="0" w:leader="none"/>
        </w:tabs>
        <w:ind w:left="0" w:right="0" w:hanging="0"/>
        <w:jc w:val="both"/>
        <w:rPr>
          <w:sz w:val="21"/>
          <w:szCs w:val="21"/>
        </w:rPr>
      </w:pPr>
      <w:r>
        <w:rPr>
          <w:sz w:val="21"/>
          <w:szCs w:val="21"/>
        </w:rPr>
        <w:t xml:space="preserve">Клавиша </w:t>
      </w:r>
      <w:r>
        <w:rPr>
          <w:b/>
          <w:bCs/>
          <w:i/>
          <w:iCs/>
          <w:sz w:val="21"/>
          <w:szCs w:val="21"/>
        </w:rPr>
        <w:t>Найти запись</w:t>
      </w:r>
      <w:r>
        <w:rPr>
          <w:b w:val="false"/>
          <w:bCs w:val="false"/>
          <w:i w:val="false"/>
          <w:iCs w:val="false"/>
          <w:sz w:val="21"/>
          <w:szCs w:val="21"/>
        </w:rPr>
        <w:t xml:space="preserve"> позволяет оператору найти в картотеке нужную карточку, указав для поиска значение в ключевых информационных полях (предварительно необходимо очистить ненужную информацию с экрана, нажав на клавишу </w:t>
      </w:r>
      <w:r>
        <w:rPr>
          <w:b/>
          <w:bCs/>
          <w:i/>
          <w:iCs/>
          <w:sz w:val="21"/>
          <w:szCs w:val="21"/>
        </w:rPr>
        <w:t>Очистить бланк</w:t>
      </w:r>
      <w:r>
        <w:rPr>
          <w:b w:val="false"/>
          <w:bCs w:val="false"/>
          <w:i/>
          <w:iCs/>
          <w:sz w:val="21"/>
          <w:szCs w:val="21"/>
        </w:rPr>
        <w:t>).</w:t>
      </w:r>
    </w:p>
    <w:p>
      <w:pPr>
        <w:pStyle w:val="Normal"/>
        <w:numPr>
          <w:ilvl w:val="1"/>
          <w:numId w:val="1"/>
        </w:numPr>
        <w:tabs>
          <w:tab w:val="clear" w:pos="706"/>
          <w:tab w:val="left" w:pos="0" w:leader="none"/>
        </w:tabs>
        <w:ind w:left="0" w:right="0" w:hanging="0"/>
        <w:jc w:val="both"/>
        <w:rPr>
          <w:sz w:val="21"/>
          <w:szCs w:val="21"/>
        </w:rPr>
      </w:pPr>
      <w:r>
        <w:rPr>
          <w:sz w:val="21"/>
          <w:szCs w:val="21"/>
        </w:rPr>
        <w:t xml:space="preserve">Клавиша </w:t>
      </w:r>
      <w:r>
        <w:rPr>
          <w:b/>
          <w:bCs/>
          <w:i/>
          <w:iCs/>
          <w:sz w:val="21"/>
          <w:szCs w:val="21"/>
        </w:rPr>
        <w:t>Очистить бланк,</w:t>
      </w:r>
      <w:r>
        <w:rPr>
          <w:b w:val="false"/>
          <w:bCs w:val="false"/>
          <w:i w:val="false"/>
          <w:iCs w:val="false"/>
          <w:sz w:val="21"/>
          <w:szCs w:val="21"/>
        </w:rPr>
        <w:t xml:space="preserve"> удаляет с экрана загруженную ранее информацию ( не удаляя карточки).</w:t>
      </w:r>
    </w:p>
    <w:p>
      <w:pPr>
        <w:pStyle w:val="Normal"/>
        <w:numPr>
          <w:ilvl w:val="1"/>
          <w:numId w:val="1"/>
        </w:numPr>
        <w:tabs>
          <w:tab w:val="clear" w:pos="706"/>
          <w:tab w:val="left" w:pos="0" w:leader="none"/>
        </w:tabs>
        <w:ind w:left="0" w:right="0" w:hanging="0"/>
        <w:jc w:val="both"/>
        <w:rPr>
          <w:sz w:val="21"/>
          <w:szCs w:val="21"/>
        </w:rPr>
      </w:pPr>
      <w:r>
        <w:rPr>
          <w:b w:val="false"/>
          <w:bCs w:val="false"/>
          <w:i w:val="false"/>
          <w:iCs w:val="false"/>
          <w:sz w:val="21"/>
          <w:szCs w:val="21"/>
        </w:rPr>
        <w:t xml:space="preserve">Клавиша </w:t>
      </w:r>
      <w:r>
        <w:rPr>
          <w:b/>
          <w:bCs/>
          <w:i/>
          <w:iCs/>
          <w:sz w:val="21"/>
          <w:szCs w:val="21"/>
        </w:rPr>
        <w:t>Выход</w:t>
      </w:r>
      <w:r>
        <w:rPr>
          <w:b w:val="false"/>
          <w:bCs w:val="false"/>
          <w:i w:val="false"/>
          <w:iCs w:val="false"/>
          <w:sz w:val="21"/>
          <w:szCs w:val="21"/>
        </w:rPr>
        <w:t xml:space="preserve"> используется для выхода из картотеки.</w:t>
      </w:r>
    </w:p>
    <w:p>
      <w:pPr>
        <w:pStyle w:val="Normal"/>
        <w:numPr>
          <w:ilvl w:val="1"/>
          <w:numId w:val="1"/>
        </w:numPr>
        <w:tabs>
          <w:tab w:val="clear" w:pos="706"/>
          <w:tab w:val="left" w:pos="0" w:leader="none"/>
        </w:tabs>
        <w:ind w:left="0" w:right="0" w:hanging="0"/>
        <w:jc w:val="both"/>
        <w:rPr>
          <w:b w:val="false"/>
          <w:b w:val="false"/>
          <w:bCs w:val="false"/>
          <w:i w:val="false"/>
          <w:i w:val="false"/>
          <w:iCs w:val="false"/>
        </w:rPr>
      </w:pPr>
      <w:r>
        <w:rPr>
          <w:b w:val="false"/>
          <w:bCs w:val="false"/>
          <w:i w:val="false"/>
          <w:iCs w:val="false"/>
        </w:rPr>
        <w:drawing>
          <wp:anchor behindDoc="0" distT="0" distB="0" distL="0" distR="0" simplePos="0" locked="0" layoutInCell="0" allowOverlap="1" relativeHeight="9">
            <wp:simplePos x="0" y="0"/>
            <wp:positionH relativeFrom="column">
              <wp:posOffset>288925</wp:posOffset>
            </wp:positionH>
            <wp:positionV relativeFrom="paragraph">
              <wp:posOffset>82550</wp:posOffset>
            </wp:positionV>
            <wp:extent cx="1762125" cy="371475"/>
            <wp:effectExtent l="0" t="0" r="0" b="0"/>
            <wp:wrapSquare wrapText="largest"/>
            <wp:docPr id="10"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8" descr=""/>
                    <pic:cNvPicPr>
                      <a:picLocks noChangeAspect="1" noChangeArrowheads="1"/>
                    </pic:cNvPicPr>
                  </pic:nvPicPr>
                  <pic:blipFill>
                    <a:blip r:embed="rId12"/>
                    <a:stretch>
                      <a:fillRect/>
                    </a:stretch>
                  </pic:blipFill>
                  <pic:spPr bwMode="auto">
                    <a:xfrm>
                      <a:off x="0" y="0"/>
                      <a:ext cx="1762125" cy="371475"/>
                    </a:xfrm>
                    <a:prstGeom prst="rect">
                      <a:avLst/>
                    </a:prstGeom>
                  </pic:spPr>
                </pic:pic>
              </a:graphicData>
            </a:graphic>
          </wp:anchor>
        </w:drawing>
      </w:r>
    </w:p>
    <w:p>
      <w:pPr>
        <w:pStyle w:val="2"/>
        <w:tabs>
          <w:tab w:val="clear" w:pos="706"/>
          <w:tab w:val="left" w:pos="0" w:leader="none"/>
        </w:tabs>
        <w:ind w:left="0" w:right="0" w:hanging="0"/>
        <w:jc w:val="both"/>
        <w:rPr>
          <w:sz w:val="28"/>
          <w:szCs w:val="28"/>
        </w:rPr>
      </w:pPr>
      <w:r>
        <w:rPr>
          <w:sz w:val="28"/>
          <w:szCs w:val="28"/>
        </w:rPr>
      </w:r>
    </w:p>
    <w:p>
      <w:pPr>
        <w:pStyle w:val="Normal"/>
        <w:tabs>
          <w:tab w:val="clear" w:pos="706"/>
          <w:tab w:val="left" w:pos="0" w:leader="none"/>
        </w:tabs>
        <w:ind w:left="0" w:right="0" w:hanging="0"/>
        <w:jc w:val="both"/>
        <w:rPr>
          <w:sz w:val="21"/>
          <w:szCs w:val="21"/>
        </w:rPr>
      </w:pPr>
      <w:r>
        <w:rPr>
          <w:sz w:val="21"/>
          <w:szCs w:val="21"/>
        </w:rPr>
        <w:t xml:space="preserve">Клавиши  </w:t>
      </w:r>
      <w:r>
        <w:rPr>
          <w:b/>
          <w:bCs/>
          <w:i/>
          <w:iCs/>
          <w:sz w:val="21"/>
          <w:szCs w:val="21"/>
          <w:lang w:val="ru-RU"/>
        </w:rPr>
        <w:t>Вперед/Назад</w:t>
      </w:r>
      <w:r>
        <w:rPr>
          <w:sz w:val="21"/>
          <w:szCs w:val="21"/>
          <w:lang w:val="ru-RU"/>
        </w:rPr>
        <w:t xml:space="preserve"> позволяют пользователю листать выбранную картотеку.</w:t>
      </w:r>
    </w:p>
    <w:p>
      <w:pPr>
        <w:pStyle w:val="Normal"/>
        <w:tabs>
          <w:tab w:val="clear" w:pos="706"/>
          <w:tab w:val="left" w:pos="0" w:leader="none"/>
        </w:tabs>
        <w:ind w:left="0" w:right="0" w:hanging="0"/>
        <w:jc w:val="both"/>
        <w:rPr>
          <w:sz w:val="21"/>
          <w:szCs w:val="21"/>
        </w:rPr>
      </w:pPr>
      <w:r>
        <w:rPr>
          <w:sz w:val="21"/>
          <w:szCs w:val="21"/>
        </w:rPr>
      </w:r>
    </w:p>
    <w:p>
      <w:pPr>
        <w:pStyle w:val="Normal"/>
        <w:tabs>
          <w:tab w:val="clear" w:pos="706"/>
          <w:tab w:val="left" w:pos="0" w:leader="none"/>
        </w:tabs>
        <w:ind w:left="0" w:right="0" w:hanging="0"/>
        <w:jc w:val="both"/>
        <w:rPr>
          <w:sz w:val="21"/>
          <w:szCs w:val="21"/>
        </w:rPr>
      </w:pPr>
      <w:r>
        <w:rPr>
          <w:sz w:val="21"/>
          <w:szCs w:val="21"/>
          <w:lang w:val="ru-RU"/>
        </w:rPr>
        <w:t>Маска карточки может не помещаться на экран в случае, если ее поля имеют большой размер. В этом случае в нижнем поле карточки можно увидеть полосу прокрутки вертикальную и/или горизонтальную.</w:t>
      </w:r>
    </w:p>
    <w:p>
      <w:pPr>
        <w:pStyle w:val="Normal"/>
        <w:tabs>
          <w:tab w:val="clear" w:pos="706"/>
          <w:tab w:val="left" w:pos="0" w:leader="none"/>
        </w:tabs>
        <w:ind w:left="0" w:right="0" w:hanging="0"/>
        <w:jc w:val="both"/>
        <w:rPr>
          <w:sz w:val="21"/>
          <w:szCs w:val="21"/>
        </w:rPr>
      </w:pPr>
      <w:r>
        <w:rPr>
          <w:sz w:val="21"/>
          <w:szCs w:val="21"/>
        </w:rPr>
      </w:r>
    </w:p>
    <w:p>
      <w:pPr>
        <w:pStyle w:val="Normal"/>
        <w:tabs>
          <w:tab w:val="clear" w:pos="706"/>
          <w:tab w:val="left" w:pos="0" w:leader="none"/>
        </w:tabs>
        <w:ind w:left="0" w:right="0" w:hanging="0"/>
        <w:jc w:val="both"/>
        <w:rPr>
          <w:sz w:val="21"/>
          <w:szCs w:val="21"/>
        </w:rPr>
      </w:pPr>
      <w:r>
        <w:drawing>
          <wp:anchor behindDoc="0" distT="0" distB="0" distL="0" distR="0" simplePos="0" locked="0" layoutInCell="0" allowOverlap="1" relativeHeight="43">
            <wp:simplePos x="0" y="0"/>
            <wp:positionH relativeFrom="column">
              <wp:align>center</wp:align>
            </wp:positionH>
            <wp:positionV relativeFrom="paragraph">
              <wp:posOffset>635</wp:posOffset>
            </wp:positionV>
            <wp:extent cx="5768340" cy="1743710"/>
            <wp:effectExtent l="0" t="0" r="0" b="0"/>
            <wp:wrapSquare wrapText="largest"/>
            <wp:docPr id="11" name="Изображение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43" descr=""/>
                    <pic:cNvPicPr>
                      <a:picLocks noChangeAspect="1" noChangeArrowheads="1"/>
                    </pic:cNvPicPr>
                  </pic:nvPicPr>
                  <pic:blipFill>
                    <a:blip r:embed="rId13"/>
                    <a:stretch>
                      <a:fillRect/>
                    </a:stretch>
                  </pic:blipFill>
                  <pic:spPr bwMode="auto">
                    <a:xfrm>
                      <a:off x="0" y="0"/>
                      <a:ext cx="5768340" cy="1743710"/>
                    </a:xfrm>
                    <a:prstGeom prst="rect">
                      <a:avLst/>
                    </a:prstGeom>
                  </pic:spPr>
                </pic:pic>
              </a:graphicData>
            </a:graphic>
          </wp:anchor>
        </w:drawing>
      </w:r>
      <w:r>
        <w:rPr>
          <w:sz w:val="21"/>
          <w:szCs w:val="21"/>
          <w:lang w:val="ru-RU"/>
        </w:rPr>
        <w:t xml:space="preserve"> </w:t>
      </w:r>
    </w:p>
    <w:p>
      <w:pPr>
        <w:pStyle w:val="Normal"/>
        <w:tabs>
          <w:tab w:val="clear" w:pos="706"/>
          <w:tab w:val="left" w:pos="0" w:leader="none"/>
        </w:tabs>
        <w:ind w:left="0" w:right="0" w:hanging="0"/>
        <w:jc w:val="both"/>
        <w:rPr>
          <w:sz w:val="21"/>
          <w:szCs w:val="21"/>
        </w:rPr>
      </w:pPr>
      <w:r>
        <w:rPr>
          <w:sz w:val="21"/>
          <w:szCs w:val="21"/>
          <w:lang w:val="ru-RU"/>
        </w:rPr>
        <w:t>Для получения доступа к функциональным клавишам необходимо «докрутить» страницу:</w:t>
      </w:r>
    </w:p>
    <w:p>
      <w:pPr>
        <w:pStyle w:val="Normal"/>
        <w:tabs>
          <w:tab w:val="clear" w:pos="706"/>
          <w:tab w:val="left" w:pos="0" w:leader="none"/>
        </w:tabs>
        <w:ind w:left="0" w:right="0" w:hanging="0"/>
        <w:jc w:val="both"/>
        <w:rPr>
          <w:sz w:val="21"/>
          <w:szCs w:val="21"/>
        </w:rPr>
      </w:pPr>
      <w:r>
        <w:rPr>
          <w:sz w:val="21"/>
          <w:szCs w:val="21"/>
        </w:rPr>
      </w:r>
    </w:p>
    <w:p>
      <w:pPr>
        <w:pStyle w:val="Normal"/>
        <w:tabs>
          <w:tab w:val="clear" w:pos="706"/>
          <w:tab w:val="left" w:pos="0" w:leader="none"/>
        </w:tabs>
        <w:ind w:left="0" w:right="0" w:hanging="0"/>
        <w:jc w:val="both"/>
        <w:rPr>
          <w:sz w:val="21"/>
          <w:szCs w:val="21"/>
        </w:rPr>
      </w:pPr>
      <w:r>
        <w:rPr>
          <w:sz w:val="21"/>
          <w:szCs w:val="21"/>
        </w:rPr>
        <w:drawing>
          <wp:anchor behindDoc="0" distT="0" distB="0" distL="0" distR="0" simplePos="0" locked="0" layoutInCell="0" allowOverlap="1" relativeHeight="44">
            <wp:simplePos x="0" y="0"/>
            <wp:positionH relativeFrom="column">
              <wp:align>center</wp:align>
            </wp:positionH>
            <wp:positionV relativeFrom="paragraph">
              <wp:posOffset>635</wp:posOffset>
            </wp:positionV>
            <wp:extent cx="5768340" cy="1725930"/>
            <wp:effectExtent l="0" t="0" r="0" b="0"/>
            <wp:wrapSquare wrapText="largest"/>
            <wp:docPr id="12" name="Изображение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44" descr=""/>
                    <pic:cNvPicPr>
                      <a:picLocks noChangeAspect="1" noChangeArrowheads="1"/>
                    </pic:cNvPicPr>
                  </pic:nvPicPr>
                  <pic:blipFill>
                    <a:blip r:embed="rId14"/>
                    <a:stretch>
                      <a:fillRect/>
                    </a:stretch>
                  </pic:blipFill>
                  <pic:spPr bwMode="auto">
                    <a:xfrm>
                      <a:off x="0" y="0"/>
                      <a:ext cx="5768340" cy="1725930"/>
                    </a:xfrm>
                    <a:prstGeom prst="rect">
                      <a:avLst/>
                    </a:prstGeom>
                  </pic:spPr>
                </pic:pic>
              </a:graphicData>
            </a:graphic>
          </wp:anchor>
        </w:drawing>
      </w:r>
    </w:p>
    <w:p>
      <w:pPr>
        <w:pStyle w:val="2"/>
        <w:numPr>
          <w:ilvl w:val="1"/>
          <w:numId w:val="1"/>
        </w:numPr>
        <w:tabs>
          <w:tab w:val="clear" w:pos="706"/>
          <w:tab w:val="left" w:pos="0" w:leader="none"/>
        </w:tabs>
        <w:ind w:left="0" w:right="0" w:hanging="0"/>
        <w:jc w:val="both"/>
        <w:rPr>
          <w:sz w:val="28"/>
          <w:szCs w:val="28"/>
        </w:rPr>
      </w:pPr>
      <w:bookmarkStart w:id="4" w:name="__RefHeading__87221_383761615"/>
      <w:bookmarkEnd w:id="4"/>
      <w:r>
        <w:rPr>
          <w:sz w:val="28"/>
          <w:szCs w:val="28"/>
        </w:rPr>
        <w:t>3.2 Создание новых записей в картотеках.</w:t>
      </w:r>
    </w:p>
    <w:p>
      <w:pPr>
        <w:pStyle w:val="Style20"/>
        <w:widowControl w:val="false"/>
        <w:suppressAutoHyphens w:val="true"/>
        <w:overflowPunct w:val="false"/>
        <w:bidi w:val="0"/>
        <w:spacing w:before="0" w:after="120"/>
        <w:ind w:left="0" w:right="0" w:hanging="0"/>
        <w:jc w:val="left"/>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Для создания новой записи оператору следует выполнить следующие шаги:</w:t>
      </w:r>
    </w:p>
    <w:p>
      <w:pPr>
        <w:pStyle w:val="Style27"/>
        <w:numPr>
          <w:ilvl w:val="0"/>
          <w:numId w:val="10"/>
        </w:numPr>
        <w:bidi w:val="0"/>
        <w:ind w:left="787" w:right="0" w:hanging="360"/>
        <w:rPr>
          <w:rFonts w:ascii="Arial" w:hAnsi="Arial"/>
          <w:sz w:val="21"/>
          <w:szCs w:val="21"/>
          <w:lang w:val="ru-RU"/>
        </w:rPr>
      </w:pPr>
      <w:r>
        <w:rPr>
          <w:rFonts w:ascii="Arial" w:hAnsi="Arial"/>
          <w:sz w:val="21"/>
          <w:szCs w:val="21"/>
          <w:lang w:val="ru-RU"/>
        </w:rPr>
        <w:t>Вызвать на экран картотеку, в которой будет вносится новая запись.</w:t>
      </w:r>
    </w:p>
    <w:p>
      <w:pPr>
        <w:pStyle w:val="Style27"/>
        <w:numPr>
          <w:ilvl w:val="0"/>
          <w:numId w:val="10"/>
        </w:numPr>
        <w:bidi w:val="0"/>
        <w:ind w:left="787" w:right="0" w:hanging="360"/>
        <w:rPr>
          <w:rFonts w:ascii="Arial" w:hAnsi="Arial"/>
          <w:sz w:val="21"/>
          <w:szCs w:val="21"/>
          <w:lang w:val="ru-RU"/>
        </w:rPr>
      </w:pPr>
      <w:r>
        <w:rPr>
          <w:rFonts w:ascii="Arial" w:hAnsi="Arial"/>
          <w:sz w:val="21"/>
          <w:szCs w:val="21"/>
          <w:lang w:val="ru-RU"/>
        </w:rPr>
        <w:t xml:space="preserve">Очистить заполненные поля карточки с помощью клавиши </w:t>
      </w:r>
      <w:r>
        <w:rPr>
          <w:rFonts w:ascii="Arial" w:hAnsi="Arial"/>
          <w:b/>
          <w:bCs/>
          <w:i/>
          <w:iCs/>
          <w:sz w:val="21"/>
          <w:szCs w:val="21"/>
          <w:lang w:val="ru-RU"/>
        </w:rPr>
        <w:t xml:space="preserve"> Очистить бланк</w:t>
      </w:r>
      <w:r>
        <w:rPr>
          <w:rFonts w:ascii="Arial" w:hAnsi="Arial"/>
          <w:sz w:val="21"/>
          <w:szCs w:val="21"/>
          <w:lang w:val="ru-RU"/>
        </w:rPr>
        <w:t>, если информация части заполненных полей может быть использована для новой записи, то чистка полей производится вручную.</w:t>
      </w:r>
    </w:p>
    <w:p>
      <w:pPr>
        <w:pStyle w:val="Style27"/>
        <w:numPr>
          <w:ilvl w:val="0"/>
          <w:numId w:val="10"/>
        </w:numPr>
        <w:bidi w:val="0"/>
        <w:ind w:left="787" w:right="0" w:hanging="360"/>
        <w:rPr>
          <w:rFonts w:ascii="Arial" w:hAnsi="Arial"/>
          <w:sz w:val="21"/>
          <w:szCs w:val="21"/>
          <w:lang w:val="ru-RU"/>
        </w:rPr>
      </w:pPr>
      <w:r>
        <w:rPr>
          <w:rFonts w:ascii="Arial" w:hAnsi="Arial"/>
          <w:sz w:val="21"/>
          <w:szCs w:val="21"/>
          <w:lang w:val="ru-RU"/>
        </w:rPr>
        <w:t>Внести в поля необходимую информацию. Поля, для которых есть функция выпадающего списка, заполняются посредством выбора одного из предложенных вариантов.</w:t>
      </w:r>
    </w:p>
    <w:p>
      <w:pPr>
        <w:pStyle w:val="Style27"/>
        <w:numPr>
          <w:ilvl w:val="0"/>
          <w:numId w:val="10"/>
        </w:numPr>
        <w:bidi w:val="0"/>
        <w:ind w:left="787" w:right="0" w:hanging="360"/>
        <w:rPr>
          <w:rFonts w:ascii="Arial" w:hAnsi="Arial"/>
          <w:sz w:val="21"/>
          <w:szCs w:val="21"/>
          <w:lang w:val="ru-RU"/>
        </w:rPr>
      </w:pPr>
      <w:r>
        <w:rPr>
          <w:rFonts w:ascii="Arial" w:hAnsi="Arial"/>
          <w:sz w:val="21"/>
          <w:szCs w:val="21"/>
          <w:lang w:val="ru-RU"/>
        </w:rPr>
        <w:t xml:space="preserve">Сохранить введенные данные клавишей  </w:t>
      </w:r>
      <w:r>
        <w:rPr>
          <w:rFonts w:ascii="Arial" w:hAnsi="Arial"/>
          <w:b/>
          <w:bCs/>
          <w:i/>
          <w:iCs/>
          <w:sz w:val="21"/>
          <w:szCs w:val="21"/>
          <w:lang w:val="ru-RU"/>
        </w:rPr>
        <w:t>Добавить запись</w:t>
      </w:r>
      <w:r>
        <w:rPr>
          <w:rFonts w:ascii="Arial" w:hAnsi="Arial"/>
          <w:sz w:val="21"/>
          <w:szCs w:val="21"/>
          <w:lang w:val="ru-RU"/>
        </w:rPr>
        <w:t>.</w:t>
      </w:r>
    </w:p>
    <w:p>
      <w:pPr>
        <w:pStyle w:val="Style20"/>
        <w:numPr>
          <w:ilvl w:val="0"/>
          <w:numId w:val="0"/>
        </w:numPr>
        <w:ind w:left="787" w:hanging="0"/>
        <w:rPr>
          <w:lang w:val="ru-RU" w:eastAsia="zxx" w:bidi="ar-SA"/>
        </w:rPr>
      </w:pPr>
      <w:r>
        <w:rPr>
          <w:lang w:val="ru-RU" w:eastAsia="zxx" w:bidi="ar-SA"/>
        </w:rPr>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Если вся информация в маске введена корректно, система создает новую запись в картотеке и подтверждает это репликой в нижней части экрана терминала:</w:t>
      </w:r>
    </w:p>
    <w:p>
      <w:pPr>
        <w:pStyle w:val="Style31"/>
        <w:rPr/>
      </w:pPr>
      <w: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5768340" cy="272415"/>
            <wp:effectExtent l="0" t="0" r="0" b="0"/>
            <wp:wrapSquare wrapText="largest"/>
            <wp:docPr id="13"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9" descr=""/>
                    <pic:cNvPicPr>
                      <a:picLocks noChangeAspect="1" noChangeArrowheads="1"/>
                    </pic:cNvPicPr>
                  </pic:nvPicPr>
                  <pic:blipFill>
                    <a:blip r:embed="rId15"/>
                    <a:stretch>
                      <a:fillRect/>
                    </a:stretch>
                  </pic:blipFill>
                  <pic:spPr bwMode="auto">
                    <a:xfrm>
                      <a:off x="0" y="0"/>
                      <a:ext cx="5768340" cy="272415"/>
                    </a:xfrm>
                    <a:prstGeom prst="rect">
                      <a:avLst/>
                    </a:prstGeom>
                  </pic:spPr>
                </pic:pic>
              </a:graphicData>
            </a:graphic>
          </wp:anchor>
        </w:drawing>
      </w:r>
      <w:r>
        <w:rPr/>
        <w:tab/>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В противном случае выдаются другие реплики из числа следующих:</w:t>
      </w:r>
    </w:p>
    <w:p>
      <w:pPr>
        <w:pStyle w:val="Style31"/>
        <w:jc w:val="both"/>
        <w:rPr>
          <w:sz w:val="21"/>
          <w:szCs w:val="21"/>
        </w:rPr>
      </w:pPr>
      <w:r>
        <w:rPr>
          <w:rFonts w:eastAsia="Times New Roman" w:cs="Times New Roman"/>
          <w:caps/>
          <w:color w:val="00000A"/>
          <w:sz w:val="21"/>
          <w:szCs w:val="21"/>
          <w:lang w:val="zxx" w:eastAsia="zxx" w:bidi="ar-SA"/>
        </w:rPr>
        <w:t>запись с таким ключом уже существует</w:t>
      </w:r>
    </w:p>
    <w:p>
      <w:pPr>
        <w:pStyle w:val="Style28"/>
        <w:jc w:val="both"/>
        <w:rPr>
          <w:sz w:val="21"/>
          <w:szCs w:val="21"/>
        </w:rPr>
      </w:pPr>
      <w:r>
        <w:rPr>
          <w:rFonts w:eastAsia="Times New Roman" w:cs="Times New Roman"/>
          <w:caps w:val="false"/>
          <w:smallCaps w:val="false"/>
          <w:color w:val="00000A"/>
          <w:sz w:val="21"/>
          <w:szCs w:val="21"/>
          <w:lang w:val="zxx" w:eastAsia="zxx" w:bidi="ar-SA"/>
        </w:rPr>
        <w:t>ОШИБКА РЕКВИЗИТА код: тип ошибки</w:t>
      </w:r>
    </w:p>
    <w:p>
      <w:pPr>
        <w:pStyle w:val="2"/>
        <w:numPr>
          <w:ilvl w:val="1"/>
          <w:numId w:val="1"/>
        </w:numPr>
        <w:tabs>
          <w:tab w:val="clear" w:pos="706"/>
          <w:tab w:val="left" w:pos="0" w:leader="none"/>
        </w:tabs>
        <w:ind w:left="0" w:right="0" w:hanging="0"/>
        <w:jc w:val="both"/>
        <w:rPr>
          <w:sz w:val="28"/>
          <w:szCs w:val="28"/>
        </w:rPr>
      </w:pPr>
      <w:bookmarkStart w:id="5" w:name="__RefHeading__87223_383761615"/>
      <w:bookmarkEnd w:id="5"/>
      <w:r>
        <w:rPr>
          <w:rFonts w:eastAsia="Times New Roman" w:cs="Times New Roman"/>
          <w:color w:val="00000A"/>
          <w:sz w:val="28"/>
          <w:szCs w:val="28"/>
          <w:lang w:val="ru-RU" w:eastAsia="zxx" w:bidi="ar-SA"/>
        </w:rPr>
        <w:t>3.3 Просмотр записей в картотеке.</w:t>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 xml:space="preserve">Для просмотра всех записей картотеки  оператору следует выбрать необходимую картотеку листать ее при помощи клавиш навигации </w:t>
      </w:r>
      <w:r>
        <w:rPr>
          <w:rFonts w:eastAsia="Times New Roman" w:cs="Times New Roman"/>
          <w:b/>
          <w:bCs/>
          <w:i/>
          <w:iCs/>
          <w:color w:val="00000A"/>
          <w:sz w:val="21"/>
          <w:szCs w:val="21"/>
          <w:lang w:val="ru-RU" w:eastAsia="zxx" w:bidi="ar-SA"/>
        </w:rPr>
        <w:t>Вперед/Назад</w:t>
      </w:r>
      <w:r>
        <w:rPr>
          <w:rFonts w:eastAsia="Times New Roman" w:cs="Times New Roman"/>
          <w:color w:val="00000A"/>
          <w:sz w:val="21"/>
          <w:szCs w:val="21"/>
          <w:lang w:val="ru-RU" w:eastAsia="zxx" w:bidi="ar-SA"/>
        </w:rPr>
        <w:t xml:space="preserve"> .</w:t>
      </w:r>
    </w:p>
    <w:p>
      <w:pPr>
        <w:pStyle w:val="Style20"/>
        <w:ind w:left="0" w:right="0" w:hanging="0"/>
        <w:jc w:val="both"/>
        <w:rPr>
          <w:sz w:val="21"/>
          <w:szCs w:val="21"/>
          <w:lang w:val="ru-RU"/>
        </w:rPr>
      </w:pPr>
      <w:r>
        <w:rPr>
          <w:sz w:val="21"/>
          <w:szCs w:val="21"/>
          <w:lang w:val="ru-RU"/>
        </w:rPr>
        <w:t>Для поиска конкретной карточки или группы карточек оператору следует указать фильтры для поиска.</w:t>
      </w:r>
    </w:p>
    <w:p>
      <w:pPr>
        <w:pStyle w:val="2"/>
        <w:numPr>
          <w:ilvl w:val="1"/>
          <w:numId w:val="1"/>
        </w:numPr>
        <w:ind w:left="0" w:right="0" w:hanging="0"/>
        <w:rPr>
          <w:sz w:val="28"/>
          <w:szCs w:val="28"/>
        </w:rPr>
      </w:pPr>
      <w:bookmarkStart w:id="6" w:name="__RefHeading__87225_383761615"/>
      <w:bookmarkEnd w:id="6"/>
      <w:r>
        <w:rPr>
          <w:sz w:val="28"/>
          <w:szCs w:val="28"/>
          <w:lang w:val="ru-RU" w:eastAsia="zxx" w:bidi="ar-SA"/>
        </w:rPr>
        <w:t>3.4 Модификация записей в картотеке.</w:t>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 xml:space="preserve">Для модификация записей оператору следует выполнить следующие шаги: </w:t>
      </w:r>
    </w:p>
    <w:p>
      <w:pPr>
        <w:pStyle w:val="Style20"/>
        <w:numPr>
          <w:ilvl w:val="0"/>
          <w:numId w:val="9"/>
        </w:numPr>
        <w:rPr>
          <w:rFonts w:ascii="Arial" w:hAnsi="Arial"/>
          <w:sz w:val="21"/>
          <w:szCs w:val="21"/>
        </w:rPr>
      </w:pPr>
      <w:r>
        <w:rPr>
          <w:sz w:val="21"/>
          <w:szCs w:val="21"/>
          <w:lang w:val="ru-RU"/>
        </w:rPr>
        <w:t>Вызвать на экран карточку, в которой будет вносится новая запись.</w:t>
      </w:r>
    </w:p>
    <w:p>
      <w:pPr>
        <w:pStyle w:val="Style20"/>
        <w:numPr>
          <w:ilvl w:val="0"/>
          <w:numId w:val="9"/>
        </w:numPr>
        <w:rPr>
          <w:rFonts w:ascii="Arial" w:hAnsi="Arial"/>
          <w:sz w:val="21"/>
          <w:szCs w:val="21"/>
        </w:rPr>
      </w:pPr>
      <w:r>
        <w:rPr>
          <w:b w:val="false"/>
          <w:bCs w:val="false"/>
          <w:i w:val="false"/>
          <w:iCs w:val="false"/>
          <w:sz w:val="21"/>
          <w:szCs w:val="21"/>
        </w:rPr>
        <w:t>Внести изменения (в ключевые поля вносить изменения нельзя) .</w:t>
      </w:r>
      <w:r>
        <w:rPr>
          <w:b w:val="false"/>
          <w:bCs w:val="false"/>
          <w:i w:val="false"/>
          <w:iCs w:val="false"/>
          <w:sz w:val="21"/>
          <w:szCs w:val="21"/>
          <w:lang w:val="ru-RU"/>
        </w:rPr>
        <w:t>Поля, для которых есть функция выпадающего списка, заполняются посредством выбора одного из предложенных вариантов.</w:t>
      </w:r>
    </w:p>
    <w:p>
      <w:pPr>
        <w:pStyle w:val="Style20"/>
        <w:numPr>
          <w:ilvl w:val="0"/>
          <w:numId w:val="9"/>
        </w:numPr>
        <w:rPr/>
      </w:pPr>
      <w:r>
        <w:rPr>
          <w:rFonts w:eastAsia="Times New Roman" w:cs="Times New Roman"/>
          <w:b w:val="false"/>
          <w:bCs w:val="false"/>
          <w:i w:val="false"/>
          <w:iCs w:val="false"/>
          <w:color w:val="00000A"/>
          <w:sz w:val="21"/>
          <w:szCs w:val="21"/>
          <w:lang w:val="ru-RU" w:eastAsia="zxx" w:bidi="ar-SA"/>
        </w:rPr>
        <w:t xml:space="preserve">Сохранить изменения клавишей  </w:t>
      </w:r>
      <w:r>
        <w:rPr>
          <w:rFonts w:eastAsia="Times New Roman" w:cs="Times New Roman"/>
          <w:b/>
          <w:bCs/>
          <w:i/>
          <w:iCs/>
          <w:color w:val="00000A"/>
          <w:sz w:val="21"/>
          <w:szCs w:val="21"/>
          <w:lang w:val="ru-RU" w:eastAsia="zxx" w:bidi="ar-SA"/>
        </w:rPr>
        <w:t>Сохранить запись.</w:t>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Если изменения корректны, они будут успешно сохранены, система оповестит об этом репликой:</w:t>
      </w:r>
    </w:p>
    <w:p>
      <w:pPr>
        <w:pStyle w:val="Style20"/>
        <w:ind w:left="0" w:right="0" w:hanging="0"/>
        <w:jc w:val="both"/>
        <w:rPr>
          <w:sz w:val="21"/>
          <w:szCs w:val="21"/>
        </w:rPr>
      </w:pPr>
      <w: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5768340" cy="231775"/>
            <wp:effectExtent l="0" t="0" r="0" b="0"/>
            <wp:wrapSquare wrapText="largest"/>
            <wp:docPr id="14"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0" descr=""/>
                    <pic:cNvPicPr>
                      <a:picLocks noChangeAspect="1" noChangeArrowheads="1"/>
                    </pic:cNvPicPr>
                  </pic:nvPicPr>
                  <pic:blipFill>
                    <a:blip r:embed="rId16"/>
                    <a:stretch>
                      <a:fillRect/>
                    </a:stretch>
                  </pic:blipFill>
                  <pic:spPr bwMode="auto">
                    <a:xfrm>
                      <a:off x="0" y="0"/>
                      <a:ext cx="5768340" cy="231775"/>
                    </a:xfrm>
                    <a:prstGeom prst="rect">
                      <a:avLst/>
                    </a:prstGeom>
                  </pic:spPr>
                </pic:pic>
              </a:graphicData>
            </a:graphic>
          </wp:anchor>
        </w:drawing>
      </w:r>
      <w:r>
        <w:rPr>
          <w:sz w:val="21"/>
          <w:szCs w:val="21"/>
        </w:rPr>
        <w:t>В противном случае,</w:t>
      </w:r>
      <w:r>
        <w:rPr>
          <w:rFonts w:eastAsia="Times New Roman" w:cs="Times New Roman"/>
          <w:color w:val="00000A"/>
          <w:sz w:val="21"/>
          <w:szCs w:val="21"/>
          <w:lang w:val="ru-RU" w:eastAsia="zxx" w:bidi="ar-SA"/>
        </w:rPr>
        <w:t xml:space="preserve"> выдается реплика:</w:t>
      </w:r>
    </w:p>
    <w:p>
      <w:pPr>
        <w:pStyle w:val="Style20"/>
        <w:ind w:left="0" w:right="0" w:firstLine="706"/>
        <w:jc w:val="both"/>
        <w:rPr/>
      </w:pPr>
      <w:r>
        <w:rPr/>
        <w:t xml:space="preserve"> </w:t>
      </w:r>
      <w:r>
        <w:rPr>
          <w:rFonts w:ascii="Courier New" w:hAnsi="Courier New"/>
          <w:sz w:val="21"/>
          <w:szCs w:val="21"/>
        </w:rPr>
        <w:t>ОШИБКА: ПОПЫТКА ИЗМЕНИТЬ КЛЮЧ</w:t>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 xml:space="preserve">Система допускает модификацию полей, образующих вторичный ключ таблицы, но проверяет, что исправленные значения являются уникальными в пределах таблицы. </w:t>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При нарушении этого условия система отвечает репликой:</w:t>
      </w:r>
    </w:p>
    <w:p>
      <w:pPr>
        <w:pStyle w:val="Style20"/>
        <w:ind w:left="0" w:right="0" w:firstLine="706"/>
        <w:jc w:val="both"/>
        <w:rPr>
          <w:rFonts w:eastAsia="Times New Roman" w:cs="Times New Roman"/>
          <w:color w:val="00000A"/>
          <w:sz w:val="21"/>
          <w:szCs w:val="21"/>
          <w:lang w:val="ru-RU" w:eastAsia="zxx" w:bidi="ar-SA"/>
        </w:rPr>
      </w:pPr>
      <w:r>
        <w:rPr>
          <w:rFonts w:eastAsia="Times New Roman" w:cs="Times New Roman" w:ascii="Courier New" w:hAnsi="Courier New"/>
          <w:caps/>
          <w:color w:val="00000A"/>
          <w:sz w:val="21"/>
          <w:szCs w:val="21"/>
          <w:lang w:val="zxx" w:eastAsia="zxx" w:bidi="ar-SA"/>
        </w:rPr>
        <w:t>запись с таким ключом уже существует</w:t>
      </w:r>
    </w:p>
    <w:p>
      <w:pPr>
        <w:pStyle w:val="2"/>
        <w:numPr>
          <w:ilvl w:val="1"/>
          <w:numId w:val="1"/>
        </w:numPr>
        <w:ind w:left="0" w:right="0" w:hanging="0"/>
        <w:rPr>
          <w:sz w:val="28"/>
          <w:szCs w:val="28"/>
        </w:rPr>
      </w:pPr>
      <w:bookmarkStart w:id="7" w:name="__RefHeading__87227_383761615"/>
      <w:bookmarkEnd w:id="7"/>
      <w:r>
        <w:rPr>
          <w:sz w:val="28"/>
          <w:szCs w:val="28"/>
          <w:lang w:val="ru-RU" w:eastAsia="zxx" w:bidi="ar-SA"/>
        </w:rPr>
        <w:t>3.5 Удаление записей из картотеки.</w:t>
      </w:r>
    </w:p>
    <w:p>
      <w:pPr>
        <w:pStyle w:val="Style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 xml:space="preserve">Для удаления записей оператору следует выполнить следующие шаги: </w:t>
      </w:r>
    </w:p>
    <w:p>
      <w:pPr>
        <w:pStyle w:val="Style27"/>
        <w:widowControl/>
        <w:numPr>
          <w:ilvl w:val="0"/>
          <w:numId w:val="11"/>
        </w:numPr>
        <w:suppressAutoHyphens w:val="true"/>
        <w:overflowPunct w:val="false"/>
        <w:bidi w:val="0"/>
        <w:spacing w:before="0" w:after="0"/>
        <w:ind w:left="720" w:right="0" w:hanging="360"/>
        <w:jc w:val="left"/>
        <w:rPr/>
      </w:pPr>
      <w:r>
        <w:rPr>
          <w:rFonts w:ascii="Arial" w:hAnsi="Arial"/>
          <w:sz w:val="21"/>
          <w:szCs w:val="21"/>
          <w:lang w:val="ru-RU"/>
        </w:rPr>
        <w:t>Вызвать на экран карточку, которая должна быть удалена.</w:t>
      </w:r>
    </w:p>
    <w:p>
      <w:pPr>
        <w:pStyle w:val="Style27"/>
        <w:keepNext w:val="true"/>
        <w:keepLines/>
        <w:widowControl/>
        <w:numPr>
          <w:ilvl w:val="0"/>
          <w:numId w:val="11"/>
        </w:numPr>
        <w:suppressAutoHyphens w:val="true"/>
        <w:overflowPunct w:val="false"/>
        <w:bidi w:val="0"/>
        <w:spacing w:before="0" w:after="0"/>
        <w:ind w:left="720" w:right="0" w:hanging="360"/>
        <w:jc w:val="left"/>
        <w:rPr/>
      </w:pPr>
      <w:r>
        <w:rPr>
          <w:rFonts w:eastAsia="Times New Roman" w:cs="Times New Roman" w:ascii="Arial" w:hAnsi="Arial"/>
          <w:b w:val="false"/>
          <w:bCs w:val="false"/>
          <w:i w:val="false"/>
          <w:iCs w:val="false"/>
          <w:color w:val="00000A"/>
          <w:sz w:val="21"/>
          <w:szCs w:val="21"/>
          <w:lang w:val="ru-RU" w:eastAsia="zxx" w:bidi="ar-SA"/>
        </w:rPr>
        <w:t xml:space="preserve">Нажать на клавишу  </w:t>
      </w:r>
      <w:r>
        <w:rPr>
          <w:rFonts w:eastAsia="Times New Roman" w:cs="Times New Roman" w:ascii="Arial" w:hAnsi="Arial"/>
          <w:b/>
          <w:bCs/>
          <w:i/>
          <w:iCs/>
          <w:color w:val="00000A"/>
          <w:sz w:val="21"/>
          <w:szCs w:val="21"/>
          <w:lang w:val="ru-RU" w:eastAsia="zxx" w:bidi="ar-SA"/>
        </w:rPr>
        <w:t>Удалить запись.</w:t>
      </w:r>
    </w:p>
    <w:p>
      <w:pPr>
        <w:pStyle w:val="Style20"/>
        <w:numPr>
          <w:ilvl w:val="0"/>
          <w:numId w:val="11"/>
        </w:numPr>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Система запросит подтверждение действия:</w:t>
      </w:r>
    </w:p>
    <w:p>
      <w:pPr>
        <w:pStyle w:val="Style2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drawing>
          <wp:anchor behindDoc="0" distT="0" distB="0" distL="0" distR="0" simplePos="0" locked="0" layoutInCell="0" allowOverlap="1" relativeHeight="12">
            <wp:simplePos x="0" y="0"/>
            <wp:positionH relativeFrom="column">
              <wp:posOffset>431165</wp:posOffset>
            </wp:positionH>
            <wp:positionV relativeFrom="paragraph">
              <wp:posOffset>63500</wp:posOffset>
            </wp:positionV>
            <wp:extent cx="2318385" cy="1047750"/>
            <wp:effectExtent l="0" t="0" r="0" b="0"/>
            <wp:wrapSquare wrapText="largest"/>
            <wp:docPr id="15"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1" descr=""/>
                    <pic:cNvPicPr>
                      <a:picLocks noChangeAspect="1" noChangeArrowheads="1"/>
                    </pic:cNvPicPr>
                  </pic:nvPicPr>
                  <pic:blipFill>
                    <a:blip r:embed="rId17"/>
                    <a:stretch>
                      <a:fillRect/>
                    </a:stretch>
                  </pic:blipFill>
                  <pic:spPr bwMode="auto">
                    <a:xfrm>
                      <a:off x="0" y="0"/>
                      <a:ext cx="2318385" cy="1047750"/>
                    </a:xfrm>
                    <a:prstGeom prst="rect">
                      <a:avLst/>
                    </a:prstGeom>
                  </pic:spPr>
                </pic:pic>
              </a:graphicData>
            </a:graphic>
          </wp:anchor>
        </w:drawing>
      </w:r>
    </w:p>
    <w:p>
      <w:pPr>
        <w:pStyle w:val="Style2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p>
      <w:pPr>
        <w:pStyle w:val="Style2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p>
      <w:pPr>
        <w:pStyle w:val="Style2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p>
      <w:pPr>
        <w:pStyle w:val="Style2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p>
      <w:pPr>
        <w:pStyle w:val="Style20"/>
        <w:numPr>
          <w:ilvl w:val="0"/>
          <w:numId w:val="11"/>
        </w:numPr>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Оператору следует подтвердить удаление записи. После чего система удалит карточку с репликой</w:t>
      </w:r>
    </w:p>
    <w:p>
      <w:pPr>
        <w:pStyle w:val="Style20"/>
        <w:numPr>
          <w:ilvl w:val="0"/>
          <w:numId w:val="0"/>
        </w:numPr>
        <w:ind w:left="72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5539740" cy="219710"/>
            <wp:effectExtent l="0" t="0" r="0" b="0"/>
            <wp:wrapSquare wrapText="largest"/>
            <wp:docPr id="16"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2" descr=""/>
                    <pic:cNvPicPr>
                      <a:picLocks noChangeAspect="1" noChangeArrowheads="1"/>
                    </pic:cNvPicPr>
                  </pic:nvPicPr>
                  <pic:blipFill>
                    <a:blip r:embed="rId18"/>
                    <a:stretch>
                      <a:fillRect/>
                    </a:stretch>
                  </pic:blipFill>
                  <pic:spPr bwMode="auto">
                    <a:xfrm>
                      <a:off x="0" y="0"/>
                      <a:ext cx="5539740" cy="219710"/>
                    </a:xfrm>
                    <a:prstGeom prst="rect">
                      <a:avLst/>
                    </a:prstGeom>
                  </pic:spPr>
                </pic:pic>
              </a:graphicData>
            </a:graphic>
          </wp:anchor>
        </w:drawing>
      </w:r>
    </w:p>
    <w:p>
      <w:pPr>
        <w:pStyle w:val="Style20"/>
        <w:jc w:val="left"/>
        <w:rPr/>
      </w:pPr>
      <w:r>
        <w:rPr>
          <w:rFonts w:eastAsia="Times New Roman" w:cs="Times New Roman"/>
          <w:color w:val="00000A"/>
          <w:sz w:val="21"/>
          <w:szCs w:val="21"/>
          <w:lang w:val="ru-RU" w:eastAsia="zxx" w:bidi="ar-SA"/>
        </w:rPr>
        <w:t>При этом на экране сохраняется маска удаленной карточки и в случае необходимости ее можно в срочном порядке восстановить.</w:t>
      </w:r>
      <w:r>
        <w:br w:type="page"/>
      </w:r>
    </w:p>
    <w:p>
      <w:pPr>
        <w:pStyle w:val="1"/>
        <w:rPr>
          <w:color w:val="000000"/>
        </w:rPr>
      </w:pPr>
      <w:bookmarkStart w:id="8" w:name="__RefHeading___Toc137286_2393604249"/>
      <w:bookmarkEnd w:id="8"/>
      <w:r>
        <w:rPr>
          <w:color w:val="000000"/>
          <w:lang w:val="ru-RU"/>
        </w:rPr>
        <w:t>4</w:t>
      </w:r>
      <w:r>
        <w:rPr>
          <w:color w:val="000000"/>
          <w:lang w:val="en-US"/>
        </w:rPr>
        <w:t>.</w:t>
      </w:r>
      <w:r>
        <w:rPr>
          <w:color w:val="000000"/>
          <w:lang w:val="ru-RU"/>
        </w:rPr>
        <w:t xml:space="preserve"> Использование эмулятора текстового терминала при работе с картотеками графического терминала.</w:t>
      </w:r>
    </w:p>
    <w:p>
      <w:pPr>
        <w:pStyle w:val="Normal"/>
        <w:rPr>
          <w:color w:val="000000"/>
          <w:sz w:val="21"/>
          <w:szCs w:val="21"/>
        </w:rPr>
      </w:pPr>
      <w:r>
        <w:rPr>
          <w:color w:val="000000"/>
          <w:sz w:val="21"/>
          <w:szCs w:val="21"/>
        </w:rPr>
        <w:t>Интерфейс тарифного сервера предусматривает возможность использования эмулятора текстового терминала. Его удобно использовать для получения ответов на текстовые справочные запросы к картотекам. Создавать и модифицировать картотеки этим инструментом не целесообразно.</w:t>
      </w:r>
    </w:p>
    <w:p>
      <w:pPr>
        <w:pStyle w:val="2"/>
        <w:rPr>
          <w:color w:val="000000"/>
          <w:sz w:val="21"/>
          <w:szCs w:val="21"/>
        </w:rPr>
      </w:pPr>
      <w:bookmarkStart w:id="9" w:name="__RefHeading___Toc95227_1239842325"/>
      <w:bookmarkEnd w:id="9"/>
      <w:r>
        <w:rPr>
          <w:color w:val="000000"/>
          <w:sz w:val="28"/>
          <w:szCs w:val="28"/>
          <w:lang w:val="ru-RU"/>
        </w:rPr>
        <w:t>4.1</w:t>
      </w:r>
      <w:r>
        <w:rPr>
          <w:color w:val="000000"/>
          <w:sz w:val="28"/>
          <w:szCs w:val="28"/>
          <w:lang w:val="en-US"/>
        </w:rPr>
        <w:t xml:space="preserve"> </w:t>
      </w:r>
      <w:r>
        <w:rPr>
          <w:color w:val="000000"/>
          <w:sz w:val="28"/>
          <w:szCs w:val="28"/>
        </w:rPr>
        <w:t>Описание модуля эмулятора текстового терминала.</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Модуль , загружающий текстовый терминал находится в  нижней части каталога  модулей тарифного сервера :</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drawing>
          <wp:anchor behindDoc="0" distT="0" distB="0" distL="0" distR="0" simplePos="0" locked="0" layoutInCell="0" allowOverlap="1" relativeHeight="45">
            <wp:simplePos x="0" y="0"/>
            <wp:positionH relativeFrom="column">
              <wp:posOffset>722630</wp:posOffset>
            </wp:positionH>
            <wp:positionV relativeFrom="paragraph">
              <wp:posOffset>86995</wp:posOffset>
            </wp:positionV>
            <wp:extent cx="3419475" cy="657225"/>
            <wp:effectExtent l="0" t="0" r="0" b="0"/>
            <wp:wrapSquare wrapText="largest"/>
            <wp:docPr id="17" name="Изображение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46" descr=""/>
                    <pic:cNvPicPr>
                      <a:picLocks noChangeAspect="1" noChangeArrowheads="1"/>
                    </pic:cNvPicPr>
                  </pic:nvPicPr>
                  <pic:blipFill>
                    <a:blip r:embed="rId19"/>
                    <a:stretch>
                      <a:fillRect/>
                    </a:stretch>
                  </pic:blipFill>
                  <pic:spPr bwMode="auto">
                    <a:xfrm>
                      <a:off x="0" y="0"/>
                      <a:ext cx="3419475" cy="657225"/>
                    </a:xfrm>
                    <a:prstGeom prst="rect">
                      <a:avLst/>
                    </a:prstGeom>
                  </pic:spPr>
                </pic:pic>
              </a:graphicData>
            </a:graphic>
          </wp:anchor>
        </w:drawing>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При активации модуля  на экран пользователю загружается маска терминала с активированной для ввода рабочей строкой:</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drawing>
          <wp:anchor behindDoc="0" distT="0" distB="0" distL="0" distR="0" simplePos="0" locked="0" layoutInCell="0" allowOverlap="1" relativeHeight="46">
            <wp:simplePos x="0" y="0"/>
            <wp:positionH relativeFrom="column">
              <wp:align>center</wp:align>
            </wp:positionH>
            <wp:positionV relativeFrom="paragraph">
              <wp:posOffset>635</wp:posOffset>
            </wp:positionV>
            <wp:extent cx="5768340" cy="2113280"/>
            <wp:effectExtent l="0" t="0" r="0" b="0"/>
            <wp:wrapSquare wrapText="largest"/>
            <wp:docPr id="18" name="Изображение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47" descr=""/>
                    <pic:cNvPicPr>
                      <a:picLocks noChangeAspect="1" noChangeArrowheads="1"/>
                    </pic:cNvPicPr>
                  </pic:nvPicPr>
                  <pic:blipFill>
                    <a:blip r:embed="rId20"/>
                    <a:stretch>
                      <a:fillRect/>
                    </a:stretch>
                  </pic:blipFill>
                  <pic:spPr bwMode="auto">
                    <a:xfrm>
                      <a:off x="0" y="0"/>
                      <a:ext cx="5768340" cy="2113280"/>
                    </a:xfrm>
                    <a:prstGeom prst="rect">
                      <a:avLst/>
                    </a:prstGeom>
                  </pic:spPr>
                </pic:pic>
              </a:graphicData>
            </a:graphic>
          </wp:anchor>
        </w:drawing>
      </w:r>
    </w:p>
    <w:p>
      <w:pPr>
        <w:pStyle w:val="Normal"/>
        <w:rPr>
          <w:color w:val="000000"/>
          <w:sz w:val="21"/>
          <w:szCs w:val="21"/>
        </w:rPr>
      </w:pPr>
      <w:r>
        <w:rPr>
          <w:color w:val="000000"/>
          <w:sz w:val="21"/>
          <w:szCs w:val="21"/>
        </w:rPr>
      </w:r>
    </w:p>
    <w:p>
      <w:pPr>
        <w:pStyle w:val="Normal"/>
        <w:rPr>
          <w:color w:val="000000"/>
          <w:sz w:val="21"/>
          <w:szCs w:val="21"/>
          <w:lang w:val="ru-RU"/>
        </w:rPr>
      </w:pPr>
      <w:r>
        <w:rPr>
          <w:color w:val="000000"/>
          <w:sz w:val="21"/>
          <w:szCs w:val="21"/>
          <w:lang w:val="ru-RU"/>
        </w:rPr>
        <w:t>В правой части модуля располагаются управляющие клавиши.</w:t>
      </w:r>
    </w:p>
    <w:p>
      <w:pPr>
        <w:pStyle w:val="Normal"/>
        <w:rPr>
          <w:color w:val="000000"/>
          <w:sz w:val="21"/>
          <w:szCs w:val="21"/>
        </w:rPr>
      </w:pPr>
      <w:r>
        <w:rPr>
          <w:color w:val="000000"/>
          <w:sz w:val="21"/>
          <w:szCs w:val="21"/>
        </w:rPr>
      </w:r>
    </w:p>
    <w:p>
      <w:pPr>
        <w:pStyle w:val="Normal"/>
        <w:rPr>
          <w:b/>
          <w:b/>
          <w:bCs/>
          <w:i/>
          <w:i/>
          <w:iCs/>
          <w:color w:val="000000"/>
          <w:sz w:val="21"/>
          <w:szCs w:val="21"/>
        </w:rPr>
      </w:pPr>
      <w:r>
        <w:rPr>
          <w:b/>
          <w:bCs/>
          <w:i/>
          <w:iCs/>
          <w:color w:val="000000"/>
          <w:sz w:val="21"/>
          <w:szCs w:val="21"/>
        </w:rPr>
        <w:t>Назначение клавиш:</w:t>
      </w:r>
    </w:p>
    <w:p>
      <w:pPr>
        <w:pStyle w:val="Normal"/>
        <w:rPr>
          <w:color w:val="000000"/>
          <w:sz w:val="21"/>
          <w:szCs w:val="21"/>
        </w:rPr>
      </w:pPr>
      <w:r>
        <w:rPr>
          <w:color w:val="000000"/>
          <w:sz w:val="21"/>
          <w:szCs w:val="21"/>
          <w:lang w:val="en-US"/>
        </w:rPr>
        <w:t xml:space="preserve">1. </w:t>
      </w:r>
      <w:r>
        <w:rPr>
          <w:color w:val="000000"/>
          <w:sz w:val="21"/>
          <w:szCs w:val="21"/>
        </w:rPr>
        <w:t xml:space="preserve">Функциональные клавиши </w:t>
      </w:r>
      <w:r>
        <w:rPr>
          <w:color w:val="000000"/>
          <w:sz w:val="21"/>
          <w:szCs w:val="21"/>
          <w:lang w:val="en-US"/>
        </w:rPr>
        <w:t>F8/F</w:t>
      </w:r>
      <w:r>
        <w:rPr>
          <w:color w:val="000000"/>
          <w:sz w:val="21"/>
          <w:szCs w:val="21"/>
          <w:lang w:val="ru-RU"/>
        </w:rPr>
        <w:t>9 реализованы клавишами:</w:t>
      </w:r>
    </w:p>
    <w:p>
      <w:pPr>
        <w:pStyle w:val="Normal"/>
        <w:rPr>
          <w:color w:val="000000"/>
          <w:sz w:val="21"/>
          <w:szCs w:val="21"/>
        </w:rPr>
      </w:pPr>
      <w:r>
        <w:rPr>
          <w:color w:val="000000"/>
          <w:sz w:val="21"/>
          <w:szCs w:val="21"/>
        </w:rPr>
        <w:drawing>
          <wp:anchor behindDoc="0" distT="0" distB="0" distL="0" distR="0" simplePos="0" locked="0" layoutInCell="0" allowOverlap="1" relativeHeight="47">
            <wp:simplePos x="0" y="0"/>
            <wp:positionH relativeFrom="column">
              <wp:posOffset>34925</wp:posOffset>
            </wp:positionH>
            <wp:positionV relativeFrom="paragraph">
              <wp:posOffset>127000</wp:posOffset>
            </wp:positionV>
            <wp:extent cx="1381125" cy="514350"/>
            <wp:effectExtent l="0" t="0" r="0" b="0"/>
            <wp:wrapSquare wrapText="largest"/>
            <wp:docPr id="19" name="Изображение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48" descr=""/>
                    <pic:cNvPicPr>
                      <a:picLocks noChangeAspect="1" noChangeArrowheads="1"/>
                    </pic:cNvPicPr>
                  </pic:nvPicPr>
                  <pic:blipFill>
                    <a:blip r:embed="rId21"/>
                    <a:stretch>
                      <a:fillRect/>
                    </a:stretch>
                  </pic:blipFill>
                  <pic:spPr bwMode="auto">
                    <a:xfrm>
                      <a:off x="0" y="0"/>
                      <a:ext cx="1381125" cy="514350"/>
                    </a:xfrm>
                    <a:prstGeom prst="rect">
                      <a:avLst/>
                    </a:prstGeom>
                  </pic:spPr>
                </pic:pic>
              </a:graphicData>
            </a:graphic>
          </wp:anchor>
        </w:drawing>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lang w:val="en-US"/>
        </w:rPr>
      </w:pPr>
      <w:r>
        <w:rPr>
          <w:color w:val="000000"/>
          <w:sz w:val="21"/>
          <w:szCs w:val="21"/>
          <w:lang w:val="en-US"/>
        </w:rPr>
        <w:t xml:space="preserve">2. </w:t>
      </w:r>
      <w:r>
        <w:rPr>
          <w:color w:val="000000"/>
          <w:sz w:val="21"/>
          <w:szCs w:val="21"/>
          <w:lang w:val="ru-RU"/>
        </w:rPr>
        <w:t xml:space="preserve">Функциональные клавиши </w:t>
      </w:r>
      <w:r>
        <w:rPr>
          <w:color w:val="000000"/>
          <w:sz w:val="21"/>
          <w:szCs w:val="21"/>
          <w:lang w:val="en-US"/>
        </w:rPr>
        <w:t xml:space="preserve">F5/F6 </w:t>
      </w:r>
      <w:r>
        <w:rPr>
          <w:color w:val="000000"/>
          <w:sz w:val="21"/>
          <w:szCs w:val="21"/>
          <w:lang w:val="ru-RU"/>
        </w:rPr>
        <w:t>реализованы клавишами:</w:t>
      </w:r>
    </w:p>
    <w:p>
      <w:pPr>
        <w:pStyle w:val="Normal"/>
        <w:rPr>
          <w:color w:val="000000"/>
          <w:sz w:val="21"/>
          <w:szCs w:val="21"/>
          <w:lang w:val="en-US"/>
        </w:rPr>
      </w:pPr>
      <w:r>
        <w:rPr>
          <w:color w:val="000000"/>
          <w:sz w:val="21"/>
          <w:szCs w:val="21"/>
          <w:lang w:val="en-US"/>
        </w:rPr>
      </w:r>
    </w:p>
    <w:p>
      <w:pPr>
        <w:pStyle w:val="Normal"/>
        <w:rPr>
          <w:color w:val="000000"/>
          <w:sz w:val="21"/>
          <w:szCs w:val="21"/>
          <w:lang w:val="en-US"/>
        </w:rPr>
      </w:pPr>
      <w:r>
        <w:rPr>
          <w:color w:val="000000"/>
          <w:sz w:val="21"/>
          <w:szCs w:val="21"/>
          <w:lang w:val="en-US"/>
        </w:rPr>
        <w:drawing>
          <wp:anchor behindDoc="0" distT="0" distB="0" distL="0" distR="0" simplePos="0" locked="0" layoutInCell="0" allowOverlap="1" relativeHeight="48">
            <wp:simplePos x="0" y="0"/>
            <wp:positionH relativeFrom="column">
              <wp:posOffset>52070</wp:posOffset>
            </wp:positionH>
            <wp:positionV relativeFrom="paragraph">
              <wp:posOffset>635</wp:posOffset>
            </wp:positionV>
            <wp:extent cx="1409700" cy="495300"/>
            <wp:effectExtent l="0" t="0" r="0" b="0"/>
            <wp:wrapSquare wrapText="largest"/>
            <wp:docPr id="20" name="Изображение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49" descr=""/>
                    <pic:cNvPicPr>
                      <a:picLocks noChangeAspect="1" noChangeArrowheads="1"/>
                    </pic:cNvPicPr>
                  </pic:nvPicPr>
                  <pic:blipFill>
                    <a:blip r:embed="rId22"/>
                    <a:stretch>
                      <a:fillRect/>
                    </a:stretch>
                  </pic:blipFill>
                  <pic:spPr bwMode="auto">
                    <a:xfrm>
                      <a:off x="0" y="0"/>
                      <a:ext cx="1409700" cy="495300"/>
                    </a:xfrm>
                    <a:prstGeom prst="rect">
                      <a:avLst/>
                    </a:prstGeom>
                  </pic:spPr>
                </pic:pic>
              </a:graphicData>
            </a:graphic>
          </wp:anchor>
        </w:drawing>
      </w:r>
    </w:p>
    <w:p>
      <w:pPr>
        <w:pStyle w:val="Normal"/>
        <w:rPr>
          <w:color w:val="000000"/>
          <w:sz w:val="21"/>
          <w:szCs w:val="21"/>
          <w:lang w:val="en-US"/>
        </w:rPr>
      </w:pPr>
      <w:r>
        <w:rPr>
          <w:color w:val="000000"/>
          <w:sz w:val="21"/>
          <w:szCs w:val="21"/>
          <w:lang w:val="en-US"/>
        </w:rPr>
      </w:r>
    </w:p>
    <w:p>
      <w:pPr>
        <w:pStyle w:val="Normal"/>
        <w:rPr>
          <w:color w:val="000000"/>
          <w:sz w:val="21"/>
          <w:szCs w:val="21"/>
          <w:lang w:val="en-US"/>
        </w:rPr>
      </w:pPr>
      <w:r>
        <w:rPr>
          <w:color w:val="000000"/>
          <w:sz w:val="21"/>
          <w:szCs w:val="21"/>
          <w:lang w:val="en-US"/>
        </w:rPr>
      </w:r>
    </w:p>
    <w:p>
      <w:pPr>
        <w:pStyle w:val="Normal"/>
        <w:rPr>
          <w:color w:val="000000"/>
          <w:sz w:val="21"/>
          <w:szCs w:val="21"/>
          <w:lang w:val="en-US"/>
        </w:rPr>
      </w:pPr>
      <w:r>
        <w:rPr>
          <w:color w:val="000000"/>
          <w:sz w:val="21"/>
          <w:szCs w:val="21"/>
          <w:lang w:val="en-US"/>
        </w:rPr>
      </w:r>
    </w:p>
    <w:p>
      <w:pPr>
        <w:pStyle w:val="Normal"/>
        <w:rPr>
          <w:color w:val="000000"/>
          <w:sz w:val="21"/>
          <w:szCs w:val="21"/>
          <w:lang w:val="ru-RU"/>
        </w:rPr>
      </w:pPr>
      <w:r>
        <w:rPr>
          <w:color w:val="000000"/>
          <w:sz w:val="21"/>
          <w:szCs w:val="21"/>
          <w:lang w:val="ru-RU"/>
        </w:rPr>
        <w:t xml:space="preserve">3. Функциональная клавиша </w:t>
      </w:r>
      <w:r>
        <w:rPr>
          <w:color w:val="000000"/>
          <w:sz w:val="21"/>
          <w:szCs w:val="21"/>
          <w:lang w:val="en-US"/>
        </w:rPr>
        <w:t xml:space="preserve">Enter ( </w:t>
      </w:r>
      <w:r>
        <w:rPr>
          <w:color w:val="000000"/>
          <w:sz w:val="21"/>
          <w:szCs w:val="21"/>
          <w:lang w:val="ru-RU"/>
        </w:rPr>
        <w:t>ввод запроса  в обработку) реализована клавишами:</w:t>
      </w:r>
    </w:p>
    <w:p>
      <w:pPr>
        <w:pStyle w:val="Normal"/>
        <w:rPr>
          <w:color w:val="000000"/>
          <w:sz w:val="21"/>
          <w:szCs w:val="21"/>
          <w:lang w:val="ru-RU"/>
        </w:rPr>
      </w:pPr>
      <w:r>
        <w:rPr>
          <w:color w:val="000000"/>
          <w:sz w:val="21"/>
          <w:szCs w:val="21"/>
          <w:lang w:val="ru-RU"/>
        </w:rPr>
        <w:drawing>
          <wp:anchor behindDoc="0" distT="0" distB="0" distL="0" distR="0" simplePos="0" locked="0" layoutInCell="0" allowOverlap="1" relativeHeight="49">
            <wp:simplePos x="0" y="0"/>
            <wp:positionH relativeFrom="column">
              <wp:posOffset>36195</wp:posOffset>
            </wp:positionH>
            <wp:positionV relativeFrom="paragraph">
              <wp:posOffset>114300</wp:posOffset>
            </wp:positionV>
            <wp:extent cx="1409700" cy="276225"/>
            <wp:effectExtent l="0" t="0" r="0" b="0"/>
            <wp:wrapSquare wrapText="largest"/>
            <wp:docPr id="21" name="Изображение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50" descr=""/>
                    <pic:cNvPicPr>
                      <a:picLocks noChangeAspect="1" noChangeArrowheads="1"/>
                    </pic:cNvPicPr>
                  </pic:nvPicPr>
                  <pic:blipFill>
                    <a:blip r:embed="rId23"/>
                    <a:stretch>
                      <a:fillRect/>
                    </a:stretch>
                  </pic:blipFill>
                  <pic:spPr bwMode="auto">
                    <a:xfrm>
                      <a:off x="0" y="0"/>
                      <a:ext cx="1409700" cy="276225"/>
                    </a:xfrm>
                    <a:prstGeom prst="rect">
                      <a:avLst/>
                    </a:prstGeom>
                  </pic:spPr>
                </pic:pic>
              </a:graphicData>
            </a:graphic>
          </wp:anchor>
        </w:drawing>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t>5. Функциональная клавиша очистки экрана (</w:t>
      </w:r>
      <w:r>
        <w:rPr>
          <w:color w:val="000000"/>
          <w:sz w:val="21"/>
          <w:szCs w:val="21"/>
          <w:lang w:val="en-US"/>
        </w:rPr>
        <w:t xml:space="preserve">ESC) </w:t>
      </w:r>
      <w:r>
        <w:rPr>
          <w:color w:val="000000"/>
          <w:sz w:val="21"/>
          <w:szCs w:val="21"/>
          <w:lang w:val="ru-RU"/>
        </w:rPr>
        <w:t>реализована клавишей:</w:t>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drawing>
          <wp:anchor behindDoc="0" distT="0" distB="0" distL="0" distR="0" simplePos="0" locked="0" layoutInCell="0" allowOverlap="1" relativeHeight="50">
            <wp:simplePos x="0" y="0"/>
            <wp:positionH relativeFrom="column">
              <wp:posOffset>23495</wp:posOffset>
            </wp:positionH>
            <wp:positionV relativeFrom="paragraph">
              <wp:posOffset>635</wp:posOffset>
            </wp:positionV>
            <wp:extent cx="1371600" cy="228600"/>
            <wp:effectExtent l="0" t="0" r="0" b="0"/>
            <wp:wrapSquare wrapText="largest"/>
            <wp:docPr id="22" name="Изображение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51" descr=""/>
                    <pic:cNvPicPr>
                      <a:picLocks noChangeAspect="1" noChangeArrowheads="1"/>
                    </pic:cNvPicPr>
                  </pic:nvPicPr>
                  <pic:blipFill>
                    <a:blip r:embed="rId24"/>
                    <a:stretch>
                      <a:fillRect/>
                    </a:stretch>
                  </pic:blipFill>
                  <pic:spPr bwMode="auto">
                    <a:xfrm>
                      <a:off x="0" y="0"/>
                      <a:ext cx="1371600" cy="228600"/>
                    </a:xfrm>
                    <a:prstGeom prst="rect">
                      <a:avLst/>
                    </a:prstGeom>
                  </pic:spPr>
                </pic:pic>
              </a:graphicData>
            </a:graphic>
          </wp:anchor>
        </w:drawing>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t>6. Функциональная клавиша вывода информации с экрана на печать:</w:t>
      </w:r>
    </w:p>
    <w:p>
      <w:pPr>
        <w:pStyle w:val="Normal"/>
        <w:rPr>
          <w:color w:val="000000"/>
          <w:sz w:val="21"/>
          <w:szCs w:val="21"/>
          <w:lang w:val="ru-RU"/>
        </w:rPr>
      </w:pPr>
      <w:r>
        <w:rPr>
          <w:color w:val="000000"/>
          <w:sz w:val="21"/>
          <w:szCs w:val="21"/>
          <w:lang w:val="ru-RU"/>
        </w:rPr>
        <w:drawing>
          <wp:anchor behindDoc="0" distT="0" distB="0" distL="0" distR="0" simplePos="0" locked="0" layoutInCell="0" allowOverlap="1" relativeHeight="51">
            <wp:simplePos x="0" y="0"/>
            <wp:positionH relativeFrom="column">
              <wp:posOffset>49530</wp:posOffset>
            </wp:positionH>
            <wp:positionV relativeFrom="paragraph">
              <wp:posOffset>130175</wp:posOffset>
            </wp:positionV>
            <wp:extent cx="1400175" cy="257175"/>
            <wp:effectExtent l="0" t="0" r="0" b="0"/>
            <wp:wrapSquare wrapText="largest"/>
            <wp:docPr id="23" name="Изображение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52" descr=""/>
                    <pic:cNvPicPr>
                      <a:picLocks noChangeAspect="1" noChangeArrowheads="1"/>
                    </pic:cNvPicPr>
                  </pic:nvPicPr>
                  <pic:blipFill>
                    <a:blip r:embed="rId25"/>
                    <a:stretch>
                      <a:fillRect/>
                    </a:stretch>
                  </pic:blipFill>
                  <pic:spPr bwMode="auto">
                    <a:xfrm>
                      <a:off x="0" y="0"/>
                      <a:ext cx="1400175" cy="257175"/>
                    </a:xfrm>
                    <a:prstGeom prst="rect">
                      <a:avLst/>
                    </a:prstGeom>
                  </pic:spPr>
                </pic:pic>
              </a:graphicData>
            </a:graphic>
          </wp:anchor>
        </w:drawing>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r>
    </w:p>
    <w:p>
      <w:pPr>
        <w:pStyle w:val="Normal"/>
        <w:rPr>
          <w:color w:val="000000"/>
          <w:sz w:val="21"/>
          <w:szCs w:val="21"/>
          <w:lang w:val="ru-RU"/>
        </w:rPr>
      </w:pPr>
      <w:r>
        <w:rPr>
          <w:color w:val="000000"/>
          <w:sz w:val="21"/>
          <w:szCs w:val="21"/>
          <w:lang w:val="ru-RU"/>
        </w:rPr>
      </w:r>
    </w:p>
    <w:p>
      <w:pPr>
        <w:pStyle w:val="Normal"/>
        <w:rPr>
          <w:color w:val="000000"/>
          <w:sz w:val="21"/>
          <w:szCs w:val="21"/>
          <w:lang w:val="en-US"/>
        </w:rPr>
      </w:pPr>
      <w:r>
        <w:rPr>
          <w:color w:val="000000"/>
          <w:sz w:val="21"/>
          <w:szCs w:val="21"/>
          <w:lang w:val="en-US"/>
        </w:rPr>
        <w:t>7</w:t>
      </w:r>
      <w:r>
        <w:rPr>
          <w:color w:val="000000"/>
          <w:sz w:val="21"/>
          <w:szCs w:val="21"/>
          <w:lang w:val="ru-RU"/>
        </w:rPr>
        <w:t>. Функциональная клавиша открытия нового терминального окна:</w:t>
      </w:r>
    </w:p>
    <w:p>
      <w:pPr>
        <w:pStyle w:val="Normal"/>
        <w:rPr>
          <w:lang w:val="ru-RU"/>
        </w:rPr>
      </w:pPr>
      <w:r>
        <w:rPr>
          <w:lang w:val="ru-RU"/>
        </w:rPr>
        <w:drawing>
          <wp:anchor behindDoc="0" distT="0" distB="0" distL="0" distR="0" simplePos="0" locked="0" layoutInCell="0" allowOverlap="1" relativeHeight="52">
            <wp:simplePos x="0" y="0"/>
            <wp:positionH relativeFrom="column">
              <wp:posOffset>66675</wp:posOffset>
            </wp:positionH>
            <wp:positionV relativeFrom="paragraph">
              <wp:posOffset>90170</wp:posOffset>
            </wp:positionV>
            <wp:extent cx="1381125" cy="247650"/>
            <wp:effectExtent l="0" t="0" r="0" b="0"/>
            <wp:wrapSquare wrapText="largest"/>
            <wp:docPr id="24" name="Изображение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53" descr=""/>
                    <pic:cNvPicPr>
                      <a:picLocks noChangeAspect="1" noChangeArrowheads="1"/>
                    </pic:cNvPicPr>
                  </pic:nvPicPr>
                  <pic:blipFill>
                    <a:blip r:embed="rId26"/>
                    <a:stretch>
                      <a:fillRect/>
                    </a:stretch>
                  </pic:blipFill>
                  <pic:spPr bwMode="auto">
                    <a:xfrm>
                      <a:off x="0" y="0"/>
                      <a:ext cx="1381125" cy="247650"/>
                    </a:xfrm>
                    <a:prstGeom prst="rect">
                      <a:avLst/>
                    </a:prstGeom>
                  </pic:spPr>
                </pic:pic>
              </a:graphicData>
            </a:graphic>
          </wp:anchor>
        </w:drawing>
      </w:r>
    </w:p>
    <w:p>
      <w:pPr>
        <w:pStyle w:val="Normal"/>
        <w:rPr>
          <w:lang w:val="ru-RU"/>
        </w:rPr>
      </w:pPr>
      <w:r>
        <w:rPr>
          <w:lang w:val="ru-RU"/>
        </w:rPr>
      </w:r>
    </w:p>
    <w:p>
      <w:pPr>
        <w:pStyle w:val="Normal"/>
        <w:rPr>
          <w:lang w:val="ru-RU"/>
        </w:rPr>
      </w:pPr>
      <w:r>
        <w:rPr>
          <w:lang w:val="ru-RU"/>
        </w:rPr>
      </w:r>
    </w:p>
    <w:p>
      <w:pPr>
        <w:pStyle w:val="Normal"/>
        <w:rPr>
          <w:color w:val="000000"/>
          <w:sz w:val="21"/>
          <w:szCs w:val="21"/>
          <w:lang w:val="en-US"/>
        </w:rPr>
      </w:pPr>
      <w:r>
        <w:rPr>
          <w:color w:val="000000"/>
          <w:sz w:val="21"/>
          <w:szCs w:val="21"/>
          <w:lang w:val="ru-RU"/>
        </w:rPr>
        <w:t>8. Функциональная клавиша закрытия текущего терминального окна:</w:t>
      </w:r>
    </w:p>
    <w:p>
      <w:pPr>
        <w:pStyle w:val="Normal"/>
        <w:rPr>
          <w:lang w:val="ru-RU"/>
        </w:rPr>
      </w:pPr>
      <w:r>
        <w:rPr>
          <w:lang w:val="ru-RU"/>
        </w:rPr>
        <w:drawing>
          <wp:anchor behindDoc="0" distT="0" distB="0" distL="0" distR="0" simplePos="0" locked="0" layoutInCell="0" allowOverlap="1" relativeHeight="53">
            <wp:simplePos x="0" y="0"/>
            <wp:positionH relativeFrom="column">
              <wp:posOffset>75565</wp:posOffset>
            </wp:positionH>
            <wp:positionV relativeFrom="paragraph">
              <wp:posOffset>130175</wp:posOffset>
            </wp:positionV>
            <wp:extent cx="1362075" cy="247650"/>
            <wp:effectExtent l="0" t="0" r="0" b="0"/>
            <wp:wrapSquare wrapText="largest"/>
            <wp:docPr id="25" name="Изображение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54" descr=""/>
                    <pic:cNvPicPr>
                      <a:picLocks noChangeAspect="1" noChangeArrowheads="1"/>
                    </pic:cNvPicPr>
                  </pic:nvPicPr>
                  <pic:blipFill>
                    <a:blip r:embed="rId27"/>
                    <a:stretch>
                      <a:fillRect/>
                    </a:stretch>
                  </pic:blipFill>
                  <pic:spPr bwMode="auto">
                    <a:xfrm>
                      <a:off x="0" y="0"/>
                      <a:ext cx="1362075" cy="247650"/>
                    </a:xfrm>
                    <a:prstGeom prst="rect">
                      <a:avLst/>
                    </a:prstGeom>
                  </pic:spPr>
                </pic:pic>
              </a:graphicData>
            </a:graphic>
          </wp:anchor>
        </w:drawing>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2"/>
        <w:rPr>
          <w:color w:val="000000"/>
          <w:sz w:val="21"/>
          <w:szCs w:val="21"/>
          <w:lang w:val="en-US"/>
        </w:rPr>
      </w:pPr>
      <w:bookmarkStart w:id="10" w:name="__RefHeading___Toc95229_1239842325"/>
      <w:bookmarkEnd w:id="10"/>
      <w:r>
        <w:rPr>
          <w:color w:val="000000"/>
          <w:sz w:val="28"/>
          <w:szCs w:val="28"/>
          <w:lang w:val="ru-RU"/>
        </w:rPr>
        <w:t>4.2</w:t>
      </w:r>
      <w:r>
        <w:rPr>
          <w:color w:val="000000"/>
          <w:sz w:val="28"/>
          <w:szCs w:val="28"/>
          <w:lang w:val="en-US"/>
        </w:rPr>
        <w:t xml:space="preserve"> </w:t>
      </w:r>
      <w:r>
        <w:rPr>
          <w:color w:val="000000"/>
          <w:sz w:val="28"/>
          <w:szCs w:val="28"/>
          <w:lang w:val="ru-RU"/>
        </w:rPr>
        <w:t>Описание технологии работы с эмулятором текстового терминала.</w:t>
      </w:r>
    </w:p>
    <w:p>
      <w:pPr>
        <w:pStyle w:val="Normal"/>
        <w:rPr>
          <w:lang w:val="ru-RU"/>
        </w:rPr>
      </w:pPr>
      <w:r>
        <w:rPr>
          <w:lang w:val="ru-RU"/>
        </w:rPr>
      </w:r>
    </w:p>
    <w:p>
      <w:pPr>
        <w:pStyle w:val="Normal"/>
        <w:rPr>
          <w:color w:val="000000"/>
          <w:sz w:val="21"/>
          <w:szCs w:val="21"/>
          <w:lang w:val="en-US"/>
        </w:rPr>
      </w:pPr>
      <w:r>
        <w:rPr>
          <w:color w:val="000000"/>
          <w:sz w:val="21"/>
          <w:szCs w:val="21"/>
          <w:lang w:val="ru-RU"/>
        </w:rPr>
        <w:t>Для ввода текстового запроса оператору следует выполнить следующие шаги:</w:t>
      </w:r>
    </w:p>
    <w:p>
      <w:pPr>
        <w:pStyle w:val="Normal"/>
        <w:rPr>
          <w:color w:val="000000"/>
          <w:sz w:val="21"/>
          <w:szCs w:val="21"/>
          <w:lang w:val="en-US"/>
        </w:rPr>
      </w:pPr>
      <w:r>
        <w:rPr>
          <w:color w:val="000000"/>
          <w:sz w:val="21"/>
          <w:szCs w:val="21"/>
          <w:lang w:val="en-US"/>
        </w:rPr>
      </w:r>
    </w:p>
    <w:p>
      <w:pPr>
        <w:pStyle w:val="Normal"/>
        <w:rPr>
          <w:color w:val="000000"/>
          <w:sz w:val="21"/>
          <w:szCs w:val="21"/>
          <w:lang w:val="en-US"/>
        </w:rPr>
      </w:pPr>
      <w:r>
        <w:rPr>
          <w:color w:val="000000"/>
          <w:sz w:val="21"/>
          <w:szCs w:val="21"/>
          <w:lang w:val="en-US"/>
        </w:rPr>
        <w:t xml:space="preserve">1. </w:t>
      </w:r>
      <w:r>
        <w:rPr>
          <w:color w:val="000000"/>
          <w:sz w:val="21"/>
          <w:szCs w:val="21"/>
          <w:lang w:val="ru-RU"/>
        </w:rPr>
        <w:t>Ввести в командную строку текстовый запрос, например запрос на все существующие альянс авиакомпании:</w:t>
      </w:r>
    </w:p>
    <w:p>
      <w:pPr>
        <w:pStyle w:val="Normal"/>
        <w:rPr>
          <w:lang w:val="ru-RU"/>
        </w:rPr>
      </w:pPr>
      <w:r>
        <w:rPr>
          <w:lang w:val="ru-RU"/>
        </w:rPr>
      </w:r>
    </w:p>
    <w:p>
      <w:pPr>
        <w:pStyle w:val="Normal"/>
        <w:rPr>
          <w:lang w:val="ru-RU"/>
        </w:rPr>
      </w:pPr>
      <w:r>
        <w:rPr>
          <w:lang w:val="ru-RU"/>
        </w:rPr>
        <w:drawing>
          <wp:anchor behindDoc="0" distT="0" distB="0" distL="0" distR="0" simplePos="0" locked="0" layoutInCell="0" allowOverlap="1" relativeHeight="54">
            <wp:simplePos x="0" y="0"/>
            <wp:positionH relativeFrom="column">
              <wp:align>center</wp:align>
            </wp:positionH>
            <wp:positionV relativeFrom="paragraph">
              <wp:posOffset>635</wp:posOffset>
            </wp:positionV>
            <wp:extent cx="5768340" cy="366395"/>
            <wp:effectExtent l="0" t="0" r="0" b="0"/>
            <wp:wrapSquare wrapText="largest"/>
            <wp:docPr id="26" name="Изображение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55" descr=""/>
                    <pic:cNvPicPr>
                      <a:picLocks noChangeAspect="1" noChangeArrowheads="1"/>
                    </pic:cNvPicPr>
                  </pic:nvPicPr>
                  <pic:blipFill>
                    <a:blip r:embed="rId28"/>
                    <a:stretch>
                      <a:fillRect/>
                    </a:stretch>
                  </pic:blipFill>
                  <pic:spPr bwMode="auto">
                    <a:xfrm>
                      <a:off x="0" y="0"/>
                      <a:ext cx="5768340" cy="366395"/>
                    </a:xfrm>
                    <a:prstGeom prst="rect">
                      <a:avLst/>
                    </a:prstGeom>
                  </pic:spPr>
                </pic:pic>
              </a:graphicData>
            </a:graphic>
          </wp:anchor>
        </w:drawing>
      </w:r>
    </w:p>
    <w:p>
      <w:pPr>
        <w:pStyle w:val="Normal"/>
        <w:rPr>
          <w:color w:val="000000"/>
          <w:sz w:val="21"/>
          <w:szCs w:val="21"/>
          <w:lang w:val="en-US"/>
        </w:rPr>
      </w:pPr>
      <w:r>
        <w:drawing>
          <wp:anchor behindDoc="0" distT="0" distB="0" distL="0" distR="0" simplePos="0" locked="0" layoutInCell="0" allowOverlap="1" relativeHeight="55">
            <wp:simplePos x="0" y="0"/>
            <wp:positionH relativeFrom="column">
              <wp:posOffset>40005</wp:posOffset>
            </wp:positionH>
            <wp:positionV relativeFrom="paragraph">
              <wp:posOffset>619125</wp:posOffset>
            </wp:positionV>
            <wp:extent cx="5768340" cy="2604135"/>
            <wp:effectExtent l="0" t="0" r="0" b="0"/>
            <wp:wrapSquare wrapText="largest"/>
            <wp:docPr id="27" name="Изображение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56" descr=""/>
                    <pic:cNvPicPr>
                      <a:picLocks noChangeAspect="1" noChangeArrowheads="1"/>
                    </pic:cNvPicPr>
                  </pic:nvPicPr>
                  <pic:blipFill>
                    <a:blip r:embed="rId29"/>
                    <a:stretch>
                      <a:fillRect/>
                    </a:stretch>
                  </pic:blipFill>
                  <pic:spPr bwMode="auto">
                    <a:xfrm>
                      <a:off x="0" y="0"/>
                      <a:ext cx="5768340" cy="2604135"/>
                    </a:xfrm>
                    <a:prstGeom prst="rect">
                      <a:avLst/>
                    </a:prstGeom>
                  </pic:spPr>
                </pic:pic>
              </a:graphicData>
            </a:graphic>
          </wp:anchor>
        </w:drawing>
      </w:r>
      <w:r>
        <w:rPr>
          <w:color w:val="000000"/>
          <w:sz w:val="21"/>
          <w:szCs w:val="21"/>
          <w:lang w:val="en-US"/>
        </w:rPr>
        <w:t xml:space="preserve">2. </w:t>
      </w:r>
      <w:r>
        <w:rPr>
          <w:color w:val="000000"/>
          <w:sz w:val="21"/>
          <w:szCs w:val="21"/>
          <w:lang w:val="ru-RU"/>
        </w:rPr>
        <w:t xml:space="preserve">Активировать клавишу </w:t>
      </w:r>
      <w:r>
        <w:rPr>
          <w:b/>
          <w:bCs/>
          <w:i/>
          <w:iCs/>
          <w:color w:val="000000"/>
          <w:sz w:val="21"/>
          <w:szCs w:val="21"/>
          <w:lang w:val="ru-RU"/>
        </w:rPr>
        <w:t>«Запрос».</w:t>
      </w:r>
    </w:p>
    <w:p>
      <w:pPr>
        <w:pStyle w:val="Normal"/>
        <w:rPr>
          <w:lang w:val="ru-RU"/>
        </w:rPr>
      </w:pPr>
      <w:r>
        <w:rPr>
          <w:lang w:val="ru-RU"/>
        </w:rPr>
      </w:r>
    </w:p>
    <w:p>
      <w:pPr>
        <w:pStyle w:val="Normal"/>
        <w:rPr>
          <w:b w:val="false"/>
          <w:b w:val="false"/>
          <w:bCs w:val="false"/>
          <w:i w:val="false"/>
          <w:i w:val="false"/>
          <w:iCs w:val="false"/>
          <w:color w:val="000000"/>
          <w:sz w:val="21"/>
          <w:szCs w:val="21"/>
          <w:lang w:val="en-US"/>
        </w:rPr>
      </w:pPr>
      <w:r>
        <w:rPr>
          <w:b w:val="false"/>
          <w:bCs w:val="false"/>
          <w:i w:val="false"/>
          <w:iCs w:val="false"/>
          <w:color w:val="000000"/>
          <w:sz w:val="21"/>
          <w:szCs w:val="21"/>
          <w:lang w:val="ru-RU"/>
        </w:rPr>
        <w:t xml:space="preserve"> </w:t>
      </w:r>
      <w:r>
        <w:rPr>
          <w:b w:val="false"/>
          <w:bCs w:val="false"/>
          <w:i w:val="false"/>
          <w:iCs w:val="false"/>
          <w:color w:val="000000"/>
          <w:sz w:val="21"/>
          <w:szCs w:val="21"/>
          <w:lang w:val="ru-RU"/>
        </w:rPr>
        <w:t>В ответ система сформирует ответ:</w:t>
      </w:r>
      <w:r>
        <w:br w:type="page"/>
      </w:r>
    </w:p>
    <w:p>
      <w:pPr>
        <w:pStyle w:val="1"/>
        <w:rPr>
          <w:color w:val="000000"/>
        </w:rPr>
      </w:pPr>
      <w:bookmarkStart w:id="11" w:name="__RefHeading___Toc95231_1239842325"/>
      <w:bookmarkEnd w:id="11"/>
      <w:r>
        <w:rPr>
          <w:color w:val="000000"/>
          <w:lang w:val="ru-RU"/>
        </w:rPr>
        <w:t>5. Картотеки общей нормативно-справочной информации.</w:t>
      </w:r>
    </w:p>
    <w:p>
      <w:pPr>
        <w:pStyle w:val="2"/>
        <w:rPr>
          <w:color w:val="000000"/>
        </w:rPr>
      </w:pPr>
      <w:bookmarkStart w:id="12" w:name="__RefHeading___Toc137288_2393604249"/>
      <w:bookmarkEnd w:id="12"/>
      <w:r>
        <w:rPr>
          <w:color w:val="000000"/>
          <w:sz w:val="28"/>
          <w:szCs w:val="28"/>
          <w:lang w:val="ru-RU"/>
        </w:rPr>
        <w:t>5.1</w:t>
      </w:r>
      <w:r>
        <w:rPr>
          <w:color w:val="000000"/>
          <w:sz w:val="28"/>
          <w:szCs w:val="28"/>
          <w:lang w:val="en-US"/>
        </w:rPr>
        <w:t xml:space="preserve"> </w:t>
      </w:r>
      <w:r>
        <w:rPr>
          <w:color w:val="000000"/>
          <w:sz w:val="28"/>
          <w:szCs w:val="28"/>
        </w:rPr>
        <w:t>Картотека «Аэропорты» (АЭР).</w:t>
      </w:r>
    </w:p>
    <w:p>
      <w:pPr>
        <w:pStyle w:val="Style20"/>
        <w:ind w:left="0" w:right="0" w:firstLine="706"/>
        <w:jc w:val="both"/>
        <w:rPr>
          <w:color w:val="000000"/>
          <w:sz w:val="21"/>
          <w:szCs w:val="21"/>
        </w:rPr>
      </w:pPr>
      <w:r>
        <w:rPr>
          <w:rFonts w:eastAsia="Times New Roman" w:cs="Times New Roman"/>
          <w:color w:val="000000"/>
          <w:sz w:val="21"/>
          <w:szCs w:val="21"/>
          <w:lang w:val="ru-RU" w:eastAsia="zxx" w:bidi="ar-SA"/>
        </w:rPr>
        <w:t>Картотека «Аэропорты» является таблицей-кодификатором для аэропортов, расположенных в крупных городах, имеющих несколько аэропортов.</w:t>
      </w:r>
    </w:p>
    <w:p>
      <w:pPr>
        <w:pStyle w:val="Style20"/>
        <w:rPr>
          <w:color w:val="000000"/>
          <w:sz w:val="21"/>
          <w:szCs w:val="21"/>
        </w:rPr>
      </w:pPr>
      <w:r>
        <w:rPr>
          <w:color w:val="000000"/>
          <w:sz w:val="21"/>
          <w:szCs w:val="21"/>
        </w:rPr>
        <w:t xml:space="preserve"> </w:t>
      </w:r>
      <w:r>
        <w:rPr>
          <w:color w:val="000000"/>
          <w:sz w:val="21"/>
          <w:szCs w:val="21"/>
        </w:rPr>
        <w:tab/>
        <w:t>Маска карточки  имеет следующий вид:</w:t>
      </w:r>
    </w:p>
    <w:p>
      <w:pPr>
        <w:pStyle w:val="Style20"/>
        <w:rPr>
          <w:color w:val="000000"/>
        </w:rPr>
      </w:pPr>
      <w:r>
        <w:rPr>
          <w:color w:val="000000"/>
        </w:rPr>
        <w:drawing>
          <wp:anchor behindDoc="0" distT="0" distB="0" distL="0" distR="0" simplePos="0" locked="0" layoutInCell="0" allowOverlap="1" relativeHeight="15">
            <wp:simplePos x="0" y="0"/>
            <wp:positionH relativeFrom="column">
              <wp:posOffset>39370</wp:posOffset>
            </wp:positionH>
            <wp:positionV relativeFrom="paragraph">
              <wp:posOffset>140335</wp:posOffset>
            </wp:positionV>
            <wp:extent cx="5768340" cy="2651125"/>
            <wp:effectExtent l="0" t="0" r="0" b="0"/>
            <wp:wrapSquare wrapText="largest"/>
            <wp:docPr id="28"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14" descr=""/>
                    <pic:cNvPicPr>
                      <a:picLocks noChangeAspect="1" noChangeArrowheads="1"/>
                    </pic:cNvPicPr>
                  </pic:nvPicPr>
                  <pic:blipFill>
                    <a:blip r:embed="rId30"/>
                    <a:stretch>
                      <a:fillRect/>
                    </a:stretch>
                  </pic:blipFill>
                  <pic:spPr bwMode="auto">
                    <a:xfrm>
                      <a:off x="0" y="0"/>
                      <a:ext cx="5768340" cy="2651125"/>
                    </a:xfrm>
                    <a:prstGeom prst="rect">
                      <a:avLst/>
                    </a:prstGeom>
                  </pic:spPr>
                </pic:pic>
              </a:graphicData>
            </a:graphic>
          </wp:anchor>
        </w:drawing>
      </w:r>
    </w:p>
    <w:p>
      <w:pPr>
        <w:pStyle w:val="Style20"/>
        <w:ind w:left="0" w:right="0" w:firstLine="706"/>
        <w:rPr>
          <w:color w:val="000000"/>
          <w:sz w:val="21"/>
          <w:szCs w:val="21"/>
        </w:rPr>
      </w:pPr>
      <w:r>
        <w:rPr>
          <w:rFonts w:eastAsia="Times New Roman" w:cs="Times New Roman"/>
          <w:color w:val="000000"/>
          <w:sz w:val="21"/>
          <w:szCs w:val="21"/>
          <w:lang w:val="ru-RU" w:eastAsia="zxx" w:bidi="ar-SA"/>
        </w:rPr>
        <w:t>Поля карточки имеют следующие значения:</w:t>
      </w:r>
    </w:p>
    <w:tbl>
      <w:tblPr>
        <w:tblW w:w="8880" w:type="dxa"/>
        <w:jc w:val="left"/>
        <w:tblInd w:w="110" w:type="dxa"/>
        <w:tblLayout w:type="fixed"/>
        <w:tblCellMar>
          <w:top w:w="55" w:type="dxa"/>
          <w:left w:w="27" w:type="dxa"/>
          <w:bottom w:w="55" w:type="dxa"/>
          <w:right w:w="55" w:type="dxa"/>
        </w:tblCellMar>
      </w:tblPr>
      <w:tblGrid>
        <w:gridCol w:w="1014"/>
        <w:gridCol w:w="4480"/>
        <w:gridCol w:w="848"/>
        <w:gridCol w:w="1559"/>
        <w:gridCol w:w="979"/>
      </w:tblGrid>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аэропорта в кириллице</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аэр</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аэропорта в латинице</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лкп</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Город расположения аэропорта</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грд</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СФЕ</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Полное название аэропорта в кириллице</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Полное название аэропорта в латинице</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7866" w:type="dxa"/>
            <w:gridSpan w:val="4"/>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Координаты аэропорта</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Широта</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буквы(С/Ю) цифры и «.»</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Долгота</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буквы(В/З) цифры и «.»</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r>
      <w:tr>
        <w:trPr/>
        <w:tc>
          <w:tcPr>
            <w:tcW w:w="1014" w:type="dxa"/>
            <w:tcBorders>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7866" w:type="dxa"/>
            <w:gridSpan w:val="4"/>
            <w:tcBorders>
              <w:left w:val="single" w:sz="2" w:space="0" w:color="000001"/>
              <w:bottom w:val="single" w:sz="2" w:space="0" w:color="000001"/>
              <w:right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r>
      <w:tr>
        <w:trPr/>
        <w:tc>
          <w:tcPr>
            <w:tcW w:w="101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c>
          <w:tcPr>
            <w:tcW w:w="4480"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использования кода аэропорта в расписании</w:t>
            </w:r>
          </w:p>
        </w:tc>
        <w:tc>
          <w:tcPr>
            <w:tcW w:w="8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ЕРР</w:t>
            </w:r>
          </w:p>
        </w:tc>
        <w:tc>
          <w:tcPr>
            <w:tcW w:w="1559"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79"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1014" w:type="dxa"/>
            <w:tcBorders>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9</w:t>
            </w:r>
          </w:p>
        </w:tc>
        <w:tc>
          <w:tcPr>
            <w:tcW w:w="4480" w:type="dxa"/>
            <w:tcBorders>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«не аэропорт»</w:t>
            </w:r>
          </w:p>
        </w:tc>
        <w:tc>
          <w:tcPr>
            <w:tcW w:w="848" w:type="dxa"/>
            <w:tcBorders>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59" w:type="dxa"/>
            <w:tcBorders>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79" w:type="dxa"/>
            <w:tcBorders>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bl>
    <w:p>
      <w:pPr>
        <w:pStyle w:val="Style20"/>
        <w:ind w:left="0" w:right="0" w:firstLine="706"/>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p>
      <w:pPr>
        <w:pStyle w:val="Style20"/>
        <w:rPr>
          <w:color w:val="000000"/>
        </w:rPr>
      </w:pPr>
      <w:r>
        <w:rPr>
          <w:rFonts w:eastAsia="Times New Roman" w:cs="Times New Roman"/>
          <w:color w:val="000000"/>
          <w:sz w:val="24"/>
          <w:szCs w:val="20"/>
          <w:lang w:val="ru-RU" w:eastAsia="zxx" w:bidi="ar-SA"/>
        </w:rPr>
        <w:tab/>
      </w:r>
      <w:r>
        <w:rPr>
          <w:rFonts w:eastAsia="Times New Roman" w:cs="Times New Roman"/>
          <w:color w:val="000000"/>
          <w:sz w:val="21"/>
          <w:szCs w:val="21"/>
          <w:lang w:val="ru-RU" w:eastAsia="zxx" w:bidi="ar-SA"/>
        </w:rPr>
        <w:t>При внесение расписания с кодом города параметр «ЕРР» устанавливается автоматически при ночном обновлении</w:t>
      </w:r>
    </w:p>
    <w:p>
      <w:pPr>
        <w:pStyle w:val="Style20"/>
        <w:ind w:left="0" w:right="0" w:firstLine="706"/>
        <w:rPr>
          <w:color w:val="000000"/>
          <w:sz w:val="21"/>
          <w:szCs w:val="21"/>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r>
    </w:p>
    <w:p>
      <w:pPr>
        <w:pStyle w:val="Style20"/>
        <w:ind w:left="0" w:right="0" w:firstLine="706"/>
        <w:rPr>
          <w:color w:val="000000"/>
        </w:rPr>
      </w:pPr>
      <w:r>
        <w:rPr>
          <w:color w:val="000000"/>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5768340" cy="2673985"/>
            <wp:effectExtent l="0" t="0" r="0" b="0"/>
            <wp:wrapSquare wrapText="largest"/>
            <wp:docPr id="29"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3" descr=""/>
                    <pic:cNvPicPr>
                      <a:picLocks noChangeAspect="1" noChangeArrowheads="1"/>
                    </pic:cNvPicPr>
                  </pic:nvPicPr>
                  <pic:blipFill>
                    <a:blip r:embed="rId31"/>
                    <a:stretch>
                      <a:fillRect/>
                    </a:stretch>
                  </pic:blipFill>
                  <pic:spPr bwMode="auto">
                    <a:xfrm>
                      <a:off x="0" y="0"/>
                      <a:ext cx="5768340" cy="2673985"/>
                    </a:xfrm>
                    <a:prstGeom prst="rect">
                      <a:avLst/>
                    </a:prstGeom>
                  </pic:spPr>
                </pic:pic>
              </a:graphicData>
            </a:graphic>
          </wp:anchor>
        </w:drawing>
      </w:r>
    </w:p>
    <w:p>
      <w:pPr>
        <w:pStyle w:val="Style20"/>
        <w:ind w:left="0" w:right="0" w:firstLine="706"/>
        <w:rPr>
          <w:color w:val="000000"/>
        </w:rPr>
      </w:pPr>
      <w:r>
        <w:rPr>
          <w:color w:val="000000"/>
        </w:rPr>
      </w:r>
    </w:p>
    <w:p>
      <w:pPr>
        <w:pStyle w:val="23"/>
        <w:rPr>
          <w:color w:val="000000"/>
        </w:rPr>
      </w:pPr>
      <w:r>
        <w:rPr>
          <w:rFonts w:eastAsia="Times New Roman" w:cs="Times New Roman"/>
          <w:b/>
          <w:bCs/>
          <w:color w:val="000000"/>
          <w:sz w:val="20"/>
          <w:szCs w:val="20"/>
          <w:lang w:val="ru-RU" w:eastAsia="zxx" w:bidi="ar-SA"/>
        </w:rPr>
        <w:t>Важно! Картотека поставляется заполненной.</w:t>
      </w:r>
    </w:p>
    <w:p>
      <w:pPr>
        <w:pStyle w:val="23"/>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p>
      <w:pPr>
        <w:pStyle w:val="23"/>
        <w:rPr>
          <w:rFonts w:eastAsia="Times New Roman" w:cs="Times New Roman"/>
          <w:b/>
          <w:b/>
          <w:color w:val="000000"/>
          <w:sz w:val="28"/>
          <w:szCs w:val="20"/>
          <w:lang w:val="ru-RU" w:eastAsia="zxx" w:bidi="ar-SA"/>
        </w:rPr>
      </w:pPr>
      <w:r>
        <w:rPr>
          <w:rFonts w:eastAsia="Times New Roman" w:cs="Times New Roman"/>
          <w:b/>
          <w:color w:val="000000"/>
          <w:sz w:val="28"/>
          <w:szCs w:val="20"/>
          <w:lang w:val="ru-RU" w:eastAsia="zxx" w:bidi="ar-SA"/>
        </w:rPr>
      </w:r>
    </w:p>
    <w:p>
      <w:pPr>
        <w:pStyle w:val="23"/>
        <w:rPr>
          <w:rFonts w:eastAsia="Times New Roman" w:cs="Times New Roman"/>
          <w:b/>
          <w:b/>
          <w:color w:val="000000"/>
          <w:sz w:val="28"/>
          <w:szCs w:val="20"/>
          <w:lang w:val="ru-RU" w:eastAsia="zxx" w:bidi="ar-SA"/>
        </w:rPr>
      </w:pPr>
      <w:r>
        <w:rPr>
          <w:rFonts w:eastAsia="Times New Roman" w:cs="Times New Roman"/>
          <w:b/>
          <w:color w:val="000000"/>
          <w:sz w:val="28"/>
          <w:szCs w:val="20"/>
          <w:lang w:val="ru-RU" w:eastAsia="zxx" w:bidi="ar-SA"/>
        </w:rPr>
      </w:r>
    </w:p>
    <w:p>
      <w:pPr>
        <w:pStyle w:val="1"/>
        <w:widowControl/>
        <w:tabs>
          <w:tab w:val="left" w:pos="0" w:leader="none"/>
        </w:tabs>
        <w:suppressAutoHyphens w:val="true"/>
        <w:spacing w:before="240" w:after="60"/>
        <w:ind w:left="0" w:right="0" w:hanging="0"/>
        <w:jc w:val="left"/>
        <w:rPr>
          <w:color w:val="000000"/>
        </w:rPr>
      </w:pPr>
      <w:r>
        <w:rPr>
          <w:color w:val="000000"/>
        </w:rPr>
      </w:r>
      <w:r>
        <w:br w:type="page"/>
      </w:r>
    </w:p>
    <w:p>
      <w:pPr>
        <w:pStyle w:val="2"/>
        <w:rPr>
          <w:color w:val="000000"/>
        </w:rPr>
      </w:pPr>
      <w:bookmarkStart w:id="13" w:name="__RefHeading__87235_383761615"/>
      <w:bookmarkEnd w:id="13"/>
      <w:r>
        <w:rPr>
          <w:color w:val="000000"/>
          <w:sz w:val="28"/>
          <w:szCs w:val="28"/>
          <w:lang w:val="ru-RU"/>
        </w:rPr>
        <w:t>5.2</w:t>
      </w:r>
      <w:r>
        <w:rPr>
          <w:color w:val="000000"/>
          <w:sz w:val="28"/>
          <w:szCs w:val="28"/>
          <w:lang w:val="en-US"/>
        </w:rPr>
        <w:t xml:space="preserve"> </w:t>
      </w:r>
      <w:r>
        <w:rPr>
          <w:color w:val="000000"/>
          <w:sz w:val="28"/>
          <w:szCs w:val="28"/>
        </w:rPr>
        <w:t>Картотека «Города» (СФЕ).</w:t>
      </w:r>
    </w:p>
    <w:p>
      <w:pPr>
        <w:pStyle w:val="Style20"/>
        <w:ind w:left="0" w:right="0" w:firstLine="706"/>
        <w:jc w:val="both"/>
        <w:rPr>
          <w:color w:val="000000"/>
        </w:rPr>
      </w:pPr>
      <w:r>
        <w:rPr>
          <w:rFonts w:eastAsia="Times New Roman" w:cs="Arial"/>
          <w:color w:val="000000"/>
          <w:sz w:val="21"/>
          <w:szCs w:val="21"/>
          <w:lang w:val="ru-RU" w:eastAsia="zxx" w:bidi="ar-SA"/>
        </w:rPr>
        <w:t>Картотека</w:t>
      </w:r>
      <w:r>
        <w:rPr>
          <w:rFonts w:eastAsia="Arial" w:cs="Arial"/>
          <w:color w:val="000000"/>
          <w:sz w:val="21"/>
          <w:szCs w:val="21"/>
          <w:lang w:val="ru-RU" w:eastAsia="zxx" w:bidi="ar-SA"/>
        </w:rPr>
        <w:t xml:space="preserve"> </w:t>
      </w:r>
      <w:r>
        <w:rPr>
          <w:rFonts w:cs="Arial"/>
          <w:color w:val="000000"/>
          <w:sz w:val="21"/>
          <w:szCs w:val="21"/>
          <w:lang w:val="ru-RU" w:eastAsia="zxx" w:bidi="ar-SA"/>
        </w:rPr>
        <w:t>«Сфера</w:t>
      </w:r>
      <w:r>
        <w:rPr>
          <w:rFonts w:eastAsia="Arial" w:cs="Arial"/>
          <w:color w:val="000000"/>
          <w:sz w:val="21"/>
          <w:szCs w:val="21"/>
          <w:lang w:val="ru-RU" w:eastAsia="zxx" w:bidi="ar-SA"/>
        </w:rPr>
        <w:t xml:space="preserve"> </w:t>
      </w:r>
      <w:r>
        <w:rPr>
          <w:rFonts w:cs="Arial"/>
          <w:color w:val="000000"/>
          <w:sz w:val="21"/>
          <w:szCs w:val="21"/>
          <w:lang w:val="ru-RU" w:eastAsia="zxx" w:bidi="ar-SA"/>
        </w:rPr>
        <w:t>действия»</w:t>
      </w:r>
      <w:r>
        <w:rPr>
          <w:rFonts w:eastAsia="Arial" w:cs="Arial"/>
          <w:color w:val="000000"/>
          <w:sz w:val="21"/>
          <w:szCs w:val="21"/>
          <w:lang w:val="ru-RU" w:eastAsia="zxx" w:bidi="ar-SA"/>
        </w:rPr>
        <w:t xml:space="preserve"> </w:t>
      </w:r>
      <w:r>
        <w:rPr>
          <w:rFonts w:cs="Arial"/>
          <w:color w:val="000000"/>
          <w:sz w:val="21"/>
          <w:szCs w:val="21"/>
          <w:lang w:val="ru-RU" w:eastAsia="zxx" w:bidi="ar-SA"/>
        </w:rPr>
        <w:t>является</w:t>
      </w:r>
      <w:r>
        <w:rPr>
          <w:rFonts w:eastAsia="Arial" w:cs="Arial"/>
          <w:color w:val="000000"/>
          <w:sz w:val="21"/>
          <w:szCs w:val="21"/>
          <w:lang w:val="ru-RU" w:eastAsia="zxx" w:bidi="ar-SA"/>
        </w:rPr>
        <w:t xml:space="preserve"> </w:t>
      </w:r>
      <w:r>
        <w:rPr>
          <w:rFonts w:cs="Arial"/>
          <w:color w:val="000000"/>
          <w:sz w:val="21"/>
          <w:szCs w:val="21"/>
          <w:lang w:val="ru-RU" w:eastAsia="zxx" w:bidi="ar-SA"/>
        </w:rPr>
        <w:t>таблицей-кодификатором</w:t>
      </w:r>
      <w:r>
        <w:rPr>
          <w:rFonts w:eastAsia="Arial" w:cs="Arial"/>
          <w:color w:val="000000"/>
          <w:sz w:val="21"/>
          <w:szCs w:val="21"/>
          <w:lang w:val="ru-RU" w:eastAsia="zxx" w:bidi="ar-SA"/>
        </w:rPr>
        <w:t xml:space="preserve"> </w:t>
      </w:r>
      <w:r>
        <w:rPr>
          <w:rFonts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городов,</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которые</w:t>
      </w:r>
      <w:r>
        <w:rPr>
          <w:rFonts w:eastAsia="Arial" w:cs="Arial"/>
          <w:color w:val="000000"/>
          <w:sz w:val="21"/>
          <w:szCs w:val="21"/>
          <w:lang w:val="ru-RU" w:eastAsia="zxx" w:bidi="ar-SA"/>
        </w:rPr>
        <w:t xml:space="preserve"> </w:t>
      </w:r>
      <w:r>
        <w:rPr>
          <w:rFonts w:cs="Arial"/>
          <w:color w:val="000000"/>
          <w:sz w:val="21"/>
          <w:szCs w:val="21"/>
          <w:lang w:val="ru-RU" w:eastAsia="zxx" w:bidi="ar-SA"/>
        </w:rPr>
        <w:t>выполняются</w:t>
      </w:r>
      <w:r>
        <w:rPr>
          <w:rFonts w:eastAsia="Arial" w:cs="Arial"/>
          <w:color w:val="000000"/>
          <w:sz w:val="21"/>
          <w:szCs w:val="21"/>
          <w:lang w:val="ru-RU" w:eastAsia="zxx" w:bidi="ar-SA"/>
        </w:rPr>
        <w:t xml:space="preserve"> </w:t>
      </w:r>
      <w:r>
        <w:rPr>
          <w:rFonts w:cs="Arial"/>
          <w:color w:val="000000"/>
          <w:sz w:val="21"/>
          <w:szCs w:val="21"/>
          <w:lang w:val="ru-RU" w:eastAsia="zxx" w:bidi="ar-SA"/>
        </w:rPr>
        <w:t>рейсы.</w:t>
      </w:r>
    </w:p>
    <w:p>
      <w:pPr>
        <w:pStyle w:val="Style20"/>
        <w:ind w:left="0" w:right="0" w:firstLine="706"/>
        <w:rPr>
          <w:color w:val="000000"/>
        </w:rPr>
      </w:pP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Маска</w:t>
      </w:r>
      <w:r>
        <w:rPr>
          <w:rFonts w:eastAsia="Arial" w:cs="Arial"/>
          <w:color w:val="000000"/>
          <w:sz w:val="21"/>
          <w:szCs w:val="21"/>
          <w:lang w:val="ru-RU" w:eastAsia="zxx" w:bidi="ar-SA"/>
        </w:rPr>
        <w:t xml:space="preserve"> </w:t>
      </w:r>
      <w:r>
        <w:rPr>
          <w:rFonts w:cs="Arial"/>
          <w:color w:val="000000"/>
          <w:sz w:val="21"/>
          <w:szCs w:val="21"/>
          <w:lang w:val="ru-RU" w:eastAsia="zxx" w:bidi="ar-SA"/>
        </w:rPr>
        <w:t>карточки</w:t>
      </w:r>
      <w:r>
        <w:rPr>
          <w:rFonts w:eastAsia="Arial" w:cs="Arial"/>
          <w:color w:val="000000"/>
          <w:sz w:val="21"/>
          <w:szCs w:val="21"/>
          <w:lang w:val="ru-RU" w:eastAsia="zxx" w:bidi="ar-SA"/>
        </w:rPr>
        <w:t xml:space="preserve"> </w:t>
      </w:r>
      <w:r>
        <w:rPr>
          <w:rFonts w:cs="Arial"/>
          <w:color w:val="000000"/>
          <w:sz w:val="21"/>
          <w:szCs w:val="21"/>
          <w:lang w:val="ru-RU" w:eastAsia="zxx" w:bidi="ar-SA"/>
        </w:rPr>
        <w:t>имеет</w:t>
      </w:r>
      <w:r>
        <w:rPr>
          <w:rFonts w:eastAsia="Arial" w:cs="Arial"/>
          <w:color w:val="000000"/>
          <w:sz w:val="21"/>
          <w:szCs w:val="21"/>
          <w:lang w:val="ru-RU" w:eastAsia="zxx" w:bidi="ar-SA"/>
        </w:rPr>
        <w:t xml:space="preserve"> </w:t>
      </w:r>
      <w:r>
        <w:rPr>
          <w:rFonts w:cs="Arial"/>
          <w:color w:val="000000"/>
          <w:sz w:val="21"/>
          <w:szCs w:val="21"/>
          <w:lang w:val="ru-RU" w:eastAsia="zxx" w:bidi="ar-SA"/>
        </w:rPr>
        <w:t>следующий</w:t>
      </w:r>
      <w:r>
        <w:rPr>
          <w:rFonts w:eastAsia="Arial" w:cs="Arial"/>
          <w:color w:val="000000"/>
          <w:sz w:val="21"/>
          <w:szCs w:val="21"/>
          <w:lang w:val="ru-RU" w:eastAsia="zxx" w:bidi="ar-SA"/>
        </w:rPr>
        <w:t xml:space="preserve"> </w:t>
      </w:r>
      <w:r>
        <w:rPr>
          <w:rFonts w:cs="Arial"/>
          <w:color w:val="000000"/>
          <w:sz w:val="21"/>
          <w:szCs w:val="21"/>
          <w:lang w:val="ru-RU" w:eastAsia="zxx" w:bidi="ar-SA"/>
        </w:rPr>
        <w:t>вид:</w:t>
      </w:r>
    </w:p>
    <w:p>
      <w:pPr>
        <w:pStyle w:val="Style20"/>
        <w:ind w:left="0" w:right="0" w:firstLine="706"/>
        <w:rPr>
          <w:color w:val="000000"/>
        </w:rPr>
      </w:pPr>
      <w:r>
        <w:rPr>
          <w:color w:val="000000"/>
        </w:rPr>
        <w:drawing>
          <wp:anchor behindDoc="0" distT="0" distB="0" distL="0" distR="0" simplePos="0" locked="0" layoutInCell="0" allowOverlap="1" relativeHeight="17">
            <wp:simplePos x="0" y="0"/>
            <wp:positionH relativeFrom="column">
              <wp:posOffset>0</wp:posOffset>
            </wp:positionH>
            <wp:positionV relativeFrom="paragraph">
              <wp:posOffset>30480</wp:posOffset>
            </wp:positionV>
            <wp:extent cx="5768340" cy="3494405"/>
            <wp:effectExtent l="0" t="0" r="0" b="0"/>
            <wp:wrapSquare wrapText="largest"/>
            <wp:docPr id="30"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16" descr=""/>
                    <pic:cNvPicPr>
                      <a:picLocks noChangeAspect="1" noChangeArrowheads="1"/>
                    </pic:cNvPicPr>
                  </pic:nvPicPr>
                  <pic:blipFill>
                    <a:blip r:embed="rId32"/>
                    <a:stretch>
                      <a:fillRect/>
                    </a:stretch>
                  </pic:blipFill>
                  <pic:spPr bwMode="auto">
                    <a:xfrm>
                      <a:off x="0" y="0"/>
                      <a:ext cx="5768340" cy="3494405"/>
                    </a:xfrm>
                    <a:prstGeom prst="rect">
                      <a:avLst/>
                    </a:prstGeom>
                  </pic:spPr>
                </pic:pic>
              </a:graphicData>
            </a:graphic>
          </wp:anchor>
        </w:drawing>
      </w:r>
    </w:p>
    <w:p>
      <w:pPr>
        <w:pStyle w:val="Style20"/>
        <w:rPr>
          <w:color w:val="000000"/>
        </w:rPr>
      </w:pPr>
      <w:r>
        <w:rPr>
          <w:rFonts w:eastAsia="Times New Roman" w:cs="Arial"/>
          <w:color w:val="000000"/>
          <w:sz w:val="21"/>
          <w:szCs w:val="21"/>
          <w:lang w:val="ru-RU" w:eastAsia="zxx" w:bidi="ar-SA"/>
        </w:rPr>
        <w:t>Поля</w:t>
      </w: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карточки</w:t>
      </w: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имеют</w:t>
      </w: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следующие</w:t>
      </w: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значения:</w:t>
      </w:r>
    </w:p>
    <w:tbl>
      <w:tblPr>
        <w:tblW w:w="8890" w:type="dxa"/>
        <w:jc w:val="left"/>
        <w:tblInd w:w="332" w:type="dxa"/>
        <w:tblLayout w:type="fixed"/>
        <w:tblCellMar>
          <w:top w:w="72" w:type="dxa"/>
          <w:left w:w="44" w:type="dxa"/>
          <w:bottom w:w="72" w:type="dxa"/>
          <w:right w:w="72" w:type="dxa"/>
        </w:tblCellMar>
      </w:tblPr>
      <w:tblGrid>
        <w:gridCol w:w="1094"/>
        <w:gridCol w:w="4648"/>
        <w:gridCol w:w="729"/>
        <w:gridCol w:w="1497"/>
        <w:gridCol w:w="922"/>
      </w:tblGrid>
      <w:tr>
        <w:trPr>
          <w:tblHeader w:val="true"/>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города</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грд</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города по IATA</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ита</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города на кириллице</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города на латинице</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региона, в котором расположен город</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рег</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РГН</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округа, в котором расположен город</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фок</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ФОК</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государства, в котором  расположен город</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гос</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ГОС</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Телеграфный адрес города</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ТЛГ</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9</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Время автоматического перевода рейсов в состояние «в порту» (в часах и минутах до вылета; пример: 120 – 1час 20мин)</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многопортового города</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мнп</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Координаты города:</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11</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Широта.</w:t>
            </w:r>
          </w:p>
          <w:p>
            <w:pPr>
              <w:pStyle w:val="Style35"/>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Буквы(С/Ю) цифры и «.»</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12</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Долгота</w:t>
            </w:r>
          </w:p>
          <w:p>
            <w:pPr>
              <w:pStyle w:val="Style35"/>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Буквы(В/З) цифры и «.»</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13</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указывающий, что код данного города используется в расписании рейсов (карточка «РАС»).</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ерр</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14</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«крупный город», используется при бронировании через интернет для сортировки при выдачи списка городов для выбора маршрута.</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КРГ</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15</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«не настоящий город».</w:t>
            </w:r>
          </w:p>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Если  признак равен 1, то код города не будет вноситься в справочники, отдаваемые через XML-шлюз, в том числе сайтам бронирования.</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ННГ</w:t>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1094"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16</w:t>
            </w:r>
          </w:p>
        </w:tc>
        <w:tc>
          <w:tcPr>
            <w:tcW w:w="4648"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Временная зона (Название из каталога временных зон). Используется для расчета местного времени.</w:t>
            </w:r>
          </w:p>
        </w:tc>
        <w:tc>
          <w:tcPr>
            <w:tcW w:w="729" w:type="dxa"/>
            <w:tcBorders>
              <w:top w:val="single" w:sz="2" w:space="0" w:color="000001"/>
              <w:left w:val="single" w:sz="2" w:space="0" w:color="000001"/>
              <w:bottom w:val="single" w:sz="2" w:space="0" w:color="000001"/>
            </w:tcBorders>
            <w:shd w:fill="FFFFFF" w:val="clear"/>
          </w:tcPr>
          <w:p>
            <w:pPr>
              <w:pStyle w:val="Style35"/>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97" w:type="dxa"/>
            <w:tcBorders>
              <w:top w:val="single" w:sz="2" w:space="0" w:color="000001"/>
              <w:left w:val="single" w:sz="2" w:space="0" w:color="000001"/>
              <w:bottom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Стандартный текст</w:t>
            </w:r>
          </w:p>
        </w:tc>
        <w:tc>
          <w:tcPr>
            <w:tcW w:w="922" w:type="dxa"/>
            <w:tcBorders>
              <w:top w:val="single" w:sz="2" w:space="0" w:color="000001"/>
              <w:left w:val="single" w:sz="2" w:space="0" w:color="000001"/>
              <w:bottom w:val="single" w:sz="2" w:space="0" w:color="000001"/>
              <w:right w:val="single" w:sz="2"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50</w:t>
            </w:r>
          </w:p>
        </w:tc>
      </w:tr>
    </w:tbl>
    <w:p>
      <w:pPr>
        <w:pStyle w:val="Normal"/>
        <w:rPr>
          <w:color w:val="000000"/>
        </w:rPr>
      </w:pPr>
      <w:r>
        <w:rPr>
          <w:color w:val="000000"/>
        </w:rPr>
      </w:r>
    </w:p>
    <w:p>
      <w:pPr>
        <w:pStyle w:val="Normal"/>
        <w:pageBreakBefore w:val="false"/>
        <w:ind w:left="0" w:right="0" w:firstLine="706"/>
        <w:rPr>
          <w:rFonts w:ascii="Arial" w:hAnsi="Arial" w:eastAsia="Times New Roman" w:cs="Arial"/>
          <w:color w:val="000000"/>
          <w:sz w:val="21"/>
          <w:szCs w:val="21"/>
          <w:lang w:val="ru-RU" w:eastAsia="zxx" w:bidi="ar-SA"/>
        </w:rPr>
      </w:pPr>
      <w:r>
        <w:rPr>
          <w:rFonts w:eastAsia="Times New Roman" w:cs="Arial"/>
          <w:color w:val="000000"/>
          <w:sz w:val="21"/>
          <w:szCs w:val="21"/>
          <w:lang w:val="ru-RU" w:eastAsia="zxx" w:bidi="ar-SA"/>
        </w:rPr>
      </w:r>
    </w:p>
    <w:p>
      <w:pPr>
        <w:pStyle w:val="Style20"/>
        <w:ind w:left="0" w:right="0" w:firstLine="360"/>
        <w:jc w:val="both"/>
        <w:rPr>
          <w:color w:val="000000"/>
        </w:rPr>
      </w:pPr>
      <w:r>
        <w:rPr>
          <w:rFonts w:eastAsia="Times New Roman"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поле</w:t>
      </w:r>
      <w:r>
        <w:rPr>
          <w:rFonts w:eastAsia="Arial" w:cs="Arial"/>
          <w:color w:val="000000"/>
          <w:sz w:val="21"/>
          <w:szCs w:val="21"/>
          <w:lang w:val="ru-RU" w:eastAsia="zxx" w:bidi="ar-SA"/>
        </w:rPr>
        <w:t xml:space="preserve"> </w:t>
      </w:r>
      <w:r>
        <w:rPr>
          <w:rFonts w:cs="Arial"/>
          <w:color w:val="000000"/>
          <w:sz w:val="21"/>
          <w:szCs w:val="21"/>
          <w:lang w:val="ru-RU" w:eastAsia="zxx" w:bidi="ar-SA"/>
        </w:rPr>
        <w:t>«Код</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указывается:</w:t>
      </w:r>
    </w:p>
    <w:p>
      <w:pPr>
        <w:pStyle w:val="Style20"/>
        <w:numPr>
          <w:ilvl w:val="0"/>
          <w:numId w:val="2"/>
        </w:numPr>
        <w:tabs>
          <w:tab w:val="clear" w:pos="706"/>
          <w:tab w:val="left" w:pos="15120" w:leader="none"/>
        </w:tabs>
        <w:ind w:left="360" w:right="0" w:hanging="360"/>
        <w:jc w:val="both"/>
        <w:rPr>
          <w:color w:val="000000"/>
        </w:rPr>
      </w:pPr>
      <w:r>
        <w:rPr>
          <w:rFonts w:eastAsia="Times New Roman"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городов</w:t>
      </w:r>
      <w:r>
        <w:rPr>
          <w:rFonts w:eastAsia="Arial" w:cs="Arial"/>
          <w:color w:val="000000"/>
          <w:sz w:val="21"/>
          <w:szCs w:val="21"/>
          <w:lang w:val="ru-RU" w:eastAsia="zxx" w:bidi="ar-SA"/>
        </w:rPr>
        <w:t xml:space="preserve"> </w:t>
      </w:r>
      <w:r>
        <w:rPr>
          <w:rFonts w:cs="Arial"/>
          <w:color w:val="000000"/>
          <w:sz w:val="21"/>
          <w:szCs w:val="21"/>
          <w:lang w:val="ru-RU" w:eastAsia="zxx" w:bidi="ar-SA"/>
        </w:rPr>
        <w:t>СНГ</w:t>
      </w:r>
      <w:r>
        <w:rPr>
          <w:rFonts w:eastAsia="Arial" w:cs="Arial"/>
          <w:color w:val="000000"/>
          <w:sz w:val="21"/>
          <w:szCs w:val="21"/>
          <w:lang w:val="ru-RU" w:eastAsia="zxx" w:bidi="ar-SA"/>
        </w:rPr>
        <w:t xml:space="preserve"> </w:t>
      </w:r>
      <w:r>
        <w:rPr>
          <w:rFonts w:cs="Arial"/>
          <w:color w:val="000000"/>
          <w:sz w:val="21"/>
          <w:szCs w:val="21"/>
          <w:lang w:val="ru-RU" w:eastAsia="zxx" w:bidi="ar-SA"/>
        </w:rPr>
        <w:t>-</w:t>
      </w:r>
      <w:r>
        <w:rPr>
          <w:rFonts w:eastAsia="Arial" w:cs="Arial"/>
          <w:color w:val="000000"/>
          <w:sz w:val="21"/>
          <w:szCs w:val="21"/>
          <w:lang w:val="ru-RU" w:eastAsia="zxx" w:bidi="ar-SA"/>
        </w:rPr>
        <w:t xml:space="preserve"> </w:t>
      </w:r>
      <w:r>
        <w:rPr>
          <w:rFonts w:cs="Arial"/>
          <w:color w:val="000000"/>
          <w:sz w:val="21"/>
          <w:szCs w:val="21"/>
          <w:lang w:val="ru-RU" w:eastAsia="zxx" w:bidi="ar-SA"/>
        </w:rPr>
        <w:t>код</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кириллице</w:t>
      </w:r>
      <w:r>
        <w:rPr>
          <w:rFonts w:eastAsia="Arial" w:cs="Arial"/>
          <w:color w:val="000000"/>
          <w:sz w:val="21"/>
          <w:szCs w:val="21"/>
          <w:lang w:val="ru-RU" w:eastAsia="zxx" w:bidi="ar-SA"/>
        </w:rPr>
        <w:t xml:space="preserve"> </w:t>
      </w:r>
      <w:r>
        <w:rPr>
          <w:rFonts w:cs="Arial"/>
          <w:color w:val="000000"/>
          <w:sz w:val="21"/>
          <w:szCs w:val="21"/>
          <w:lang w:val="ru-RU" w:eastAsia="zxx" w:bidi="ar-SA"/>
        </w:rPr>
        <w:t>по</w:t>
      </w:r>
      <w:r>
        <w:rPr>
          <w:rFonts w:eastAsia="Arial" w:cs="Arial"/>
          <w:color w:val="000000"/>
          <w:sz w:val="21"/>
          <w:szCs w:val="21"/>
          <w:lang w:val="ru-RU" w:eastAsia="zxx" w:bidi="ar-SA"/>
        </w:rPr>
        <w:t xml:space="preserve"> </w:t>
      </w:r>
      <w:r>
        <w:rPr>
          <w:rFonts w:cs="Arial"/>
          <w:color w:val="000000"/>
          <w:sz w:val="21"/>
          <w:szCs w:val="21"/>
          <w:lang w:val="ru-RU" w:eastAsia="zxx" w:bidi="ar-SA"/>
        </w:rPr>
        <w:t>кодификатору</w:t>
      </w:r>
      <w:r>
        <w:rPr>
          <w:rFonts w:eastAsia="Arial" w:cs="Arial"/>
          <w:color w:val="000000"/>
          <w:sz w:val="21"/>
          <w:szCs w:val="21"/>
          <w:lang w:val="ru-RU" w:eastAsia="zxx" w:bidi="ar-SA"/>
        </w:rPr>
        <w:t xml:space="preserve"> </w:t>
      </w:r>
      <w:r>
        <w:rPr>
          <w:rFonts w:cs="Arial"/>
          <w:color w:val="000000"/>
          <w:sz w:val="21"/>
          <w:szCs w:val="21"/>
          <w:lang w:val="ru-RU" w:eastAsia="zxx" w:bidi="ar-SA"/>
        </w:rPr>
        <w:t>Департамента</w:t>
      </w:r>
      <w:r>
        <w:rPr>
          <w:rFonts w:eastAsia="Arial" w:cs="Arial"/>
          <w:color w:val="000000"/>
          <w:sz w:val="21"/>
          <w:szCs w:val="21"/>
          <w:lang w:val="ru-RU" w:eastAsia="zxx" w:bidi="ar-SA"/>
        </w:rPr>
        <w:t xml:space="preserve"> </w:t>
      </w:r>
      <w:r>
        <w:rPr>
          <w:rFonts w:cs="Arial"/>
          <w:color w:val="000000"/>
          <w:sz w:val="21"/>
          <w:szCs w:val="21"/>
          <w:lang w:val="ru-RU" w:eastAsia="zxx" w:bidi="ar-SA"/>
        </w:rPr>
        <w:t>Воздушного</w:t>
      </w:r>
      <w:r>
        <w:rPr>
          <w:rFonts w:eastAsia="Arial" w:cs="Arial"/>
          <w:color w:val="000000"/>
          <w:sz w:val="21"/>
          <w:szCs w:val="21"/>
          <w:lang w:val="ru-RU" w:eastAsia="zxx" w:bidi="ar-SA"/>
        </w:rPr>
        <w:t xml:space="preserve"> </w:t>
      </w:r>
      <w:r>
        <w:rPr>
          <w:rFonts w:cs="Arial"/>
          <w:color w:val="000000"/>
          <w:sz w:val="21"/>
          <w:szCs w:val="21"/>
          <w:lang w:val="ru-RU" w:eastAsia="zxx" w:bidi="ar-SA"/>
        </w:rPr>
        <w:t>Транспорта</w:t>
      </w:r>
      <w:r>
        <w:rPr>
          <w:rFonts w:eastAsia="Arial" w:cs="Arial"/>
          <w:color w:val="000000"/>
          <w:sz w:val="21"/>
          <w:szCs w:val="21"/>
          <w:lang w:val="ru-RU" w:eastAsia="zxx" w:bidi="ar-SA"/>
        </w:rPr>
        <w:t xml:space="preserve"> </w:t>
      </w:r>
      <w:r>
        <w:rPr>
          <w:rFonts w:cs="Arial"/>
          <w:color w:val="000000"/>
          <w:sz w:val="21"/>
          <w:szCs w:val="21"/>
          <w:lang w:val="ru-RU" w:eastAsia="zxx" w:bidi="ar-SA"/>
        </w:rPr>
        <w:t>РФ;</w:t>
      </w:r>
    </w:p>
    <w:p>
      <w:pPr>
        <w:pStyle w:val="Style20"/>
        <w:numPr>
          <w:ilvl w:val="0"/>
          <w:numId w:val="3"/>
        </w:numPr>
        <w:tabs>
          <w:tab w:val="clear" w:pos="706"/>
          <w:tab w:val="left" w:pos="15120" w:leader="none"/>
        </w:tabs>
        <w:ind w:left="360" w:right="0" w:hanging="360"/>
        <w:jc w:val="both"/>
        <w:rPr>
          <w:color w:val="000000"/>
        </w:rPr>
      </w:pPr>
      <w:r>
        <w:rPr>
          <w:rFonts w:eastAsia="Times New Roman"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городов</w:t>
      </w:r>
      <w:r>
        <w:rPr>
          <w:rFonts w:eastAsia="Arial" w:cs="Arial"/>
          <w:color w:val="000000"/>
          <w:sz w:val="21"/>
          <w:szCs w:val="21"/>
          <w:lang w:val="ru-RU" w:eastAsia="zxx" w:bidi="ar-SA"/>
        </w:rPr>
        <w:t xml:space="preserve"> </w:t>
      </w:r>
      <w:r>
        <w:rPr>
          <w:rFonts w:cs="Arial"/>
          <w:color w:val="000000"/>
          <w:sz w:val="21"/>
          <w:szCs w:val="21"/>
          <w:lang w:val="ru-RU" w:eastAsia="zxx" w:bidi="ar-SA"/>
        </w:rPr>
        <w:t>за</w:t>
      </w:r>
      <w:r>
        <w:rPr>
          <w:rFonts w:eastAsia="Arial" w:cs="Arial"/>
          <w:color w:val="000000"/>
          <w:sz w:val="21"/>
          <w:szCs w:val="21"/>
          <w:lang w:val="ru-RU" w:eastAsia="zxx" w:bidi="ar-SA"/>
        </w:rPr>
        <w:t xml:space="preserve"> </w:t>
      </w:r>
      <w:r>
        <w:rPr>
          <w:rFonts w:cs="Arial"/>
          <w:color w:val="000000"/>
          <w:sz w:val="21"/>
          <w:szCs w:val="21"/>
          <w:lang w:val="ru-RU" w:eastAsia="zxx" w:bidi="ar-SA"/>
        </w:rPr>
        <w:t>пределами</w:t>
      </w:r>
      <w:r>
        <w:rPr>
          <w:rFonts w:eastAsia="Arial" w:cs="Arial"/>
          <w:color w:val="000000"/>
          <w:sz w:val="21"/>
          <w:szCs w:val="21"/>
          <w:lang w:val="ru-RU" w:eastAsia="zxx" w:bidi="ar-SA"/>
        </w:rPr>
        <w:t xml:space="preserve"> </w:t>
      </w:r>
      <w:r>
        <w:rPr>
          <w:rFonts w:cs="Arial"/>
          <w:color w:val="000000"/>
          <w:sz w:val="21"/>
          <w:szCs w:val="21"/>
          <w:lang w:val="ru-RU" w:eastAsia="zxx" w:bidi="ar-SA"/>
        </w:rPr>
        <w:t>СНГ</w:t>
      </w:r>
      <w:r>
        <w:rPr>
          <w:rFonts w:eastAsia="Arial" w:cs="Arial"/>
          <w:color w:val="000000"/>
          <w:sz w:val="21"/>
          <w:szCs w:val="21"/>
          <w:lang w:val="ru-RU" w:eastAsia="zxx" w:bidi="ar-SA"/>
        </w:rPr>
        <w:t xml:space="preserve"> </w:t>
      </w:r>
      <w:r>
        <w:rPr>
          <w:rFonts w:cs="Arial"/>
          <w:color w:val="000000"/>
          <w:sz w:val="21"/>
          <w:szCs w:val="21"/>
          <w:lang w:val="ru-RU" w:eastAsia="zxx" w:bidi="ar-SA"/>
        </w:rPr>
        <w:t>-</w:t>
      </w:r>
      <w:r>
        <w:rPr>
          <w:rFonts w:eastAsia="Arial" w:cs="Arial"/>
          <w:color w:val="000000"/>
          <w:sz w:val="21"/>
          <w:szCs w:val="21"/>
          <w:lang w:val="ru-RU" w:eastAsia="zxx" w:bidi="ar-SA"/>
        </w:rPr>
        <w:t xml:space="preserve"> </w:t>
      </w:r>
      <w:r>
        <w:rPr>
          <w:rFonts w:cs="Arial"/>
          <w:color w:val="000000"/>
          <w:sz w:val="21"/>
          <w:szCs w:val="21"/>
          <w:lang w:val="ru-RU" w:eastAsia="zxx" w:bidi="ar-SA"/>
        </w:rPr>
        <w:t>код</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латинице</w:t>
      </w:r>
      <w:r>
        <w:rPr>
          <w:rFonts w:eastAsia="Arial" w:cs="Arial"/>
          <w:color w:val="000000"/>
          <w:sz w:val="21"/>
          <w:szCs w:val="21"/>
          <w:lang w:val="ru-RU" w:eastAsia="zxx" w:bidi="ar-SA"/>
        </w:rPr>
        <w:t xml:space="preserve"> </w:t>
      </w:r>
      <w:r>
        <w:rPr>
          <w:rFonts w:cs="Arial"/>
          <w:color w:val="000000"/>
          <w:sz w:val="21"/>
          <w:szCs w:val="21"/>
          <w:lang w:val="ru-RU" w:eastAsia="zxx" w:bidi="ar-SA"/>
        </w:rPr>
        <w:t>по</w:t>
      </w:r>
      <w:r>
        <w:rPr>
          <w:rFonts w:eastAsia="Arial" w:cs="Arial"/>
          <w:color w:val="000000"/>
          <w:sz w:val="21"/>
          <w:szCs w:val="21"/>
          <w:lang w:val="ru-RU" w:eastAsia="zxx" w:bidi="ar-SA"/>
        </w:rPr>
        <w:t xml:space="preserve"> </w:t>
      </w:r>
      <w:r>
        <w:rPr>
          <w:rFonts w:cs="Arial"/>
          <w:color w:val="000000"/>
          <w:sz w:val="21"/>
          <w:szCs w:val="21"/>
          <w:lang w:val="ru-RU" w:eastAsia="zxx" w:bidi="ar-SA"/>
        </w:rPr>
        <w:t>кодификатору</w:t>
      </w:r>
      <w:r>
        <w:rPr>
          <w:rFonts w:eastAsia="Arial" w:cs="Arial"/>
          <w:color w:val="000000"/>
          <w:sz w:val="21"/>
          <w:szCs w:val="21"/>
          <w:lang w:val="ru-RU" w:eastAsia="zxx" w:bidi="ar-SA"/>
        </w:rPr>
        <w:t xml:space="preserve"> </w:t>
      </w:r>
      <w:r>
        <w:rPr>
          <w:rFonts w:cs="Arial"/>
          <w:color w:val="000000"/>
          <w:sz w:val="21"/>
          <w:szCs w:val="21"/>
          <w:lang w:val="ru-RU" w:eastAsia="zxx" w:bidi="ar-SA"/>
        </w:rPr>
        <w:t>IATA.</w:t>
      </w:r>
    </w:p>
    <w:p>
      <w:pPr>
        <w:pStyle w:val="Style20"/>
        <w:ind w:left="0" w:right="0" w:firstLine="360"/>
        <w:jc w:val="both"/>
        <w:rPr>
          <w:color w:val="000000"/>
        </w:rPr>
      </w:pPr>
      <w:r>
        <w:rPr>
          <w:rFonts w:eastAsia="Times New Roman"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поле</w:t>
      </w:r>
      <w:r>
        <w:rPr>
          <w:rFonts w:eastAsia="Arial" w:cs="Arial"/>
          <w:color w:val="000000"/>
          <w:sz w:val="21"/>
          <w:szCs w:val="21"/>
          <w:lang w:val="ru-RU" w:eastAsia="zxx" w:bidi="ar-SA"/>
        </w:rPr>
        <w:t xml:space="preserve"> “</w:t>
      </w:r>
      <w:r>
        <w:rPr>
          <w:rFonts w:cs="Arial"/>
          <w:color w:val="000000"/>
          <w:sz w:val="21"/>
          <w:szCs w:val="21"/>
          <w:lang w:val="ru-RU" w:eastAsia="zxx" w:bidi="ar-SA"/>
        </w:rPr>
        <w:t>Часовой</w:t>
      </w:r>
      <w:r>
        <w:rPr>
          <w:rFonts w:eastAsia="Arial" w:cs="Arial"/>
          <w:color w:val="000000"/>
          <w:sz w:val="21"/>
          <w:szCs w:val="21"/>
          <w:lang w:val="ru-RU" w:eastAsia="zxx" w:bidi="ar-SA"/>
        </w:rPr>
        <w:t xml:space="preserve"> </w:t>
      </w:r>
      <w:r>
        <w:rPr>
          <w:rFonts w:cs="Arial"/>
          <w:color w:val="000000"/>
          <w:sz w:val="21"/>
          <w:szCs w:val="21"/>
          <w:lang w:val="ru-RU" w:eastAsia="zxx" w:bidi="ar-SA"/>
        </w:rPr>
        <w:t>пояс</w:t>
      </w:r>
      <w:r>
        <w:rPr>
          <w:rFonts w:eastAsia="Arial" w:cs="Arial"/>
          <w:color w:val="000000"/>
          <w:sz w:val="21"/>
          <w:szCs w:val="21"/>
          <w:lang w:val="ru-RU" w:eastAsia="zxx" w:bidi="ar-SA"/>
        </w:rPr>
        <w:t xml:space="preserve">” </w:t>
      </w:r>
      <w:r>
        <w:rPr>
          <w:rFonts w:cs="Arial"/>
          <w:color w:val="000000"/>
          <w:sz w:val="21"/>
          <w:szCs w:val="21"/>
          <w:lang w:val="ru-RU" w:eastAsia="zxx" w:bidi="ar-SA"/>
        </w:rPr>
        <w:t>указывается</w:t>
      </w:r>
      <w:r>
        <w:rPr>
          <w:rFonts w:eastAsia="Arial" w:cs="Arial"/>
          <w:color w:val="000000"/>
          <w:sz w:val="21"/>
          <w:szCs w:val="21"/>
          <w:lang w:val="ru-RU" w:eastAsia="zxx" w:bidi="ar-SA"/>
        </w:rPr>
        <w:t xml:space="preserve"> </w:t>
      </w:r>
      <w:r>
        <w:rPr>
          <w:rFonts w:cs="Arial"/>
          <w:color w:val="000000"/>
          <w:sz w:val="21"/>
          <w:szCs w:val="21"/>
          <w:lang w:val="ru-RU" w:eastAsia="zxx" w:bidi="ar-SA"/>
        </w:rPr>
        <w:t>смещение</w:t>
      </w:r>
      <w:r>
        <w:rPr>
          <w:rFonts w:eastAsia="Arial" w:cs="Arial"/>
          <w:color w:val="000000"/>
          <w:sz w:val="21"/>
          <w:szCs w:val="21"/>
          <w:lang w:val="ru-RU" w:eastAsia="zxx" w:bidi="ar-SA"/>
        </w:rPr>
        <w:t xml:space="preserve"> </w:t>
      </w:r>
      <w:r>
        <w:rPr>
          <w:rFonts w:cs="Arial"/>
          <w:color w:val="000000"/>
          <w:sz w:val="21"/>
          <w:szCs w:val="21"/>
          <w:lang w:val="ru-RU" w:eastAsia="zxx" w:bidi="ar-SA"/>
        </w:rPr>
        <w:t>часового</w:t>
      </w:r>
      <w:r>
        <w:rPr>
          <w:rFonts w:eastAsia="Arial" w:cs="Arial"/>
          <w:color w:val="000000"/>
          <w:sz w:val="21"/>
          <w:szCs w:val="21"/>
          <w:lang w:val="ru-RU" w:eastAsia="zxx" w:bidi="ar-SA"/>
        </w:rPr>
        <w:t xml:space="preserve"> </w:t>
      </w:r>
      <w:r>
        <w:rPr>
          <w:rFonts w:cs="Arial"/>
          <w:color w:val="000000"/>
          <w:sz w:val="21"/>
          <w:szCs w:val="21"/>
          <w:lang w:val="ru-RU" w:eastAsia="zxx" w:bidi="ar-SA"/>
        </w:rPr>
        <w:t>пояса</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от</w:t>
      </w:r>
      <w:r>
        <w:rPr>
          <w:rFonts w:eastAsia="Arial" w:cs="Arial"/>
          <w:color w:val="000000"/>
          <w:sz w:val="21"/>
          <w:szCs w:val="21"/>
          <w:lang w:val="ru-RU" w:eastAsia="zxx" w:bidi="ar-SA"/>
        </w:rPr>
        <w:t xml:space="preserve"> </w:t>
      </w:r>
      <w:r>
        <w:rPr>
          <w:rFonts w:cs="Arial"/>
          <w:color w:val="000000"/>
          <w:sz w:val="21"/>
          <w:szCs w:val="21"/>
          <w:lang w:val="ru-RU" w:eastAsia="zxx" w:bidi="ar-SA"/>
        </w:rPr>
        <w:t>Гринвичского</w:t>
      </w:r>
      <w:r>
        <w:rPr>
          <w:rFonts w:eastAsia="Arial" w:cs="Arial"/>
          <w:color w:val="000000"/>
          <w:sz w:val="21"/>
          <w:szCs w:val="21"/>
          <w:lang w:val="ru-RU" w:eastAsia="zxx" w:bidi="ar-SA"/>
        </w:rPr>
        <w:t xml:space="preserve"> </w:t>
      </w:r>
      <w:r>
        <w:rPr>
          <w:rFonts w:cs="Arial"/>
          <w:color w:val="000000"/>
          <w:sz w:val="21"/>
          <w:szCs w:val="21"/>
          <w:lang w:val="ru-RU" w:eastAsia="zxx" w:bidi="ar-SA"/>
        </w:rPr>
        <w:t>времени</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часах),</w:t>
      </w:r>
      <w:r>
        <w:rPr>
          <w:rFonts w:eastAsia="Arial" w:cs="Arial"/>
          <w:color w:val="000000"/>
          <w:sz w:val="21"/>
          <w:szCs w:val="21"/>
          <w:lang w:val="ru-RU" w:eastAsia="zxx" w:bidi="ar-SA"/>
        </w:rPr>
        <w:t xml:space="preserve"> </w:t>
      </w:r>
      <w:r>
        <w:rPr>
          <w:rFonts w:cs="Arial"/>
          <w:color w:val="000000"/>
          <w:sz w:val="21"/>
          <w:szCs w:val="21"/>
          <w:lang w:val="ru-RU" w:eastAsia="zxx" w:bidi="ar-SA"/>
        </w:rPr>
        <w:t>увеличенное</w:t>
      </w:r>
      <w:r>
        <w:rPr>
          <w:rFonts w:eastAsia="Arial" w:cs="Arial"/>
          <w:color w:val="000000"/>
          <w:sz w:val="21"/>
          <w:szCs w:val="21"/>
          <w:lang w:val="ru-RU" w:eastAsia="zxx" w:bidi="ar-SA"/>
        </w:rPr>
        <w:t xml:space="preserve"> </w:t>
      </w:r>
      <w:r>
        <w:rPr>
          <w:rFonts w:cs="Arial"/>
          <w:color w:val="000000"/>
          <w:sz w:val="21"/>
          <w:szCs w:val="21"/>
          <w:lang w:val="ru-RU" w:eastAsia="zxx" w:bidi="ar-SA"/>
        </w:rPr>
        <w:t>на</w:t>
      </w:r>
      <w:r>
        <w:rPr>
          <w:rFonts w:eastAsia="Arial" w:cs="Arial"/>
          <w:color w:val="000000"/>
          <w:sz w:val="21"/>
          <w:szCs w:val="21"/>
          <w:lang w:val="ru-RU" w:eastAsia="zxx" w:bidi="ar-SA"/>
        </w:rPr>
        <w:t xml:space="preserve"> </w:t>
      </w:r>
      <w:r>
        <w:rPr>
          <w:rFonts w:cs="Arial"/>
          <w:color w:val="000000"/>
          <w:sz w:val="21"/>
          <w:szCs w:val="21"/>
          <w:lang w:val="ru-RU" w:eastAsia="zxx" w:bidi="ar-SA"/>
        </w:rPr>
        <w:t>12.</w:t>
      </w:r>
    </w:p>
    <w:p>
      <w:pPr>
        <w:pStyle w:val="Style20"/>
        <w:jc w:val="both"/>
        <w:rPr>
          <w:color w:val="000000"/>
        </w:rPr>
      </w:pP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ab/>
        <w:t>В</w:t>
      </w:r>
      <w:r>
        <w:rPr>
          <w:rFonts w:eastAsia="Arial" w:cs="Arial"/>
          <w:color w:val="000000"/>
          <w:sz w:val="21"/>
          <w:szCs w:val="21"/>
          <w:lang w:val="ru-RU" w:eastAsia="zxx" w:bidi="ar-SA"/>
        </w:rPr>
        <w:t xml:space="preserve"> </w:t>
      </w:r>
      <w:r>
        <w:rPr>
          <w:rFonts w:cs="Arial"/>
          <w:color w:val="000000"/>
          <w:sz w:val="21"/>
          <w:szCs w:val="21"/>
          <w:lang w:val="ru-RU" w:eastAsia="zxx" w:bidi="ar-SA"/>
        </w:rPr>
        <w:t>поле</w:t>
      </w:r>
      <w:r>
        <w:rPr>
          <w:rFonts w:eastAsia="Arial" w:cs="Arial"/>
          <w:color w:val="000000"/>
          <w:sz w:val="21"/>
          <w:szCs w:val="21"/>
          <w:lang w:val="ru-RU" w:eastAsia="zxx" w:bidi="ar-SA"/>
        </w:rPr>
        <w:t xml:space="preserve"> “</w:t>
      </w:r>
      <w:r>
        <w:rPr>
          <w:rFonts w:cs="Arial"/>
          <w:color w:val="000000"/>
          <w:sz w:val="21"/>
          <w:szCs w:val="21"/>
          <w:lang w:val="ru-RU" w:eastAsia="zxx" w:bidi="ar-SA"/>
        </w:rPr>
        <w:t>Признак</w:t>
      </w:r>
      <w:r>
        <w:rPr>
          <w:rFonts w:eastAsia="Arial" w:cs="Arial"/>
          <w:color w:val="000000"/>
          <w:sz w:val="21"/>
          <w:szCs w:val="21"/>
          <w:lang w:val="ru-RU" w:eastAsia="zxx" w:bidi="ar-SA"/>
        </w:rPr>
        <w:t xml:space="preserve"> </w:t>
      </w:r>
      <w:r>
        <w:rPr>
          <w:rFonts w:cs="Arial"/>
          <w:color w:val="000000"/>
          <w:sz w:val="21"/>
          <w:szCs w:val="21"/>
          <w:lang w:val="ru-RU" w:eastAsia="zxx" w:bidi="ar-SA"/>
        </w:rPr>
        <w:t>многопортового</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указывается</w:t>
      </w:r>
      <w:r>
        <w:rPr>
          <w:rFonts w:eastAsia="Arial" w:cs="Arial"/>
          <w:color w:val="000000"/>
          <w:sz w:val="21"/>
          <w:szCs w:val="21"/>
          <w:lang w:val="ru-RU" w:eastAsia="zxx" w:bidi="ar-SA"/>
        </w:rPr>
        <w:t xml:space="preserve"> </w:t>
      </w:r>
      <w:r>
        <w:rPr>
          <w:rFonts w:cs="Arial"/>
          <w:color w:val="000000"/>
          <w:sz w:val="21"/>
          <w:szCs w:val="21"/>
          <w:lang w:val="ru-RU" w:eastAsia="zxx" w:bidi="ar-SA"/>
        </w:rPr>
        <w:t>1,</w:t>
      </w:r>
      <w:r>
        <w:rPr>
          <w:rFonts w:eastAsia="Arial" w:cs="Arial"/>
          <w:color w:val="000000"/>
          <w:sz w:val="21"/>
          <w:szCs w:val="21"/>
          <w:lang w:val="ru-RU" w:eastAsia="zxx" w:bidi="ar-SA"/>
        </w:rPr>
        <w:t xml:space="preserve"> </w:t>
      </w:r>
      <w:r>
        <w:rPr>
          <w:rFonts w:cs="Arial"/>
          <w:color w:val="000000"/>
          <w:sz w:val="21"/>
          <w:szCs w:val="21"/>
          <w:lang w:val="ru-RU" w:eastAsia="zxx" w:bidi="ar-SA"/>
        </w:rPr>
        <w:t>если</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городе</w:t>
      </w:r>
      <w:r>
        <w:rPr>
          <w:rFonts w:eastAsia="Arial" w:cs="Arial"/>
          <w:color w:val="000000"/>
          <w:sz w:val="21"/>
          <w:szCs w:val="21"/>
          <w:lang w:val="ru-RU" w:eastAsia="zxx" w:bidi="ar-SA"/>
        </w:rPr>
        <w:t xml:space="preserve"> </w:t>
      </w:r>
      <w:r>
        <w:rPr>
          <w:rFonts w:cs="Arial"/>
          <w:color w:val="000000"/>
          <w:sz w:val="21"/>
          <w:szCs w:val="21"/>
          <w:lang w:val="ru-RU" w:eastAsia="zxx" w:bidi="ar-SA"/>
        </w:rPr>
        <w:t>имеется</w:t>
      </w:r>
      <w:r>
        <w:rPr>
          <w:rFonts w:eastAsia="Arial" w:cs="Arial"/>
          <w:color w:val="000000"/>
          <w:sz w:val="21"/>
          <w:szCs w:val="21"/>
          <w:lang w:val="ru-RU" w:eastAsia="zxx" w:bidi="ar-SA"/>
        </w:rPr>
        <w:t xml:space="preserve"> </w:t>
      </w:r>
      <w:r>
        <w:rPr>
          <w:rFonts w:cs="Arial"/>
          <w:color w:val="000000"/>
          <w:sz w:val="21"/>
          <w:szCs w:val="21"/>
          <w:lang w:val="ru-RU" w:eastAsia="zxx" w:bidi="ar-SA"/>
        </w:rPr>
        <w:t>более</w:t>
      </w:r>
      <w:r>
        <w:rPr>
          <w:rFonts w:eastAsia="Arial" w:cs="Arial"/>
          <w:color w:val="000000"/>
          <w:sz w:val="21"/>
          <w:szCs w:val="21"/>
          <w:lang w:val="ru-RU" w:eastAsia="zxx" w:bidi="ar-SA"/>
        </w:rPr>
        <w:t xml:space="preserve"> </w:t>
      </w:r>
      <w:r>
        <w:rPr>
          <w:rFonts w:cs="Arial"/>
          <w:color w:val="000000"/>
          <w:sz w:val="21"/>
          <w:szCs w:val="21"/>
          <w:lang w:val="ru-RU" w:eastAsia="zxx" w:bidi="ar-SA"/>
        </w:rPr>
        <w:t>1</w:t>
      </w:r>
      <w:r>
        <w:rPr>
          <w:rFonts w:eastAsia="Arial" w:cs="Arial"/>
          <w:color w:val="000000"/>
          <w:sz w:val="21"/>
          <w:szCs w:val="21"/>
          <w:lang w:val="ru-RU" w:eastAsia="zxx" w:bidi="ar-SA"/>
        </w:rPr>
        <w:t xml:space="preserve"> </w:t>
      </w:r>
      <w:r>
        <w:rPr>
          <w:rFonts w:cs="Arial"/>
          <w:color w:val="000000"/>
          <w:sz w:val="21"/>
          <w:szCs w:val="21"/>
          <w:lang w:val="ru-RU" w:eastAsia="zxx" w:bidi="ar-SA"/>
        </w:rPr>
        <w:t>аэропорта,</w:t>
      </w:r>
      <w:r>
        <w:rPr>
          <w:rFonts w:eastAsia="Arial" w:cs="Arial"/>
          <w:color w:val="000000"/>
          <w:sz w:val="21"/>
          <w:szCs w:val="21"/>
          <w:lang w:val="ru-RU" w:eastAsia="zxx" w:bidi="ar-SA"/>
        </w:rPr>
        <w:t xml:space="preserve"> </w:t>
      </w:r>
      <w:r>
        <w:rPr>
          <w:rFonts w:cs="Arial"/>
          <w:color w:val="000000"/>
          <w:sz w:val="21"/>
          <w:szCs w:val="21"/>
          <w:lang w:val="ru-RU" w:eastAsia="zxx" w:bidi="ar-SA"/>
        </w:rPr>
        <w:t>и</w:t>
      </w:r>
      <w:r>
        <w:rPr>
          <w:rFonts w:eastAsia="Arial" w:cs="Arial"/>
          <w:color w:val="000000"/>
          <w:sz w:val="21"/>
          <w:szCs w:val="21"/>
          <w:lang w:val="ru-RU" w:eastAsia="zxx" w:bidi="ar-SA"/>
        </w:rPr>
        <w:t xml:space="preserve"> </w:t>
      </w:r>
      <w:r>
        <w:rPr>
          <w:rFonts w:cs="Arial"/>
          <w:color w:val="000000"/>
          <w:sz w:val="21"/>
          <w:szCs w:val="21"/>
          <w:lang w:val="ru-RU" w:eastAsia="zxx" w:bidi="ar-SA"/>
        </w:rPr>
        <w:t>0</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противном</w:t>
      </w:r>
      <w:r>
        <w:rPr>
          <w:rFonts w:eastAsia="Arial" w:cs="Arial"/>
          <w:color w:val="000000"/>
          <w:sz w:val="21"/>
          <w:szCs w:val="21"/>
          <w:lang w:val="ru-RU" w:eastAsia="zxx" w:bidi="ar-SA"/>
        </w:rPr>
        <w:t xml:space="preserve"> </w:t>
      </w:r>
      <w:r>
        <w:rPr>
          <w:rFonts w:cs="Arial"/>
          <w:color w:val="000000"/>
          <w:sz w:val="21"/>
          <w:szCs w:val="21"/>
          <w:lang w:val="ru-RU" w:eastAsia="zxx" w:bidi="ar-SA"/>
        </w:rPr>
        <w:t>случае.</w:t>
      </w:r>
    </w:p>
    <w:p>
      <w:pPr>
        <w:pStyle w:val="Style20"/>
        <w:jc w:val="both"/>
        <w:rPr>
          <w:color w:val="000000"/>
        </w:rPr>
      </w:pPr>
      <w:r>
        <w:rPr>
          <w:rFonts w:eastAsia="Times New Roman" w:cs="Arial"/>
          <w:color w:val="000000"/>
          <w:sz w:val="21"/>
          <w:szCs w:val="21"/>
          <w:lang w:val="ru-RU" w:eastAsia="zxx" w:bidi="ar-SA"/>
        </w:rPr>
        <w:tab/>
        <w:t>Координаты</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задаются</w:t>
      </w:r>
      <w:r>
        <w:rPr>
          <w:rFonts w:eastAsia="Arial" w:cs="Arial"/>
          <w:color w:val="000000"/>
          <w:sz w:val="21"/>
          <w:szCs w:val="21"/>
          <w:lang w:val="ru-RU" w:eastAsia="zxx" w:bidi="ar-SA"/>
        </w:rPr>
        <w:t xml:space="preserve"> </w:t>
      </w:r>
      <w:r>
        <w:rPr>
          <w:rFonts w:cs="Arial"/>
          <w:color w:val="000000"/>
          <w:sz w:val="21"/>
          <w:szCs w:val="21"/>
          <w:lang w:val="ru-RU" w:eastAsia="zxx" w:bidi="ar-SA"/>
        </w:rPr>
        <w:t>следующим</w:t>
      </w:r>
      <w:r>
        <w:rPr>
          <w:rFonts w:eastAsia="Arial" w:cs="Arial"/>
          <w:color w:val="000000"/>
          <w:sz w:val="21"/>
          <w:szCs w:val="21"/>
          <w:lang w:val="ru-RU" w:eastAsia="zxx" w:bidi="ar-SA"/>
        </w:rPr>
        <w:t xml:space="preserve"> </w:t>
      </w:r>
      <w:r>
        <w:rPr>
          <w:rFonts w:cs="Arial"/>
          <w:color w:val="000000"/>
          <w:sz w:val="21"/>
          <w:szCs w:val="21"/>
          <w:lang w:val="ru-RU" w:eastAsia="zxx" w:bidi="ar-SA"/>
        </w:rPr>
        <w:t>образом:</w:t>
      </w:r>
    </w:p>
    <w:p>
      <w:pPr>
        <w:pStyle w:val="Style20"/>
        <w:jc w:val="both"/>
        <w:rPr>
          <w:color w:val="000000"/>
        </w:rPr>
      </w:pPr>
      <w:r>
        <w:rPr>
          <w:rFonts w:eastAsia="Times New Roman" w:cs="Arial"/>
          <w:color w:val="000000"/>
          <w:sz w:val="21"/>
          <w:szCs w:val="21"/>
          <w:lang w:val="ru-RU" w:eastAsia="zxx" w:bidi="ar-SA"/>
        </w:rPr>
        <w:t>Широта:</w:t>
      </w:r>
      <w:r>
        <w:rPr>
          <w:rFonts w:eastAsia="Arial" w:cs="Arial"/>
          <w:color w:val="000000"/>
          <w:sz w:val="21"/>
          <w:szCs w:val="21"/>
          <w:lang w:val="ru-RU" w:eastAsia="zxx" w:bidi="ar-SA"/>
        </w:rPr>
        <w:t xml:space="preserve"> </w:t>
      </w:r>
      <w:r>
        <w:rPr>
          <w:rFonts w:cs="Arial"/>
          <w:color w:val="000000"/>
          <w:sz w:val="21"/>
          <w:szCs w:val="21"/>
          <w:lang w:val="ru-RU" w:eastAsia="zxx" w:bidi="ar-SA"/>
        </w:rPr>
        <w:t>ПГГ.ММ</w:t>
      </w:r>
    </w:p>
    <w:p>
      <w:pPr>
        <w:pStyle w:val="Style20"/>
        <w:jc w:val="both"/>
        <w:rPr>
          <w:color w:val="000000"/>
        </w:rPr>
      </w:pP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ab/>
        <w:t>П</w:t>
      </w:r>
      <w:r>
        <w:rPr>
          <w:rFonts w:eastAsia="Arial" w:cs="Arial"/>
          <w:color w:val="000000"/>
          <w:sz w:val="21"/>
          <w:szCs w:val="21"/>
          <w:lang w:val="ru-RU" w:eastAsia="zxx" w:bidi="ar-SA"/>
        </w:rPr>
        <w:t xml:space="preserve"> – </w:t>
      </w:r>
      <w:r>
        <w:rPr>
          <w:rFonts w:cs="Arial"/>
          <w:color w:val="000000"/>
          <w:sz w:val="21"/>
          <w:szCs w:val="21"/>
          <w:lang w:val="ru-RU" w:eastAsia="zxx" w:bidi="ar-SA"/>
        </w:rPr>
        <w:t>полушарие</w:t>
      </w:r>
      <w:r>
        <w:rPr>
          <w:rFonts w:eastAsia="Arial" w:cs="Arial"/>
          <w:color w:val="000000"/>
          <w:sz w:val="21"/>
          <w:szCs w:val="21"/>
          <w:lang w:val="ru-RU" w:eastAsia="zxx" w:bidi="ar-SA"/>
        </w:rPr>
        <w:t xml:space="preserve"> </w:t>
      </w:r>
      <w:r>
        <w:rPr>
          <w:rFonts w:cs="Arial"/>
          <w:color w:val="000000"/>
          <w:sz w:val="21"/>
          <w:szCs w:val="21"/>
          <w:lang w:val="ru-RU" w:eastAsia="zxx" w:bidi="ar-SA"/>
        </w:rPr>
        <w:t>(С-северное,</w:t>
      </w:r>
      <w:r>
        <w:rPr>
          <w:rFonts w:eastAsia="Arial" w:cs="Arial"/>
          <w:color w:val="000000"/>
          <w:sz w:val="21"/>
          <w:szCs w:val="21"/>
          <w:lang w:val="ru-RU" w:eastAsia="zxx" w:bidi="ar-SA"/>
        </w:rPr>
        <w:t xml:space="preserve"> </w:t>
      </w:r>
      <w:r>
        <w:rPr>
          <w:rFonts w:cs="Arial"/>
          <w:color w:val="000000"/>
          <w:sz w:val="21"/>
          <w:szCs w:val="21"/>
          <w:lang w:val="ru-RU" w:eastAsia="zxx" w:bidi="ar-SA"/>
        </w:rPr>
        <w:t>Ю-южное)</w:t>
      </w:r>
    </w:p>
    <w:p>
      <w:pPr>
        <w:pStyle w:val="Style20"/>
        <w:jc w:val="both"/>
        <w:rPr>
          <w:color w:val="000000"/>
        </w:rPr>
      </w:pPr>
      <w:r>
        <w:rPr>
          <w:rFonts w:eastAsia="Times New Roman" w:cs="Arial"/>
          <w:color w:val="000000"/>
          <w:sz w:val="21"/>
          <w:szCs w:val="21"/>
          <w:lang w:val="ru-RU" w:eastAsia="zxx" w:bidi="ar-SA"/>
        </w:rPr>
        <w:tab/>
        <w:t>ГГ</w:t>
      </w:r>
      <w:r>
        <w:rPr>
          <w:rFonts w:eastAsia="Arial" w:cs="Arial"/>
          <w:color w:val="000000"/>
          <w:sz w:val="21"/>
          <w:szCs w:val="21"/>
          <w:lang w:val="ru-RU" w:eastAsia="zxx" w:bidi="ar-SA"/>
        </w:rPr>
        <w:t xml:space="preserve"> – </w:t>
      </w:r>
      <w:r>
        <w:rPr>
          <w:rFonts w:cs="Arial"/>
          <w:color w:val="000000"/>
          <w:sz w:val="21"/>
          <w:szCs w:val="21"/>
          <w:lang w:val="ru-RU" w:eastAsia="zxx" w:bidi="ar-SA"/>
        </w:rPr>
        <w:t>градусы</w:t>
      </w:r>
    </w:p>
    <w:p>
      <w:pPr>
        <w:pStyle w:val="Style20"/>
        <w:jc w:val="both"/>
        <w:rPr>
          <w:color w:val="000000"/>
        </w:rPr>
      </w:pPr>
      <w:r>
        <w:rPr>
          <w:rFonts w:eastAsia="Times New Roman" w:cs="Arial"/>
          <w:color w:val="000000"/>
          <w:sz w:val="21"/>
          <w:szCs w:val="21"/>
          <w:lang w:val="ru-RU" w:eastAsia="zxx" w:bidi="ar-SA"/>
        </w:rPr>
        <w:tab/>
        <w:t>ММ</w:t>
      </w:r>
      <w:r>
        <w:rPr>
          <w:rFonts w:eastAsia="Arial" w:cs="Arial"/>
          <w:color w:val="000000"/>
          <w:sz w:val="21"/>
          <w:szCs w:val="21"/>
          <w:lang w:val="ru-RU" w:eastAsia="zxx" w:bidi="ar-SA"/>
        </w:rPr>
        <w:t xml:space="preserve"> – </w:t>
      </w:r>
      <w:r>
        <w:rPr>
          <w:rFonts w:cs="Arial"/>
          <w:color w:val="000000"/>
          <w:sz w:val="21"/>
          <w:szCs w:val="21"/>
          <w:lang w:val="ru-RU" w:eastAsia="zxx" w:bidi="ar-SA"/>
        </w:rPr>
        <w:t>минуты.</w:t>
      </w:r>
    </w:p>
    <w:p>
      <w:pPr>
        <w:pStyle w:val="Style20"/>
        <w:jc w:val="both"/>
        <w:rPr>
          <w:color w:val="000000"/>
        </w:rPr>
      </w:pPr>
      <w:r>
        <w:rPr>
          <w:rFonts w:eastAsia="Times New Roman" w:cs="Arial"/>
          <w:color w:val="000000"/>
          <w:sz w:val="21"/>
          <w:szCs w:val="21"/>
          <w:lang w:val="ru-RU" w:eastAsia="zxx" w:bidi="ar-SA"/>
        </w:rPr>
        <w:tab/>
        <w:t>Пример:</w:t>
      </w:r>
      <w:r>
        <w:rPr>
          <w:rFonts w:eastAsia="Arial" w:cs="Arial"/>
          <w:color w:val="000000"/>
          <w:sz w:val="21"/>
          <w:szCs w:val="21"/>
          <w:lang w:val="ru-RU" w:eastAsia="zxx" w:bidi="ar-SA"/>
        </w:rPr>
        <w:t xml:space="preserve">  </w:t>
      </w:r>
      <w:r>
        <w:rPr>
          <w:rFonts w:cs="Arial"/>
          <w:color w:val="000000"/>
          <w:sz w:val="21"/>
          <w:szCs w:val="21"/>
          <w:lang w:val="ru-RU" w:eastAsia="zxx" w:bidi="ar-SA"/>
        </w:rPr>
        <w:t>С50.35</w:t>
      </w:r>
    </w:p>
    <w:p>
      <w:pPr>
        <w:pStyle w:val="Style20"/>
        <w:jc w:val="both"/>
        <w:rPr>
          <w:color w:val="000000"/>
        </w:rPr>
      </w:pPr>
      <w:r>
        <w:rPr>
          <w:rFonts w:eastAsia="Times New Roman" w:cs="Arial"/>
          <w:color w:val="000000"/>
          <w:sz w:val="21"/>
          <w:szCs w:val="21"/>
          <w:lang w:val="ru-RU" w:eastAsia="zxx" w:bidi="ar-SA"/>
        </w:rPr>
        <w:t>Долгота:</w:t>
      </w:r>
      <w:r>
        <w:rPr>
          <w:rFonts w:eastAsia="Arial" w:cs="Arial"/>
          <w:color w:val="000000"/>
          <w:sz w:val="21"/>
          <w:szCs w:val="21"/>
          <w:lang w:val="ru-RU" w:eastAsia="zxx" w:bidi="ar-SA"/>
        </w:rPr>
        <w:t xml:space="preserve"> </w:t>
      </w:r>
      <w:r>
        <w:rPr>
          <w:rFonts w:cs="Arial"/>
          <w:color w:val="000000"/>
          <w:sz w:val="21"/>
          <w:szCs w:val="21"/>
          <w:lang w:val="ru-RU" w:eastAsia="zxx" w:bidi="ar-SA"/>
        </w:rPr>
        <w:t>ПГГ.ММ</w:t>
      </w:r>
    </w:p>
    <w:p>
      <w:pPr>
        <w:pStyle w:val="Style20"/>
        <w:jc w:val="both"/>
        <w:rPr>
          <w:color w:val="000000"/>
        </w:rPr>
      </w:pPr>
      <w:r>
        <w:rPr>
          <w:rFonts w:eastAsia="Arial" w:cs="Arial"/>
          <w:color w:val="000000"/>
          <w:sz w:val="21"/>
          <w:szCs w:val="21"/>
          <w:lang w:val="ru-RU" w:eastAsia="zxx" w:bidi="ar-SA"/>
        </w:rPr>
        <w:t xml:space="preserve"> </w:t>
      </w:r>
      <w:r>
        <w:rPr>
          <w:rFonts w:eastAsia="Times New Roman" w:cs="Arial"/>
          <w:color w:val="000000"/>
          <w:sz w:val="21"/>
          <w:szCs w:val="21"/>
          <w:lang w:val="ru-RU" w:eastAsia="zxx" w:bidi="ar-SA"/>
        </w:rPr>
        <w:tab/>
        <w:t>П</w:t>
      </w:r>
      <w:r>
        <w:rPr>
          <w:rFonts w:eastAsia="Arial" w:cs="Arial"/>
          <w:color w:val="000000"/>
          <w:sz w:val="21"/>
          <w:szCs w:val="21"/>
          <w:lang w:val="ru-RU" w:eastAsia="zxx" w:bidi="ar-SA"/>
        </w:rPr>
        <w:t xml:space="preserve"> – </w:t>
      </w:r>
      <w:r>
        <w:rPr>
          <w:rFonts w:cs="Arial"/>
          <w:color w:val="000000"/>
          <w:sz w:val="21"/>
          <w:szCs w:val="21"/>
          <w:lang w:val="ru-RU" w:eastAsia="zxx" w:bidi="ar-SA"/>
        </w:rPr>
        <w:t>полушарие</w:t>
      </w:r>
      <w:r>
        <w:rPr>
          <w:rFonts w:eastAsia="Arial" w:cs="Arial"/>
          <w:color w:val="000000"/>
          <w:sz w:val="21"/>
          <w:szCs w:val="21"/>
          <w:lang w:val="ru-RU" w:eastAsia="zxx" w:bidi="ar-SA"/>
        </w:rPr>
        <w:t xml:space="preserve"> </w:t>
      </w:r>
      <w:r>
        <w:rPr>
          <w:rFonts w:cs="Arial"/>
          <w:color w:val="000000"/>
          <w:sz w:val="21"/>
          <w:szCs w:val="21"/>
          <w:lang w:val="ru-RU" w:eastAsia="zxx" w:bidi="ar-SA"/>
        </w:rPr>
        <w:t>(В-восточное,</w:t>
      </w:r>
      <w:r>
        <w:rPr>
          <w:rFonts w:eastAsia="Arial" w:cs="Arial"/>
          <w:color w:val="000000"/>
          <w:sz w:val="21"/>
          <w:szCs w:val="21"/>
          <w:lang w:val="ru-RU" w:eastAsia="zxx" w:bidi="ar-SA"/>
        </w:rPr>
        <w:t xml:space="preserve"> </w:t>
      </w:r>
      <w:r>
        <w:rPr>
          <w:rFonts w:cs="Arial"/>
          <w:color w:val="000000"/>
          <w:sz w:val="21"/>
          <w:szCs w:val="21"/>
          <w:lang w:val="ru-RU" w:eastAsia="zxx" w:bidi="ar-SA"/>
        </w:rPr>
        <w:t>З-западное)</w:t>
      </w:r>
    </w:p>
    <w:p>
      <w:pPr>
        <w:pStyle w:val="Style20"/>
        <w:jc w:val="both"/>
        <w:rPr>
          <w:color w:val="000000"/>
        </w:rPr>
      </w:pPr>
      <w:r>
        <w:rPr>
          <w:rFonts w:eastAsia="Times New Roman" w:cs="Arial"/>
          <w:color w:val="000000"/>
          <w:sz w:val="21"/>
          <w:szCs w:val="21"/>
          <w:lang w:val="ru-RU" w:eastAsia="zxx" w:bidi="ar-SA"/>
        </w:rPr>
        <w:tab/>
        <w:t>ГГ</w:t>
      </w:r>
      <w:r>
        <w:rPr>
          <w:rFonts w:eastAsia="Arial" w:cs="Arial"/>
          <w:color w:val="000000"/>
          <w:sz w:val="21"/>
          <w:szCs w:val="21"/>
          <w:lang w:val="ru-RU" w:eastAsia="zxx" w:bidi="ar-SA"/>
        </w:rPr>
        <w:t xml:space="preserve"> – </w:t>
      </w:r>
      <w:r>
        <w:rPr>
          <w:rFonts w:cs="Arial"/>
          <w:color w:val="000000"/>
          <w:sz w:val="21"/>
          <w:szCs w:val="21"/>
          <w:lang w:val="ru-RU" w:eastAsia="zxx" w:bidi="ar-SA"/>
        </w:rPr>
        <w:t>градусы</w:t>
      </w:r>
    </w:p>
    <w:p>
      <w:pPr>
        <w:pStyle w:val="Style20"/>
        <w:jc w:val="both"/>
        <w:rPr>
          <w:color w:val="000000"/>
        </w:rPr>
      </w:pPr>
      <w:r>
        <w:rPr>
          <w:rFonts w:eastAsia="Times New Roman" w:cs="Arial"/>
          <w:color w:val="000000"/>
          <w:sz w:val="21"/>
          <w:szCs w:val="21"/>
          <w:lang w:val="ru-RU" w:eastAsia="zxx" w:bidi="ar-SA"/>
        </w:rPr>
        <w:tab/>
        <w:t>ММ</w:t>
      </w:r>
      <w:r>
        <w:rPr>
          <w:rFonts w:eastAsia="Arial" w:cs="Arial"/>
          <w:color w:val="000000"/>
          <w:sz w:val="21"/>
          <w:szCs w:val="21"/>
          <w:lang w:val="ru-RU" w:eastAsia="zxx" w:bidi="ar-SA"/>
        </w:rPr>
        <w:t xml:space="preserve"> – </w:t>
      </w:r>
      <w:r>
        <w:rPr>
          <w:rFonts w:cs="Arial"/>
          <w:color w:val="000000"/>
          <w:sz w:val="21"/>
          <w:szCs w:val="21"/>
          <w:lang w:val="ru-RU" w:eastAsia="zxx" w:bidi="ar-SA"/>
        </w:rPr>
        <w:t>минуты.</w:t>
      </w:r>
    </w:p>
    <w:p>
      <w:pPr>
        <w:pStyle w:val="Style20"/>
        <w:jc w:val="both"/>
        <w:rPr>
          <w:color w:val="000000"/>
        </w:rPr>
      </w:pPr>
      <w:r>
        <w:rPr>
          <w:rFonts w:eastAsia="Times New Roman" w:cs="Arial"/>
          <w:color w:val="000000"/>
          <w:sz w:val="21"/>
          <w:szCs w:val="21"/>
          <w:lang w:val="ru-RU" w:eastAsia="zxx" w:bidi="ar-SA"/>
        </w:rPr>
        <w:tab/>
        <w:t>Пример:</w:t>
      </w:r>
      <w:r>
        <w:rPr>
          <w:rFonts w:eastAsia="Arial" w:cs="Arial"/>
          <w:color w:val="000000"/>
          <w:sz w:val="21"/>
          <w:szCs w:val="21"/>
          <w:lang w:val="ru-RU" w:eastAsia="zxx" w:bidi="ar-SA"/>
        </w:rPr>
        <w:t xml:space="preserve">  </w:t>
      </w:r>
      <w:r>
        <w:rPr>
          <w:rFonts w:cs="Arial"/>
          <w:color w:val="000000"/>
          <w:sz w:val="21"/>
          <w:szCs w:val="21"/>
          <w:lang w:val="ru-RU" w:eastAsia="zxx" w:bidi="ar-SA"/>
        </w:rPr>
        <w:t>З20.50</w:t>
      </w:r>
    </w:p>
    <w:p>
      <w:pPr>
        <w:pStyle w:val="Style20"/>
        <w:ind w:left="0" w:right="0" w:firstLine="706"/>
        <w:jc w:val="both"/>
        <w:rPr>
          <w:color w:val="000000"/>
        </w:rPr>
      </w:pPr>
      <w:r>
        <w:rPr>
          <w:rFonts w:eastAsia="Times New Roman" w:cs="Arial"/>
          <w:color w:val="000000"/>
          <w:sz w:val="21"/>
          <w:szCs w:val="21"/>
          <w:lang w:val="ru-RU" w:eastAsia="zxx" w:bidi="ar-SA"/>
        </w:rPr>
        <w:t>При</w:t>
      </w:r>
      <w:r>
        <w:rPr>
          <w:rFonts w:eastAsia="Arial" w:cs="Arial"/>
          <w:color w:val="000000"/>
          <w:sz w:val="21"/>
          <w:szCs w:val="21"/>
          <w:lang w:val="ru-RU" w:eastAsia="zxx" w:bidi="ar-SA"/>
        </w:rPr>
        <w:t xml:space="preserve"> </w:t>
      </w:r>
      <w:r>
        <w:rPr>
          <w:rFonts w:cs="Arial"/>
          <w:color w:val="000000"/>
          <w:sz w:val="21"/>
          <w:szCs w:val="21"/>
          <w:lang w:val="ru-RU" w:eastAsia="zxx" w:bidi="ar-SA"/>
        </w:rPr>
        <w:t>внесение</w:t>
      </w:r>
      <w:r>
        <w:rPr>
          <w:rFonts w:eastAsia="Arial" w:cs="Arial"/>
          <w:color w:val="000000"/>
          <w:sz w:val="21"/>
          <w:szCs w:val="21"/>
          <w:lang w:val="ru-RU" w:eastAsia="zxx" w:bidi="ar-SA"/>
        </w:rPr>
        <w:t xml:space="preserve"> </w:t>
      </w:r>
      <w:r>
        <w:rPr>
          <w:rFonts w:cs="Arial"/>
          <w:color w:val="000000"/>
          <w:sz w:val="21"/>
          <w:szCs w:val="21"/>
          <w:lang w:val="ru-RU" w:eastAsia="zxx" w:bidi="ar-SA"/>
        </w:rPr>
        <w:t>расписания</w:t>
      </w:r>
      <w:r>
        <w:rPr>
          <w:rFonts w:eastAsia="Arial" w:cs="Arial"/>
          <w:color w:val="000000"/>
          <w:sz w:val="21"/>
          <w:szCs w:val="21"/>
          <w:lang w:val="ru-RU" w:eastAsia="zxx" w:bidi="ar-SA"/>
        </w:rPr>
        <w:t xml:space="preserve"> </w:t>
      </w:r>
      <w:r>
        <w:rPr>
          <w:rFonts w:cs="Arial"/>
          <w:color w:val="000000"/>
          <w:sz w:val="21"/>
          <w:szCs w:val="21"/>
          <w:lang w:val="ru-RU" w:eastAsia="zxx" w:bidi="ar-SA"/>
        </w:rPr>
        <w:t>с</w:t>
      </w:r>
      <w:r>
        <w:rPr>
          <w:rFonts w:eastAsia="Arial" w:cs="Arial"/>
          <w:color w:val="000000"/>
          <w:sz w:val="21"/>
          <w:szCs w:val="21"/>
          <w:lang w:val="ru-RU" w:eastAsia="zxx" w:bidi="ar-SA"/>
        </w:rPr>
        <w:t xml:space="preserve"> </w:t>
      </w:r>
      <w:r>
        <w:rPr>
          <w:rFonts w:cs="Arial"/>
          <w:color w:val="000000"/>
          <w:sz w:val="21"/>
          <w:szCs w:val="21"/>
          <w:lang w:val="ru-RU" w:eastAsia="zxx" w:bidi="ar-SA"/>
        </w:rPr>
        <w:t>кодом</w:t>
      </w:r>
      <w:r>
        <w:rPr>
          <w:rFonts w:eastAsia="Arial" w:cs="Arial"/>
          <w:color w:val="000000"/>
          <w:sz w:val="21"/>
          <w:szCs w:val="21"/>
          <w:lang w:val="ru-RU" w:eastAsia="zxx" w:bidi="ar-SA"/>
        </w:rPr>
        <w:t xml:space="preserve"> </w:t>
      </w:r>
      <w:r>
        <w:rPr>
          <w:rFonts w:cs="Arial"/>
          <w:color w:val="000000"/>
          <w:sz w:val="21"/>
          <w:szCs w:val="21"/>
          <w:lang w:val="ru-RU" w:eastAsia="zxx" w:bidi="ar-SA"/>
        </w:rPr>
        <w:t>города</w:t>
      </w:r>
      <w:r>
        <w:rPr>
          <w:rFonts w:eastAsia="Arial" w:cs="Arial"/>
          <w:color w:val="000000"/>
          <w:sz w:val="21"/>
          <w:szCs w:val="21"/>
          <w:lang w:val="ru-RU" w:eastAsia="zxx" w:bidi="ar-SA"/>
        </w:rPr>
        <w:t xml:space="preserve"> </w:t>
      </w:r>
      <w:r>
        <w:rPr>
          <w:rFonts w:cs="Arial"/>
          <w:color w:val="000000"/>
          <w:sz w:val="21"/>
          <w:szCs w:val="21"/>
          <w:lang w:val="ru-RU" w:eastAsia="zxx" w:bidi="ar-SA"/>
        </w:rPr>
        <w:t>параметр</w:t>
      </w:r>
      <w:r>
        <w:rPr>
          <w:rFonts w:eastAsia="Arial" w:cs="Arial"/>
          <w:color w:val="000000"/>
          <w:sz w:val="21"/>
          <w:szCs w:val="21"/>
          <w:lang w:val="ru-RU" w:eastAsia="zxx" w:bidi="ar-SA"/>
        </w:rPr>
        <w:t xml:space="preserve"> </w:t>
      </w:r>
      <w:r>
        <w:rPr>
          <w:rFonts w:cs="Arial"/>
          <w:color w:val="000000"/>
          <w:sz w:val="21"/>
          <w:szCs w:val="21"/>
          <w:lang w:val="ru-RU" w:eastAsia="zxx" w:bidi="ar-SA"/>
        </w:rPr>
        <w:t>«ЕРР»</w:t>
      </w:r>
      <w:r>
        <w:rPr>
          <w:rFonts w:eastAsia="Arial" w:cs="Arial"/>
          <w:color w:val="000000"/>
          <w:sz w:val="21"/>
          <w:szCs w:val="21"/>
          <w:lang w:val="ru-RU" w:eastAsia="zxx" w:bidi="ar-SA"/>
        </w:rPr>
        <w:t xml:space="preserve"> </w:t>
      </w:r>
      <w:r>
        <w:rPr>
          <w:rFonts w:cs="Arial"/>
          <w:color w:val="000000"/>
          <w:sz w:val="21"/>
          <w:szCs w:val="21"/>
          <w:lang w:val="ru-RU" w:eastAsia="zxx" w:bidi="ar-SA"/>
        </w:rPr>
        <w:t>устанавливается</w:t>
      </w:r>
      <w:r>
        <w:rPr>
          <w:rFonts w:eastAsia="Arial" w:cs="Arial"/>
          <w:color w:val="000000"/>
          <w:sz w:val="21"/>
          <w:szCs w:val="21"/>
          <w:lang w:val="ru-RU" w:eastAsia="zxx" w:bidi="ar-SA"/>
        </w:rPr>
        <w:t xml:space="preserve"> </w:t>
      </w:r>
      <w:r>
        <w:rPr>
          <w:rFonts w:cs="Arial"/>
          <w:color w:val="000000"/>
          <w:sz w:val="21"/>
          <w:szCs w:val="21"/>
          <w:lang w:val="ru-RU" w:eastAsia="zxx" w:bidi="ar-SA"/>
        </w:rPr>
        <w:t>автоматически</w:t>
      </w:r>
      <w:r>
        <w:rPr>
          <w:rFonts w:eastAsia="Arial" w:cs="Arial"/>
          <w:color w:val="000000"/>
          <w:sz w:val="21"/>
          <w:szCs w:val="21"/>
          <w:lang w:val="ru-RU" w:eastAsia="zxx" w:bidi="ar-SA"/>
        </w:rPr>
        <w:t xml:space="preserve"> </w:t>
      </w:r>
      <w:r>
        <w:rPr>
          <w:rFonts w:cs="Arial"/>
          <w:color w:val="000000"/>
          <w:sz w:val="21"/>
          <w:szCs w:val="21"/>
          <w:lang w:val="ru-RU" w:eastAsia="zxx" w:bidi="ar-SA"/>
        </w:rPr>
        <w:t>при</w:t>
      </w:r>
      <w:r>
        <w:rPr>
          <w:rFonts w:eastAsia="Arial" w:cs="Arial"/>
          <w:color w:val="000000"/>
          <w:sz w:val="21"/>
          <w:szCs w:val="21"/>
          <w:lang w:val="ru-RU" w:eastAsia="zxx" w:bidi="ar-SA"/>
        </w:rPr>
        <w:t xml:space="preserve"> </w:t>
      </w:r>
      <w:r>
        <w:rPr>
          <w:rFonts w:cs="Arial"/>
          <w:color w:val="000000"/>
          <w:sz w:val="21"/>
          <w:szCs w:val="21"/>
          <w:lang w:val="ru-RU" w:eastAsia="zxx" w:bidi="ar-SA"/>
        </w:rPr>
        <w:t>ночном</w:t>
      </w:r>
      <w:r>
        <w:rPr>
          <w:rFonts w:eastAsia="Arial" w:cs="Arial"/>
          <w:color w:val="000000"/>
          <w:sz w:val="21"/>
          <w:szCs w:val="21"/>
          <w:lang w:val="ru-RU" w:eastAsia="zxx" w:bidi="ar-SA"/>
        </w:rPr>
        <w:t xml:space="preserve"> </w:t>
      </w:r>
      <w:r>
        <w:rPr>
          <w:rFonts w:cs="Arial"/>
          <w:color w:val="000000"/>
          <w:sz w:val="21"/>
          <w:szCs w:val="21"/>
          <w:lang w:val="ru-RU" w:eastAsia="zxx" w:bidi="ar-SA"/>
        </w:rPr>
        <w:t>обновлении</w:t>
      </w:r>
    </w:p>
    <w:p>
      <w:pPr>
        <w:pStyle w:val="Style20"/>
        <w:jc w:val="both"/>
        <w:rPr>
          <w:color w:val="000000"/>
        </w:rPr>
      </w:pPr>
      <w:r>
        <w:rPr>
          <w:rFonts w:eastAsia="Times New Roman" w:cs="Arial"/>
          <w:color w:val="000000"/>
          <w:sz w:val="21"/>
          <w:szCs w:val="21"/>
          <w:lang w:val="ru-RU" w:eastAsia="zxx" w:bidi="ar-SA"/>
        </w:rPr>
        <w:tab/>
        <w:t>Обязательными</w:t>
      </w:r>
      <w:r>
        <w:rPr>
          <w:rFonts w:eastAsia="Arial" w:cs="Arial"/>
          <w:color w:val="000000"/>
          <w:sz w:val="21"/>
          <w:szCs w:val="21"/>
          <w:lang w:val="ru-RU" w:eastAsia="zxx" w:bidi="ar-SA"/>
        </w:rPr>
        <w:t xml:space="preserve"> </w:t>
      </w:r>
      <w:r>
        <w:rPr>
          <w:rFonts w:cs="Arial"/>
          <w:color w:val="000000"/>
          <w:sz w:val="21"/>
          <w:szCs w:val="21"/>
          <w:lang w:val="ru-RU" w:eastAsia="zxx" w:bidi="ar-SA"/>
        </w:rPr>
        <w:t>полями</w:t>
      </w:r>
      <w:r>
        <w:rPr>
          <w:rFonts w:eastAsia="Arial" w:cs="Arial"/>
          <w:color w:val="000000"/>
          <w:sz w:val="21"/>
          <w:szCs w:val="21"/>
          <w:lang w:val="ru-RU" w:eastAsia="zxx" w:bidi="ar-SA"/>
        </w:rPr>
        <w:t xml:space="preserve"> </w:t>
      </w:r>
      <w:r>
        <w:rPr>
          <w:rFonts w:cs="Arial"/>
          <w:color w:val="000000"/>
          <w:sz w:val="21"/>
          <w:szCs w:val="21"/>
          <w:lang w:val="ru-RU" w:eastAsia="zxx" w:bidi="ar-SA"/>
        </w:rPr>
        <w:t>являются</w:t>
      </w:r>
      <w:r>
        <w:rPr>
          <w:rFonts w:eastAsia="Arial" w:cs="Arial"/>
          <w:color w:val="000000"/>
          <w:sz w:val="21"/>
          <w:szCs w:val="21"/>
          <w:lang w:val="ru-RU" w:eastAsia="zxx" w:bidi="ar-SA"/>
        </w:rPr>
        <w:t xml:space="preserve"> </w:t>
      </w:r>
      <w:r>
        <w:rPr>
          <w:rFonts w:cs="Arial"/>
          <w:color w:val="000000"/>
          <w:sz w:val="21"/>
          <w:szCs w:val="21"/>
          <w:lang w:val="ru-RU" w:eastAsia="zxx" w:bidi="ar-SA"/>
        </w:rPr>
        <w:t>«ГРД»,</w:t>
      </w:r>
      <w:r>
        <w:rPr>
          <w:rFonts w:eastAsia="Arial" w:cs="Arial"/>
          <w:color w:val="000000"/>
          <w:sz w:val="21"/>
          <w:szCs w:val="21"/>
          <w:lang w:val="ru-RU" w:eastAsia="zxx" w:bidi="ar-SA"/>
        </w:rPr>
        <w:t xml:space="preserve">  </w:t>
      </w:r>
      <w:r>
        <w:rPr>
          <w:rFonts w:cs="Arial"/>
          <w:color w:val="000000"/>
          <w:sz w:val="21"/>
          <w:szCs w:val="21"/>
          <w:lang w:val="ru-RU" w:eastAsia="zxx" w:bidi="ar-SA"/>
        </w:rPr>
        <w:t>«время</w:t>
      </w:r>
      <w:r>
        <w:rPr>
          <w:rFonts w:eastAsia="Arial" w:cs="Arial"/>
          <w:color w:val="000000"/>
          <w:sz w:val="21"/>
          <w:szCs w:val="21"/>
          <w:lang w:val="ru-RU" w:eastAsia="zxx" w:bidi="ar-SA"/>
        </w:rPr>
        <w:t xml:space="preserve"> </w:t>
      </w:r>
      <w:r>
        <w:rPr>
          <w:rFonts w:cs="Arial"/>
          <w:color w:val="000000"/>
          <w:sz w:val="21"/>
          <w:szCs w:val="21"/>
          <w:lang w:val="ru-RU" w:eastAsia="zxx" w:bidi="ar-SA"/>
        </w:rPr>
        <w:t>перевода</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порт»,</w:t>
      </w:r>
      <w:r>
        <w:rPr>
          <w:rFonts w:eastAsia="Arial" w:cs="Arial"/>
          <w:color w:val="000000"/>
          <w:sz w:val="21"/>
          <w:szCs w:val="21"/>
          <w:lang w:val="ru-RU" w:eastAsia="zxx" w:bidi="ar-SA"/>
        </w:rPr>
        <w:t xml:space="preserve"> </w:t>
      </w:r>
      <w:r>
        <w:rPr>
          <w:rFonts w:cs="Arial"/>
          <w:color w:val="000000"/>
          <w:sz w:val="21"/>
          <w:szCs w:val="21"/>
          <w:lang w:val="ru-RU" w:eastAsia="zxx" w:bidi="ar-SA"/>
        </w:rPr>
        <w:t>«ЗОН»</w:t>
      </w:r>
      <w:r>
        <w:rPr>
          <w:rFonts w:eastAsia="Arial" w:cs="Arial"/>
          <w:color w:val="000000"/>
          <w:sz w:val="21"/>
          <w:szCs w:val="21"/>
          <w:lang w:val="ru-RU" w:eastAsia="zxx" w:bidi="ar-SA"/>
        </w:rPr>
        <w:t xml:space="preserve"> </w:t>
      </w:r>
      <w:r>
        <w:rPr>
          <w:rFonts w:cs="Arial"/>
          <w:color w:val="000000"/>
          <w:sz w:val="21"/>
          <w:szCs w:val="21"/>
          <w:lang w:val="ru-RU" w:eastAsia="zxx" w:bidi="ar-SA"/>
        </w:rPr>
        <w:t>и</w:t>
      </w:r>
      <w:r>
        <w:rPr>
          <w:rFonts w:eastAsia="Arial" w:cs="Arial"/>
          <w:color w:val="000000"/>
          <w:sz w:val="21"/>
          <w:szCs w:val="21"/>
          <w:lang w:val="ru-RU" w:eastAsia="zxx" w:bidi="ar-SA"/>
        </w:rPr>
        <w:t xml:space="preserve"> </w:t>
      </w:r>
      <w:r>
        <w:rPr>
          <w:rFonts w:cs="Arial"/>
          <w:color w:val="000000"/>
          <w:sz w:val="21"/>
          <w:szCs w:val="21"/>
          <w:lang w:val="ru-RU" w:eastAsia="zxx" w:bidi="ar-SA"/>
        </w:rPr>
        <w:t>«МНП»</w:t>
      </w:r>
      <w:r>
        <w:rPr>
          <w:rFonts w:eastAsia="Arial" w:cs="Arial"/>
          <w:color w:val="000000"/>
          <w:sz w:val="21"/>
          <w:szCs w:val="21"/>
          <w:lang w:val="ru-RU" w:eastAsia="zxx" w:bidi="ar-SA"/>
        </w:rPr>
        <w:t xml:space="preserve"> </w:t>
      </w:r>
      <w:r>
        <w:rPr>
          <w:rFonts w:cs="Arial"/>
          <w:color w:val="000000"/>
          <w:sz w:val="21"/>
          <w:szCs w:val="21"/>
          <w:lang w:val="ru-RU" w:eastAsia="zxx" w:bidi="ar-SA"/>
        </w:rPr>
        <w:t>и</w:t>
      </w:r>
      <w:r>
        <w:rPr>
          <w:rFonts w:eastAsia="Arial" w:cs="Arial"/>
          <w:color w:val="000000"/>
          <w:sz w:val="21"/>
          <w:szCs w:val="21"/>
          <w:lang w:val="ru-RU" w:eastAsia="zxx" w:bidi="ar-SA"/>
        </w:rPr>
        <w:t xml:space="preserve"> </w:t>
      </w:r>
      <w:r>
        <w:rPr>
          <w:rFonts w:cs="Arial"/>
          <w:color w:val="000000"/>
          <w:sz w:val="21"/>
          <w:szCs w:val="21"/>
          <w:lang w:val="ru-RU" w:eastAsia="zxx" w:bidi="ar-SA"/>
        </w:rPr>
        <w:t>«время</w:t>
      </w:r>
      <w:r>
        <w:rPr>
          <w:rFonts w:eastAsia="Arial" w:cs="Arial"/>
          <w:color w:val="000000"/>
          <w:sz w:val="21"/>
          <w:szCs w:val="21"/>
          <w:lang w:val="ru-RU" w:eastAsia="zxx" w:bidi="ar-SA"/>
        </w:rPr>
        <w:t xml:space="preserve"> </w:t>
      </w:r>
      <w:r>
        <w:rPr>
          <w:rFonts w:cs="Arial"/>
          <w:color w:val="000000"/>
          <w:sz w:val="21"/>
          <w:szCs w:val="21"/>
          <w:lang w:val="ru-RU" w:eastAsia="zxx" w:bidi="ar-SA"/>
        </w:rPr>
        <w:t>перевода</w:t>
      </w:r>
      <w:r>
        <w:rPr>
          <w:rFonts w:eastAsia="Arial" w:cs="Arial"/>
          <w:color w:val="000000"/>
          <w:sz w:val="21"/>
          <w:szCs w:val="21"/>
          <w:lang w:val="ru-RU" w:eastAsia="zxx" w:bidi="ar-SA"/>
        </w:rPr>
        <w:t xml:space="preserve"> </w:t>
      </w:r>
      <w:r>
        <w:rPr>
          <w:rFonts w:cs="Arial"/>
          <w:color w:val="000000"/>
          <w:sz w:val="21"/>
          <w:szCs w:val="21"/>
          <w:lang w:val="ru-RU" w:eastAsia="zxx" w:bidi="ar-SA"/>
        </w:rPr>
        <w:t>рейсов</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порт».</w:t>
      </w:r>
    </w:p>
    <w:p>
      <w:pPr>
        <w:pStyle w:val="Style20"/>
        <w:jc w:val="both"/>
        <w:rPr>
          <w:color w:val="000000"/>
        </w:rPr>
      </w:pPr>
      <w:r>
        <w:rPr>
          <w:rFonts w:eastAsia="Times New Roman" w:cs="Arial"/>
          <w:color w:val="000000"/>
          <w:sz w:val="21"/>
          <w:szCs w:val="21"/>
          <w:lang w:val="ru-RU" w:eastAsia="zxx" w:bidi="ar-SA"/>
        </w:rPr>
        <w:tab/>
        <w:t>Пример</w:t>
      </w:r>
      <w:r>
        <w:rPr>
          <w:rFonts w:eastAsia="Arial" w:cs="Arial"/>
          <w:color w:val="000000"/>
          <w:sz w:val="21"/>
          <w:szCs w:val="21"/>
          <w:lang w:val="ru-RU" w:eastAsia="zxx" w:bidi="ar-SA"/>
        </w:rPr>
        <w:t xml:space="preserve"> </w:t>
      </w:r>
      <w:r>
        <w:rPr>
          <w:rFonts w:cs="Arial"/>
          <w:color w:val="000000"/>
          <w:sz w:val="21"/>
          <w:szCs w:val="21"/>
          <w:lang w:val="ru-RU" w:eastAsia="zxx" w:bidi="ar-SA"/>
        </w:rPr>
        <w:t>заполнения</w:t>
      </w:r>
      <w:r>
        <w:rPr>
          <w:rFonts w:eastAsia="Arial" w:cs="Arial"/>
          <w:color w:val="000000"/>
          <w:sz w:val="21"/>
          <w:szCs w:val="21"/>
          <w:lang w:val="ru-RU" w:eastAsia="zxx" w:bidi="ar-SA"/>
        </w:rPr>
        <w:t xml:space="preserve"> </w:t>
      </w:r>
      <w:r>
        <w:rPr>
          <w:rFonts w:cs="Arial"/>
          <w:color w:val="000000"/>
          <w:sz w:val="21"/>
          <w:szCs w:val="21"/>
          <w:lang w:val="ru-RU" w:eastAsia="zxx" w:bidi="ar-SA"/>
        </w:rPr>
        <w:t>маски:</w:t>
      </w:r>
    </w:p>
    <w:p>
      <w:pPr>
        <w:pStyle w:val="Style20"/>
        <w:jc w:val="both"/>
        <w:rPr>
          <w:rFonts w:eastAsia="Courier New" w:cs="Arial"/>
          <w:caps/>
          <w:sz w:val="18"/>
          <w:szCs w:val="18"/>
          <w:lang w:val="zxx" w:eastAsia="zxx" w:bidi="ar-SA"/>
        </w:rPr>
      </w:pPr>
      <w:r>
        <w:rPr>
          <w:rFonts w:eastAsia="Courier New" w:cs="Arial"/>
          <w:caps/>
          <w:sz w:val="18"/>
          <w:szCs w:val="18"/>
          <w:lang w:val="zxx" w:eastAsia="zxx" w:bidi="ar-SA"/>
        </w:rPr>
        <w:drawing>
          <wp:anchor behindDoc="0" distT="0" distB="0" distL="0" distR="0" simplePos="0" locked="0" layoutInCell="0" allowOverlap="1" relativeHeight="16">
            <wp:simplePos x="0" y="0"/>
            <wp:positionH relativeFrom="column">
              <wp:align>center</wp:align>
            </wp:positionH>
            <wp:positionV relativeFrom="paragraph">
              <wp:posOffset>635</wp:posOffset>
            </wp:positionV>
            <wp:extent cx="5768340" cy="3494405"/>
            <wp:effectExtent l="0" t="0" r="0" b="0"/>
            <wp:wrapSquare wrapText="largest"/>
            <wp:docPr id="31"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15" descr=""/>
                    <pic:cNvPicPr>
                      <a:picLocks noChangeAspect="1" noChangeArrowheads="1"/>
                    </pic:cNvPicPr>
                  </pic:nvPicPr>
                  <pic:blipFill>
                    <a:blip r:embed="rId33"/>
                    <a:stretch>
                      <a:fillRect/>
                    </a:stretch>
                  </pic:blipFill>
                  <pic:spPr bwMode="auto">
                    <a:xfrm>
                      <a:off x="0" y="0"/>
                      <a:ext cx="5768340" cy="3494405"/>
                    </a:xfrm>
                    <a:prstGeom prst="rect">
                      <a:avLst/>
                    </a:prstGeom>
                  </pic:spPr>
                </pic:pic>
              </a:graphicData>
            </a:graphic>
          </wp:anchor>
        </w:drawing>
      </w:r>
    </w:p>
    <w:p>
      <w:pPr>
        <w:pStyle w:val="24"/>
        <w:rPr>
          <w:color w:val="000000"/>
        </w:rPr>
      </w:pPr>
      <w:r>
        <w:rPr>
          <w:color w:val="000000"/>
        </w:rPr>
        <w:tab/>
      </w:r>
      <w:r>
        <w:rPr>
          <w:rFonts w:cs="Arial"/>
          <w:color w:val="000000"/>
          <w:sz w:val="21"/>
          <w:szCs w:val="21"/>
        </w:rPr>
        <w:t>Примечание:</w:t>
      </w:r>
      <w:r>
        <w:rPr>
          <w:rFonts w:eastAsia="Arial" w:cs="Arial"/>
          <w:color w:val="000000"/>
          <w:sz w:val="21"/>
          <w:szCs w:val="21"/>
        </w:rPr>
        <w:t xml:space="preserve"> </w:t>
      </w:r>
      <w:r>
        <w:rPr>
          <w:rFonts w:cs="Arial"/>
          <w:color w:val="000000"/>
          <w:sz w:val="21"/>
          <w:szCs w:val="21"/>
        </w:rPr>
        <w:t>В</w:t>
      </w:r>
      <w:r>
        <w:rPr>
          <w:rFonts w:eastAsia="Arial" w:cs="Arial"/>
          <w:color w:val="000000"/>
          <w:sz w:val="21"/>
          <w:szCs w:val="21"/>
        </w:rPr>
        <w:t xml:space="preserve"> </w:t>
      </w:r>
      <w:r>
        <w:rPr>
          <w:rFonts w:cs="Arial"/>
          <w:color w:val="000000"/>
          <w:sz w:val="21"/>
          <w:szCs w:val="21"/>
        </w:rPr>
        <w:t>поле</w:t>
      </w:r>
      <w:r>
        <w:rPr>
          <w:rFonts w:eastAsia="Arial" w:cs="Arial"/>
          <w:color w:val="000000"/>
          <w:sz w:val="21"/>
          <w:szCs w:val="21"/>
        </w:rPr>
        <w:t xml:space="preserve"> </w:t>
      </w:r>
      <w:r>
        <w:rPr>
          <w:rFonts w:cs="Arial"/>
          <w:color w:val="000000"/>
          <w:sz w:val="21"/>
          <w:szCs w:val="21"/>
        </w:rPr>
        <w:t>«время</w:t>
      </w:r>
      <w:r>
        <w:rPr>
          <w:rFonts w:eastAsia="Arial" w:cs="Arial"/>
          <w:color w:val="000000"/>
          <w:sz w:val="21"/>
          <w:szCs w:val="21"/>
        </w:rPr>
        <w:t xml:space="preserve"> </w:t>
      </w:r>
      <w:r>
        <w:rPr>
          <w:rFonts w:cs="Arial"/>
          <w:color w:val="000000"/>
          <w:sz w:val="21"/>
          <w:szCs w:val="21"/>
        </w:rPr>
        <w:t>перевода</w:t>
      </w:r>
      <w:r>
        <w:rPr>
          <w:rFonts w:eastAsia="Arial" w:cs="Arial"/>
          <w:color w:val="000000"/>
          <w:sz w:val="21"/>
          <w:szCs w:val="21"/>
        </w:rPr>
        <w:t xml:space="preserve"> </w:t>
      </w:r>
      <w:r>
        <w:rPr>
          <w:rFonts w:cs="Arial"/>
          <w:color w:val="000000"/>
          <w:sz w:val="21"/>
          <w:szCs w:val="21"/>
        </w:rPr>
        <w:t>рейсов</w:t>
      </w:r>
      <w:r>
        <w:rPr>
          <w:rFonts w:eastAsia="Arial" w:cs="Arial"/>
          <w:color w:val="000000"/>
          <w:sz w:val="21"/>
          <w:szCs w:val="21"/>
        </w:rPr>
        <w:t xml:space="preserve"> </w:t>
      </w:r>
      <w:r>
        <w:rPr>
          <w:rFonts w:cs="Arial"/>
          <w:color w:val="000000"/>
          <w:sz w:val="21"/>
          <w:szCs w:val="21"/>
        </w:rPr>
        <w:t>в</w:t>
      </w:r>
      <w:r>
        <w:rPr>
          <w:rFonts w:eastAsia="Arial" w:cs="Arial"/>
          <w:color w:val="000000"/>
          <w:sz w:val="21"/>
          <w:szCs w:val="21"/>
        </w:rPr>
        <w:t xml:space="preserve"> </w:t>
      </w:r>
      <w:r>
        <w:rPr>
          <w:rFonts w:cs="Arial"/>
          <w:color w:val="000000"/>
          <w:sz w:val="21"/>
          <w:szCs w:val="21"/>
        </w:rPr>
        <w:t>порт»</w:t>
      </w:r>
      <w:r>
        <w:rPr>
          <w:rFonts w:eastAsia="Arial" w:cs="Arial"/>
          <w:color w:val="000000"/>
          <w:sz w:val="21"/>
          <w:szCs w:val="21"/>
        </w:rPr>
        <w:t xml:space="preserve"> </w:t>
      </w:r>
      <w:r>
        <w:rPr>
          <w:rFonts w:cs="Arial"/>
          <w:color w:val="000000"/>
          <w:sz w:val="21"/>
          <w:szCs w:val="21"/>
        </w:rPr>
        <w:t>из</w:t>
      </w:r>
      <w:r>
        <w:rPr>
          <w:rFonts w:eastAsia="Arial" w:cs="Arial"/>
          <w:color w:val="000000"/>
          <w:sz w:val="21"/>
          <w:szCs w:val="21"/>
        </w:rPr>
        <w:t xml:space="preserve"> </w:t>
      </w:r>
      <w:r>
        <w:rPr>
          <w:rFonts w:cs="Arial"/>
          <w:color w:val="000000"/>
          <w:sz w:val="21"/>
          <w:szCs w:val="21"/>
        </w:rPr>
        <w:t>трех</w:t>
      </w:r>
      <w:r>
        <w:rPr>
          <w:rFonts w:eastAsia="Arial" w:cs="Arial"/>
          <w:color w:val="000000"/>
          <w:sz w:val="21"/>
          <w:szCs w:val="21"/>
        </w:rPr>
        <w:t xml:space="preserve"> </w:t>
      </w:r>
      <w:r>
        <w:rPr>
          <w:rFonts w:cs="Arial"/>
          <w:color w:val="000000"/>
          <w:sz w:val="21"/>
          <w:szCs w:val="21"/>
        </w:rPr>
        <w:t>цифр</w:t>
      </w:r>
      <w:r>
        <w:rPr>
          <w:rFonts w:eastAsia="Arial" w:cs="Arial"/>
          <w:color w:val="000000"/>
          <w:sz w:val="21"/>
          <w:szCs w:val="21"/>
        </w:rPr>
        <w:t xml:space="preserve"> </w:t>
      </w:r>
      <w:r>
        <w:rPr>
          <w:rFonts w:cs="Arial"/>
          <w:color w:val="000000"/>
          <w:sz w:val="21"/>
          <w:szCs w:val="21"/>
        </w:rPr>
        <w:t>первая</w:t>
      </w:r>
      <w:r>
        <w:rPr>
          <w:rFonts w:eastAsia="Arial" w:cs="Arial"/>
          <w:color w:val="000000"/>
          <w:sz w:val="21"/>
          <w:szCs w:val="21"/>
        </w:rPr>
        <w:t xml:space="preserve"> </w:t>
      </w:r>
      <w:r>
        <w:rPr>
          <w:rFonts w:cs="Arial"/>
          <w:color w:val="000000"/>
          <w:sz w:val="21"/>
          <w:szCs w:val="21"/>
        </w:rPr>
        <w:t>цифра</w:t>
      </w:r>
      <w:r>
        <w:rPr>
          <w:rFonts w:eastAsia="Arial" w:cs="Arial"/>
          <w:color w:val="000000"/>
          <w:sz w:val="21"/>
          <w:szCs w:val="21"/>
        </w:rPr>
        <w:t xml:space="preserve"> </w:t>
      </w:r>
      <w:r>
        <w:rPr>
          <w:rFonts w:cs="Arial"/>
          <w:color w:val="000000"/>
          <w:sz w:val="21"/>
          <w:szCs w:val="21"/>
        </w:rPr>
        <w:t>-</w:t>
      </w:r>
      <w:r>
        <w:rPr>
          <w:rFonts w:eastAsia="Arial" w:cs="Arial"/>
          <w:color w:val="000000"/>
          <w:sz w:val="21"/>
          <w:szCs w:val="21"/>
        </w:rPr>
        <w:t xml:space="preserve"> </w:t>
      </w:r>
      <w:r>
        <w:rPr>
          <w:rFonts w:cs="Arial"/>
          <w:color w:val="000000"/>
          <w:sz w:val="21"/>
          <w:szCs w:val="21"/>
        </w:rPr>
        <w:t>часы,</w:t>
      </w:r>
      <w:r>
        <w:rPr>
          <w:rFonts w:eastAsia="Arial" w:cs="Arial"/>
          <w:color w:val="000000"/>
          <w:sz w:val="21"/>
          <w:szCs w:val="21"/>
        </w:rPr>
        <w:t xml:space="preserve"> </w:t>
      </w:r>
      <w:r>
        <w:rPr>
          <w:rFonts w:cs="Arial"/>
          <w:color w:val="000000"/>
          <w:sz w:val="21"/>
          <w:szCs w:val="21"/>
        </w:rPr>
        <w:t>две</w:t>
      </w:r>
      <w:r>
        <w:rPr>
          <w:rFonts w:eastAsia="Arial" w:cs="Arial"/>
          <w:color w:val="000000"/>
          <w:sz w:val="21"/>
          <w:szCs w:val="21"/>
        </w:rPr>
        <w:t xml:space="preserve"> </w:t>
      </w:r>
      <w:r>
        <w:rPr>
          <w:rFonts w:cs="Arial"/>
          <w:color w:val="000000"/>
          <w:sz w:val="21"/>
          <w:szCs w:val="21"/>
        </w:rPr>
        <w:t>следующие</w:t>
      </w:r>
      <w:r>
        <w:rPr>
          <w:rFonts w:eastAsia="Arial" w:cs="Arial"/>
          <w:color w:val="000000"/>
          <w:sz w:val="21"/>
          <w:szCs w:val="21"/>
        </w:rPr>
        <w:t xml:space="preserve"> – </w:t>
      </w:r>
      <w:r>
        <w:rPr>
          <w:rFonts w:cs="Arial"/>
          <w:color w:val="000000"/>
          <w:sz w:val="21"/>
          <w:szCs w:val="21"/>
        </w:rPr>
        <w:t>минуты.</w:t>
      </w:r>
      <w:r>
        <w:rPr>
          <w:rFonts w:eastAsia="Arial" w:cs="Arial"/>
          <w:color w:val="000000"/>
          <w:sz w:val="21"/>
          <w:szCs w:val="21"/>
        </w:rPr>
        <w:t xml:space="preserve"> </w:t>
      </w:r>
      <w:r>
        <w:rPr>
          <w:rFonts w:cs="Arial"/>
          <w:color w:val="000000"/>
          <w:sz w:val="21"/>
          <w:szCs w:val="21"/>
        </w:rPr>
        <w:t>Пример:</w:t>
      </w:r>
      <w:r>
        <w:rPr>
          <w:rFonts w:eastAsia="Arial" w:cs="Arial"/>
          <w:color w:val="000000"/>
          <w:sz w:val="21"/>
          <w:szCs w:val="21"/>
        </w:rPr>
        <w:t xml:space="preserve">  </w:t>
      </w:r>
      <w:r>
        <w:rPr>
          <w:rFonts w:cs="Arial"/>
          <w:color w:val="000000"/>
          <w:sz w:val="21"/>
          <w:szCs w:val="21"/>
        </w:rPr>
        <w:t>120</w:t>
      </w:r>
      <w:r>
        <w:rPr>
          <w:rFonts w:eastAsia="Arial" w:cs="Arial"/>
          <w:color w:val="000000"/>
          <w:sz w:val="21"/>
          <w:szCs w:val="21"/>
        </w:rPr>
        <w:t xml:space="preserve"> – </w:t>
      </w:r>
      <w:r>
        <w:rPr>
          <w:rFonts w:cs="Arial"/>
          <w:color w:val="000000"/>
          <w:sz w:val="21"/>
          <w:szCs w:val="21"/>
        </w:rPr>
        <w:t>1час</w:t>
      </w:r>
      <w:r>
        <w:rPr>
          <w:rFonts w:eastAsia="Arial" w:cs="Arial"/>
          <w:color w:val="000000"/>
          <w:sz w:val="21"/>
          <w:szCs w:val="21"/>
        </w:rPr>
        <w:t xml:space="preserve"> </w:t>
      </w:r>
      <w:r>
        <w:rPr>
          <w:rFonts w:cs="Arial"/>
          <w:color w:val="000000"/>
          <w:sz w:val="21"/>
          <w:szCs w:val="21"/>
        </w:rPr>
        <w:t>20мин;</w:t>
      </w:r>
      <w:r>
        <w:rPr>
          <w:rFonts w:eastAsia="Arial" w:cs="Arial"/>
          <w:color w:val="000000"/>
          <w:sz w:val="21"/>
          <w:szCs w:val="21"/>
        </w:rPr>
        <w:t xml:space="preserve">  </w:t>
      </w:r>
      <w:r>
        <w:rPr>
          <w:rFonts w:cs="Arial"/>
          <w:color w:val="000000"/>
          <w:sz w:val="21"/>
          <w:szCs w:val="21"/>
        </w:rPr>
        <w:t>60</w:t>
      </w:r>
      <w:r>
        <w:rPr>
          <w:rFonts w:eastAsia="Arial" w:cs="Arial"/>
          <w:color w:val="000000"/>
          <w:sz w:val="21"/>
          <w:szCs w:val="21"/>
        </w:rPr>
        <w:t xml:space="preserve"> – </w:t>
      </w:r>
      <w:r>
        <w:rPr>
          <w:rFonts w:cs="Arial"/>
          <w:color w:val="000000"/>
          <w:sz w:val="21"/>
          <w:szCs w:val="21"/>
        </w:rPr>
        <w:t>60мин.</w:t>
      </w:r>
    </w:p>
    <w:p>
      <w:pPr>
        <w:pStyle w:val="24"/>
        <w:rPr>
          <w:color w:val="000000"/>
        </w:rPr>
      </w:pPr>
      <w:r>
        <w:rPr>
          <w:rFonts w:cs="Arial"/>
          <w:color w:val="000000"/>
          <w:sz w:val="21"/>
          <w:szCs w:val="21"/>
        </w:rPr>
        <w:t>Если</w:t>
      </w:r>
      <w:r>
        <w:rPr>
          <w:rFonts w:eastAsia="Arial" w:cs="Arial"/>
          <w:color w:val="000000"/>
          <w:sz w:val="21"/>
          <w:szCs w:val="21"/>
        </w:rPr>
        <w:t xml:space="preserve"> </w:t>
      </w:r>
      <w:r>
        <w:rPr>
          <w:rFonts w:cs="Arial"/>
          <w:color w:val="000000"/>
          <w:sz w:val="21"/>
          <w:szCs w:val="21"/>
        </w:rPr>
        <w:t>перевод</w:t>
      </w:r>
      <w:r>
        <w:rPr>
          <w:rFonts w:eastAsia="Arial" w:cs="Arial"/>
          <w:color w:val="000000"/>
          <w:sz w:val="21"/>
          <w:szCs w:val="21"/>
        </w:rPr>
        <w:t xml:space="preserve"> </w:t>
      </w:r>
      <w:r>
        <w:rPr>
          <w:rFonts w:cs="Arial"/>
          <w:color w:val="000000"/>
          <w:sz w:val="21"/>
          <w:szCs w:val="21"/>
        </w:rPr>
        <w:t>продажи</w:t>
      </w:r>
      <w:r>
        <w:rPr>
          <w:rFonts w:eastAsia="Arial" w:cs="Arial"/>
          <w:color w:val="000000"/>
          <w:sz w:val="21"/>
          <w:szCs w:val="21"/>
        </w:rPr>
        <w:t xml:space="preserve"> </w:t>
      </w:r>
      <w:r>
        <w:rPr>
          <w:rFonts w:cs="Arial"/>
          <w:color w:val="000000"/>
          <w:sz w:val="21"/>
          <w:szCs w:val="21"/>
        </w:rPr>
        <w:t>производится</w:t>
      </w:r>
      <w:r>
        <w:rPr>
          <w:rFonts w:eastAsia="Arial" w:cs="Arial"/>
          <w:color w:val="000000"/>
          <w:sz w:val="21"/>
          <w:szCs w:val="21"/>
        </w:rPr>
        <w:t xml:space="preserve"> </w:t>
      </w:r>
      <w:r>
        <w:rPr>
          <w:rFonts w:cs="Arial"/>
          <w:color w:val="000000"/>
          <w:sz w:val="21"/>
          <w:szCs w:val="21"/>
        </w:rPr>
        <w:t>более,</w:t>
      </w:r>
      <w:r>
        <w:rPr>
          <w:rFonts w:eastAsia="Arial" w:cs="Arial"/>
          <w:color w:val="000000"/>
          <w:sz w:val="21"/>
          <w:szCs w:val="21"/>
        </w:rPr>
        <w:t xml:space="preserve"> </w:t>
      </w:r>
      <w:r>
        <w:rPr>
          <w:rFonts w:cs="Arial"/>
          <w:color w:val="000000"/>
          <w:sz w:val="21"/>
          <w:szCs w:val="21"/>
        </w:rPr>
        <w:t>чем</w:t>
      </w:r>
      <w:r>
        <w:rPr>
          <w:rFonts w:eastAsia="Arial" w:cs="Arial"/>
          <w:color w:val="000000"/>
          <w:sz w:val="21"/>
          <w:szCs w:val="21"/>
        </w:rPr>
        <w:t xml:space="preserve"> </w:t>
      </w:r>
      <w:r>
        <w:rPr>
          <w:rFonts w:cs="Arial"/>
          <w:color w:val="000000"/>
          <w:sz w:val="21"/>
          <w:szCs w:val="21"/>
        </w:rPr>
        <w:t>за</w:t>
      </w:r>
      <w:r>
        <w:rPr>
          <w:rFonts w:eastAsia="Arial" w:cs="Arial"/>
          <w:color w:val="000000"/>
          <w:sz w:val="21"/>
          <w:szCs w:val="21"/>
        </w:rPr>
        <w:t xml:space="preserve"> </w:t>
      </w:r>
      <w:r>
        <w:rPr>
          <w:rFonts w:cs="Arial"/>
          <w:color w:val="000000"/>
          <w:sz w:val="21"/>
          <w:szCs w:val="21"/>
        </w:rPr>
        <w:t>час</w:t>
      </w:r>
      <w:r>
        <w:rPr>
          <w:rFonts w:eastAsia="Arial" w:cs="Arial"/>
          <w:color w:val="000000"/>
          <w:sz w:val="21"/>
          <w:szCs w:val="21"/>
        </w:rPr>
        <w:t xml:space="preserve"> </w:t>
      </w:r>
      <w:r>
        <w:rPr>
          <w:rFonts w:cs="Arial"/>
          <w:color w:val="000000"/>
          <w:sz w:val="21"/>
          <w:szCs w:val="21"/>
        </w:rPr>
        <w:t>до</w:t>
      </w:r>
      <w:r>
        <w:rPr>
          <w:rFonts w:eastAsia="Arial" w:cs="Arial"/>
          <w:color w:val="000000"/>
          <w:sz w:val="21"/>
          <w:szCs w:val="21"/>
        </w:rPr>
        <w:t xml:space="preserve"> </w:t>
      </w:r>
      <w:r>
        <w:rPr>
          <w:rFonts w:cs="Arial"/>
          <w:color w:val="000000"/>
          <w:sz w:val="21"/>
          <w:szCs w:val="21"/>
        </w:rPr>
        <w:t>вылета</w:t>
      </w:r>
      <w:r>
        <w:rPr>
          <w:rFonts w:eastAsia="Arial" w:cs="Arial"/>
          <w:color w:val="000000"/>
          <w:sz w:val="21"/>
          <w:szCs w:val="21"/>
        </w:rPr>
        <w:t xml:space="preserve"> </w:t>
      </w:r>
      <w:r>
        <w:rPr>
          <w:rFonts w:cs="Arial"/>
          <w:color w:val="000000"/>
          <w:sz w:val="21"/>
          <w:szCs w:val="21"/>
        </w:rPr>
        <w:t>рейса,</w:t>
      </w:r>
      <w:r>
        <w:rPr>
          <w:rFonts w:eastAsia="Arial" w:cs="Arial"/>
          <w:color w:val="000000"/>
          <w:sz w:val="21"/>
          <w:szCs w:val="21"/>
        </w:rPr>
        <w:t xml:space="preserve"> </w:t>
      </w:r>
      <w:r>
        <w:rPr>
          <w:rFonts w:cs="Arial"/>
          <w:color w:val="000000"/>
          <w:sz w:val="21"/>
          <w:szCs w:val="21"/>
        </w:rPr>
        <w:t>то</w:t>
      </w:r>
      <w:r>
        <w:rPr>
          <w:rFonts w:eastAsia="Arial" w:cs="Arial"/>
          <w:color w:val="000000"/>
          <w:sz w:val="21"/>
          <w:szCs w:val="21"/>
        </w:rPr>
        <w:t xml:space="preserve"> </w:t>
      </w:r>
      <w:r>
        <w:rPr>
          <w:rFonts w:cs="Arial"/>
          <w:color w:val="000000"/>
          <w:sz w:val="21"/>
          <w:szCs w:val="21"/>
        </w:rPr>
        <w:t>надо</w:t>
      </w:r>
      <w:r>
        <w:rPr>
          <w:rFonts w:eastAsia="Arial" w:cs="Arial"/>
          <w:color w:val="000000"/>
          <w:sz w:val="21"/>
          <w:szCs w:val="21"/>
        </w:rPr>
        <w:t xml:space="preserve"> </w:t>
      </w:r>
      <w:r>
        <w:rPr>
          <w:rFonts w:cs="Arial"/>
          <w:color w:val="000000"/>
          <w:sz w:val="21"/>
          <w:szCs w:val="21"/>
        </w:rPr>
        <w:t>указывать</w:t>
      </w:r>
      <w:r>
        <w:rPr>
          <w:rFonts w:eastAsia="Arial" w:cs="Arial"/>
          <w:color w:val="000000"/>
          <w:sz w:val="21"/>
          <w:szCs w:val="21"/>
        </w:rPr>
        <w:t xml:space="preserve"> </w:t>
      </w:r>
      <w:r>
        <w:rPr>
          <w:rFonts w:cs="Arial"/>
          <w:color w:val="000000"/>
          <w:sz w:val="21"/>
          <w:szCs w:val="21"/>
        </w:rPr>
        <w:t>количество</w:t>
      </w:r>
      <w:r>
        <w:rPr>
          <w:rFonts w:eastAsia="Arial" w:cs="Arial"/>
          <w:color w:val="000000"/>
          <w:sz w:val="21"/>
          <w:szCs w:val="21"/>
        </w:rPr>
        <w:t xml:space="preserve"> </w:t>
      </w:r>
      <w:r>
        <w:rPr>
          <w:rFonts w:cs="Arial"/>
          <w:color w:val="000000"/>
          <w:sz w:val="21"/>
          <w:szCs w:val="21"/>
        </w:rPr>
        <w:t>часов,</w:t>
      </w:r>
      <w:r>
        <w:rPr>
          <w:rFonts w:eastAsia="Arial" w:cs="Arial"/>
          <w:color w:val="000000"/>
          <w:sz w:val="21"/>
          <w:szCs w:val="21"/>
        </w:rPr>
        <w:t xml:space="preserve"> </w:t>
      </w:r>
      <w:r>
        <w:rPr>
          <w:rFonts w:cs="Arial"/>
          <w:color w:val="000000"/>
          <w:sz w:val="21"/>
          <w:szCs w:val="21"/>
        </w:rPr>
        <w:t>т.е.</w:t>
      </w:r>
      <w:r>
        <w:rPr>
          <w:rFonts w:eastAsia="Arial" w:cs="Arial"/>
          <w:color w:val="000000"/>
          <w:sz w:val="21"/>
          <w:szCs w:val="21"/>
        </w:rPr>
        <w:t xml:space="preserve"> </w:t>
      </w:r>
      <w:r>
        <w:rPr>
          <w:rFonts w:cs="Arial"/>
          <w:color w:val="000000"/>
          <w:sz w:val="21"/>
          <w:szCs w:val="21"/>
        </w:rPr>
        <w:t>полтора</w:t>
      </w:r>
      <w:r>
        <w:rPr>
          <w:rFonts w:eastAsia="Arial" w:cs="Arial"/>
          <w:color w:val="000000"/>
          <w:sz w:val="21"/>
          <w:szCs w:val="21"/>
        </w:rPr>
        <w:t xml:space="preserve"> </w:t>
      </w:r>
      <w:r>
        <w:rPr>
          <w:rFonts w:cs="Arial"/>
          <w:color w:val="000000"/>
          <w:sz w:val="21"/>
          <w:szCs w:val="21"/>
        </w:rPr>
        <w:t>часа</w:t>
      </w:r>
      <w:r>
        <w:rPr>
          <w:rFonts w:eastAsia="Arial" w:cs="Arial"/>
          <w:color w:val="000000"/>
          <w:sz w:val="21"/>
          <w:szCs w:val="21"/>
        </w:rPr>
        <w:t xml:space="preserve"> </w:t>
      </w:r>
      <w:r>
        <w:rPr>
          <w:rFonts w:cs="Arial"/>
          <w:color w:val="000000"/>
          <w:sz w:val="21"/>
          <w:szCs w:val="21"/>
        </w:rPr>
        <w:t>-</w:t>
      </w:r>
      <w:r>
        <w:rPr>
          <w:rFonts w:eastAsia="Arial" w:cs="Arial"/>
          <w:color w:val="000000"/>
          <w:sz w:val="21"/>
          <w:szCs w:val="21"/>
        </w:rPr>
        <w:t xml:space="preserve"> </w:t>
      </w:r>
      <w:r>
        <w:rPr>
          <w:rFonts w:cs="Arial"/>
          <w:color w:val="000000"/>
          <w:sz w:val="21"/>
          <w:szCs w:val="21"/>
        </w:rPr>
        <w:t>130,</w:t>
      </w:r>
      <w:r>
        <w:rPr>
          <w:rFonts w:eastAsia="Arial" w:cs="Arial"/>
          <w:color w:val="000000"/>
          <w:sz w:val="21"/>
          <w:szCs w:val="21"/>
        </w:rPr>
        <w:t xml:space="preserve"> </w:t>
      </w:r>
      <w:r>
        <w:rPr>
          <w:rFonts w:cs="Arial"/>
          <w:color w:val="000000"/>
          <w:sz w:val="21"/>
          <w:szCs w:val="21"/>
        </w:rPr>
        <w:t>а</w:t>
      </w:r>
      <w:r>
        <w:rPr>
          <w:rFonts w:eastAsia="Arial" w:cs="Arial"/>
          <w:color w:val="000000"/>
          <w:sz w:val="21"/>
          <w:szCs w:val="21"/>
        </w:rPr>
        <w:t xml:space="preserve"> </w:t>
      </w:r>
      <w:r>
        <w:rPr>
          <w:rFonts w:cs="Arial"/>
          <w:color w:val="000000"/>
          <w:sz w:val="21"/>
          <w:szCs w:val="21"/>
        </w:rPr>
        <w:t>не</w:t>
      </w:r>
      <w:r>
        <w:rPr>
          <w:rFonts w:eastAsia="Arial" w:cs="Arial"/>
          <w:color w:val="000000"/>
          <w:sz w:val="21"/>
          <w:szCs w:val="21"/>
        </w:rPr>
        <w:t xml:space="preserve"> </w:t>
      </w:r>
      <w:r>
        <w:rPr>
          <w:rFonts w:cs="Arial"/>
          <w:color w:val="000000"/>
          <w:sz w:val="21"/>
          <w:szCs w:val="21"/>
        </w:rPr>
        <w:t>90.</w:t>
      </w:r>
      <w:r>
        <w:rPr>
          <w:rFonts w:eastAsia="Arial" w:cs="Arial"/>
          <w:color w:val="000000"/>
          <w:sz w:val="21"/>
          <w:szCs w:val="21"/>
        </w:rPr>
        <w:t xml:space="preserve"> </w:t>
      </w:r>
      <w:r>
        <w:rPr>
          <w:rFonts w:cs="Arial"/>
          <w:color w:val="000000"/>
          <w:sz w:val="21"/>
          <w:szCs w:val="21"/>
        </w:rPr>
        <w:tab/>
      </w:r>
    </w:p>
    <w:p>
      <w:pPr>
        <w:pStyle w:val="23"/>
        <w:ind w:left="0" w:right="0" w:firstLine="706"/>
        <w:jc w:val="both"/>
        <w:rPr>
          <w:rFonts w:ascii="Arial" w:hAnsi="Arial" w:cs="Arial"/>
          <w:color w:val="000000"/>
          <w:sz w:val="21"/>
          <w:szCs w:val="21"/>
          <w:lang w:val="ru-RU" w:eastAsia="zxx" w:bidi="ar-SA"/>
        </w:rPr>
      </w:pPr>
      <w:r>
        <w:rPr>
          <w:rFonts w:cs="Arial"/>
          <w:color w:val="000000"/>
          <w:sz w:val="21"/>
          <w:szCs w:val="21"/>
          <w:lang w:val="ru-RU" w:eastAsia="zxx" w:bidi="ar-SA"/>
        </w:rPr>
      </w:r>
    </w:p>
    <w:p>
      <w:pPr>
        <w:pStyle w:val="23"/>
        <w:ind w:left="0" w:right="0" w:firstLine="706"/>
        <w:jc w:val="both"/>
        <w:rPr>
          <w:color w:val="000000"/>
        </w:rPr>
      </w:pPr>
      <w:r>
        <w:rPr>
          <w:rFonts w:eastAsia="Times New Roman" w:cs="Times New Roman"/>
          <w:b/>
          <w:bCs/>
          <w:color w:val="000000"/>
          <w:sz w:val="20"/>
          <w:szCs w:val="20"/>
          <w:lang w:val="ru-RU" w:eastAsia="zxx" w:bidi="ar-SA"/>
        </w:rPr>
        <w:t>Важно! Картотека поставляется заполненной.</w:t>
      </w:r>
      <w:r>
        <w:br w:type="page"/>
      </w:r>
    </w:p>
    <w:p>
      <w:pPr>
        <w:pStyle w:val="2"/>
        <w:rPr>
          <w:color w:val="000000"/>
        </w:rPr>
      </w:pPr>
      <w:bookmarkStart w:id="14" w:name="__RefHeading__87237_383761615"/>
      <w:bookmarkEnd w:id="14"/>
      <w:r>
        <w:rPr>
          <w:color w:val="000000"/>
          <w:sz w:val="28"/>
          <w:szCs w:val="28"/>
          <w:lang w:val="ru-RU"/>
        </w:rPr>
        <w:t>5.3</w:t>
      </w:r>
      <w:r>
        <w:rPr>
          <w:color w:val="000000"/>
          <w:sz w:val="28"/>
          <w:szCs w:val="28"/>
        </w:rPr>
        <w:t xml:space="preserve"> Картотека «</w:t>
      </w:r>
      <w:r>
        <w:rPr>
          <w:color w:val="000000"/>
          <w:sz w:val="28"/>
          <w:szCs w:val="28"/>
          <w:lang w:val="ru-RU"/>
        </w:rPr>
        <w:t>Р</w:t>
      </w:r>
      <w:r>
        <w:rPr>
          <w:color w:val="000000"/>
          <w:sz w:val="28"/>
          <w:szCs w:val="28"/>
        </w:rPr>
        <w:t>егионы» (РГН).</w:t>
      </w:r>
    </w:p>
    <w:p>
      <w:pPr>
        <w:pStyle w:val="Style20"/>
        <w:ind w:left="0" w:right="0" w:firstLine="706"/>
        <w:jc w:val="both"/>
        <w:rPr>
          <w:color w:val="000000"/>
          <w:sz w:val="21"/>
          <w:szCs w:val="21"/>
        </w:rPr>
      </w:pPr>
      <w:r>
        <w:rPr>
          <w:rFonts w:eastAsia="Times New Roman" w:cs="Times New Roman"/>
          <w:color w:val="000000"/>
          <w:sz w:val="21"/>
          <w:szCs w:val="21"/>
          <w:lang w:val="ru-RU" w:eastAsia="zxx" w:bidi="ar-SA"/>
        </w:rPr>
        <w:t>Картотека «Регионы» является таблицей-кодификатором для регионов, в которых расположены города, аэропорты и агентства.</w:t>
      </w:r>
    </w:p>
    <w:p>
      <w:pPr>
        <w:pStyle w:val="Style20"/>
        <w:ind w:left="0" w:right="0" w:firstLine="706"/>
        <w:rPr>
          <w:color w:val="000000"/>
          <w:sz w:val="21"/>
          <w:szCs w:val="21"/>
        </w:rPr>
      </w:pPr>
      <w:r>
        <w:rPr>
          <w:rFonts w:eastAsia="Times New Roman" w:cs="Times New Roman"/>
          <w:color w:val="000000"/>
          <w:sz w:val="21"/>
          <w:szCs w:val="21"/>
          <w:lang w:val="ru-RU" w:eastAsia="zxx" w:bidi="ar-SA"/>
        </w:rPr>
        <w:t>Маска карточки имеет вид:</w:t>
      </w:r>
    </w:p>
    <w:p>
      <w:pPr>
        <w:pStyle w:val="Style20"/>
        <w:ind w:left="0" w:right="0" w:firstLine="706"/>
        <w:rPr>
          <w:color w:val="000000"/>
        </w:rPr>
      </w:pPr>
      <w:r>
        <w:rPr>
          <w:color w:val="000000"/>
        </w:rPr>
        <w:drawing>
          <wp:anchor behindDoc="0" distT="0" distB="0" distL="0" distR="0" simplePos="0" locked="0" layoutInCell="0" allowOverlap="1" relativeHeight="19">
            <wp:simplePos x="0" y="0"/>
            <wp:positionH relativeFrom="column">
              <wp:align>center</wp:align>
            </wp:positionH>
            <wp:positionV relativeFrom="paragraph">
              <wp:posOffset>635</wp:posOffset>
            </wp:positionV>
            <wp:extent cx="5768340" cy="2205990"/>
            <wp:effectExtent l="0" t="0" r="0" b="0"/>
            <wp:wrapSquare wrapText="largest"/>
            <wp:docPr id="32"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18" descr=""/>
                    <pic:cNvPicPr>
                      <a:picLocks noChangeAspect="1" noChangeArrowheads="1"/>
                    </pic:cNvPicPr>
                  </pic:nvPicPr>
                  <pic:blipFill>
                    <a:blip r:embed="rId34"/>
                    <a:stretch>
                      <a:fillRect/>
                    </a:stretch>
                  </pic:blipFill>
                  <pic:spPr bwMode="auto">
                    <a:xfrm>
                      <a:off x="0" y="0"/>
                      <a:ext cx="5768340" cy="2205990"/>
                    </a:xfrm>
                    <a:prstGeom prst="rect">
                      <a:avLst/>
                    </a:prstGeom>
                  </pic:spPr>
                </pic:pic>
              </a:graphicData>
            </a:graphic>
          </wp:anchor>
        </w:drawing>
      </w:r>
    </w:p>
    <w:p>
      <w:pPr>
        <w:pStyle w:val="Style20"/>
        <w:rPr>
          <w:color w:val="000000"/>
          <w:sz w:val="21"/>
          <w:szCs w:val="21"/>
        </w:rPr>
      </w:pPr>
      <w:r>
        <w:rPr>
          <w:color w:val="000000"/>
          <w:sz w:val="21"/>
          <w:szCs w:val="21"/>
        </w:rPr>
        <w:t>Поля карточки имеют следующие значения:</w:t>
      </w:r>
    </w:p>
    <w:tbl>
      <w:tblPr>
        <w:tblW w:w="8847" w:type="dxa"/>
        <w:jc w:val="left"/>
        <w:tblInd w:w="127" w:type="dxa"/>
        <w:tblLayout w:type="fixed"/>
        <w:tblCellMar>
          <w:top w:w="72" w:type="dxa"/>
          <w:left w:w="44" w:type="dxa"/>
          <w:bottom w:w="72" w:type="dxa"/>
          <w:right w:w="72" w:type="dxa"/>
        </w:tblCellMar>
      </w:tblPr>
      <w:tblGrid>
        <w:gridCol w:w="964"/>
        <w:gridCol w:w="2887"/>
        <w:gridCol w:w="1090"/>
        <w:gridCol w:w="2983"/>
        <w:gridCol w:w="923"/>
      </w:tblGrid>
      <w:tr>
        <w:trPr/>
        <w:tc>
          <w:tcPr>
            <w:tcW w:w="964"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2887"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1090"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2983"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923" w:type="dxa"/>
            <w:tcBorders>
              <w:top w:val="single" w:sz="2" w:space="0" w:color="000001"/>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964"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2887"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региона на кириллице</w:t>
            </w:r>
          </w:p>
        </w:tc>
        <w:tc>
          <w:tcPr>
            <w:tcW w:w="1090"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рГН</w:t>
            </w:r>
          </w:p>
        </w:tc>
        <w:tc>
          <w:tcPr>
            <w:tcW w:w="2983"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(2 первые код государства)</w:t>
            </w:r>
          </w:p>
        </w:tc>
        <w:tc>
          <w:tcPr>
            <w:tcW w:w="923" w:type="dxa"/>
            <w:tcBorders>
              <w:top w:val="single" w:sz="2" w:space="0" w:color="000001"/>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r>
      <w:tr>
        <w:trPr/>
        <w:tc>
          <w:tcPr>
            <w:tcW w:w="964"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2887"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региона на латинице</w:t>
            </w:r>
          </w:p>
        </w:tc>
        <w:tc>
          <w:tcPr>
            <w:tcW w:w="1090"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лкр</w:t>
            </w:r>
          </w:p>
        </w:tc>
        <w:tc>
          <w:tcPr>
            <w:tcW w:w="2983"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(2 первые код государства)</w:t>
            </w:r>
          </w:p>
        </w:tc>
        <w:tc>
          <w:tcPr>
            <w:tcW w:w="923" w:type="dxa"/>
            <w:tcBorders>
              <w:top w:val="single" w:sz="2" w:space="0" w:color="000001"/>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r>
      <w:tr>
        <w:trPr/>
        <w:tc>
          <w:tcPr>
            <w:tcW w:w="964"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2887"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региона на кириллице</w:t>
            </w:r>
          </w:p>
        </w:tc>
        <w:tc>
          <w:tcPr>
            <w:tcW w:w="1090"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2983"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23" w:type="dxa"/>
            <w:tcBorders>
              <w:top w:val="single" w:sz="2" w:space="0" w:color="000001"/>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964"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2887"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региона на латинице</w:t>
            </w:r>
          </w:p>
        </w:tc>
        <w:tc>
          <w:tcPr>
            <w:tcW w:w="1090"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2983"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23" w:type="dxa"/>
            <w:tcBorders>
              <w:top w:val="single" w:sz="2" w:space="0" w:color="000001"/>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964" w:type="dxa"/>
            <w:tcBorders>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c>
          <w:tcPr>
            <w:tcW w:w="2887" w:type="dxa"/>
            <w:tcBorders>
              <w:left w:val="single" w:sz="2" w:space="0" w:color="000001"/>
              <w:bottom w:val="single" w:sz="2"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государства, в котором расположен регион</w:t>
            </w:r>
          </w:p>
        </w:tc>
        <w:tc>
          <w:tcPr>
            <w:tcW w:w="1090" w:type="dxa"/>
            <w:tcBorders>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гос</w:t>
            </w:r>
          </w:p>
        </w:tc>
        <w:tc>
          <w:tcPr>
            <w:tcW w:w="2983" w:type="dxa"/>
            <w:tcBorders>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ГОС</w:t>
            </w:r>
          </w:p>
        </w:tc>
        <w:tc>
          <w:tcPr>
            <w:tcW w:w="923" w:type="dxa"/>
            <w:tcBorders>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964" w:type="dxa"/>
            <w:tcBorders>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c>
          <w:tcPr>
            <w:tcW w:w="2887" w:type="dxa"/>
            <w:tcBorders>
              <w:left w:val="single" w:sz="2" w:space="0" w:color="000001"/>
              <w:bottom w:val="single" w:sz="2"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федерального округа</w:t>
            </w:r>
          </w:p>
        </w:tc>
        <w:tc>
          <w:tcPr>
            <w:tcW w:w="1090" w:type="dxa"/>
            <w:tcBorders>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ФОК</w:t>
            </w:r>
          </w:p>
        </w:tc>
        <w:tc>
          <w:tcPr>
            <w:tcW w:w="2983" w:type="dxa"/>
            <w:tcBorders>
              <w:left w:val="single" w:sz="2" w:space="0" w:color="000001"/>
              <w:bottom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ФОК</w:t>
            </w:r>
          </w:p>
        </w:tc>
        <w:tc>
          <w:tcPr>
            <w:tcW w:w="923" w:type="dxa"/>
            <w:tcBorders>
              <w:left w:val="single" w:sz="2" w:space="0" w:color="000001"/>
              <w:bottom w:val="single" w:sz="2" w:space="0" w:color="000001"/>
              <w:right w:val="single" w:sz="2"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r>
    </w:tbl>
    <w:p>
      <w:pPr>
        <w:pStyle w:val="Style20"/>
        <w:ind w:left="0" w:right="0" w:firstLine="706"/>
        <w:jc w:val="both"/>
        <w:rPr>
          <w:rFonts w:eastAsia="Times New Roman" w:cs="Times New Roman"/>
          <w:color w:val="000000"/>
          <w:sz w:val="22"/>
          <w:szCs w:val="22"/>
          <w:lang w:val="ru-RU" w:eastAsia="zxx" w:bidi="ar-SA"/>
        </w:rPr>
      </w:pPr>
      <w:r>
        <w:rPr>
          <w:rFonts w:eastAsia="Times New Roman" w:cs="Times New Roman"/>
          <w:color w:val="000000"/>
          <w:sz w:val="22"/>
          <w:szCs w:val="22"/>
          <w:lang w:val="ru-RU" w:eastAsia="zxx" w:bidi="ar-SA"/>
        </w:rPr>
      </w:r>
    </w:p>
    <w:p>
      <w:pPr>
        <w:pStyle w:val="Style20"/>
        <w:ind w:left="0" w:right="0" w:firstLine="706"/>
        <w:jc w:val="both"/>
        <w:rPr>
          <w:color w:val="000000"/>
          <w:sz w:val="21"/>
          <w:szCs w:val="21"/>
        </w:rPr>
      </w:pPr>
      <w:r>
        <w:rPr>
          <w:rFonts w:eastAsia="Times New Roman" w:cs="Times New Roman"/>
          <w:color w:val="000000"/>
          <w:sz w:val="21"/>
          <w:szCs w:val="21"/>
          <w:lang w:val="ru-RU" w:eastAsia="zxx" w:bidi="ar-SA"/>
        </w:rPr>
        <w:t>Обязательными для заполнения полями являются «РГН», «ГОС» и «ФОК».</w:t>
      </w:r>
    </w:p>
    <w:p>
      <w:pPr>
        <w:pStyle w:val="Style20"/>
        <w:ind w:left="0" w:right="0" w:firstLine="706"/>
        <w:rPr>
          <w:color w:val="000000"/>
          <w:sz w:val="21"/>
          <w:szCs w:val="21"/>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5768340" cy="2213610"/>
            <wp:effectExtent l="0" t="0" r="0" b="0"/>
            <wp:wrapSquare wrapText="largest"/>
            <wp:docPr id="33"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17" descr=""/>
                    <pic:cNvPicPr>
                      <a:picLocks noChangeAspect="1" noChangeArrowheads="1"/>
                    </pic:cNvPicPr>
                  </pic:nvPicPr>
                  <pic:blipFill>
                    <a:blip r:embed="rId35"/>
                    <a:stretch>
                      <a:fillRect/>
                    </a:stretch>
                  </pic:blipFill>
                  <pic:spPr bwMode="auto">
                    <a:xfrm>
                      <a:off x="0" y="0"/>
                      <a:ext cx="5768340" cy="2213610"/>
                    </a:xfrm>
                    <a:prstGeom prst="rect">
                      <a:avLst/>
                    </a:prstGeom>
                  </pic:spPr>
                </pic:pic>
              </a:graphicData>
            </a:graphic>
          </wp:anchor>
        </w:drawing>
      </w:r>
    </w:p>
    <w:p>
      <w:pPr>
        <w:pStyle w:val="23"/>
        <w:rPr>
          <w:color w:val="000000"/>
        </w:rPr>
      </w:pPr>
      <w:r>
        <w:rPr>
          <w:rFonts w:eastAsia="Times New Roman" w:cs="Times New Roman"/>
          <w:b/>
          <w:bCs/>
          <w:color w:val="000000"/>
          <w:sz w:val="20"/>
          <w:szCs w:val="20"/>
          <w:lang w:val="ru-RU" w:eastAsia="zxx" w:bidi="ar-SA"/>
        </w:rPr>
        <w:t>Важно! Картотека поставляется заполненной.</w:t>
      </w:r>
    </w:p>
    <w:p>
      <w:pPr>
        <w:pStyle w:val="2"/>
        <w:rPr>
          <w:color w:val="000000"/>
        </w:rPr>
      </w:pPr>
      <w:bookmarkStart w:id="15" w:name="__RefHeading___Toc137290_2393604249"/>
      <w:bookmarkEnd w:id="15"/>
      <w:r>
        <w:rPr>
          <w:rFonts w:eastAsia="Times New Roman" w:cs="Times New Roman"/>
          <w:b/>
          <w:color w:val="000000"/>
          <w:sz w:val="28"/>
          <w:szCs w:val="20"/>
          <w:lang w:val="ru-RU" w:eastAsia="zxx" w:bidi="ar-SA"/>
        </w:rPr>
        <w:t>5.4</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«Федеральные округа» (ФОК).</w:t>
      </w:r>
    </w:p>
    <w:p>
      <w:pPr>
        <w:pStyle w:val="Style20"/>
        <w:ind w:left="0" w:right="0" w:firstLine="708"/>
        <w:rPr>
          <w:color w:val="000000"/>
          <w:sz w:val="21"/>
          <w:szCs w:val="21"/>
        </w:rPr>
      </w:pPr>
      <w:r>
        <w:rPr>
          <w:rFonts w:eastAsia="Times New Roman" w:cs="Times New Roman"/>
          <w:color w:val="000000"/>
          <w:sz w:val="21"/>
          <w:szCs w:val="21"/>
          <w:lang w:val="ru-RU" w:eastAsia="zxx" w:bidi="ar-SA"/>
        </w:rPr>
        <w:t xml:space="preserve">Картотека федеральных округов является таблицей-кодификатором. </w:t>
      </w:r>
    </w:p>
    <w:p>
      <w:pPr>
        <w:pStyle w:val="Style20"/>
        <w:ind w:left="0" w:right="0" w:firstLine="708"/>
        <w:rPr>
          <w:color w:val="000000"/>
          <w:sz w:val="21"/>
          <w:szCs w:val="21"/>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8"/>
        <w:rPr>
          <w:color w:val="000000"/>
          <w:sz w:val="21"/>
          <w:szCs w:val="21"/>
        </w:rPr>
      </w:pPr>
      <w:r>
        <w:rPr>
          <w:color w:val="000000"/>
          <w:sz w:val="21"/>
          <w:szCs w:val="21"/>
        </w:rPr>
        <w:drawing>
          <wp:anchor behindDoc="0" distT="0" distB="0" distL="0" distR="0" simplePos="0" locked="0" layoutInCell="0" allowOverlap="1" relativeHeight="20">
            <wp:simplePos x="0" y="0"/>
            <wp:positionH relativeFrom="column">
              <wp:align>center</wp:align>
            </wp:positionH>
            <wp:positionV relativeFrom="paragraph">
              <wp:posOffset>635</wp:posOffset>
            </wp:positionV>
            <wp:extent cx="5768340" cy="2220595"/>
            <wp:effectExtent l="0" t="0" r="0" b="0"/>
            <wp:wrapSquare wrapText="largest"/>
            <wp:docPr id="34"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19" descr=""/>
                    <pic:cNvPicPr>
                      <a:picLocks noChangeAspect="1" noChangeArrowheads="1"/>
                    </pic:cNvPicPr>
                  </pic:nvPicPr>
                  <pic:blipFill>
                    <a:blip r:embed="rId36"/>
                    <a:stretch>
                      <a:fillRect/>
                    </a:stretch>
                  </pic:blipFill>
                  <pic:spPr bwMode="auto">
                    <a:xfrm>
                      <a:off x="0" y="0"/>
                      <a:ext cx="5768340" cy="2220595"/>
                    </a:xfrm>
                    <a:prstGeom prst="rect">
                      <a:avLst/>
                    </a:prstGeom>
                  </pic:spPr>
                </pic:pic>
              </a:graphicData>
            </a:graphic>
          </wp:anchor>
        </w:drawing>
      </w:r>
    </w:p>
    <w:p>
      <w:pPr>
        <w:pStyle w:val="Style20"/>
        <w:ind w:left="0" w:right="0" w:firstLine="706"/>
        <w:rPr>
          <w:color w:val="000000"/>
          <w:sz w:val="21"/>
          <w:szCs w:val="21"/>
        </w:rPr>
      </w:pPr>
      <w:r>
        <w:rPr>
          <w:rFonts w:eastAsia="Times New Roman" w:cs="Times New Roman"/>
          <w:color w:val="000000"/>
          <w:sz w:val="21"/>
          <w:szCs w:val="21"/>
          <w:lang w:val="ru-RU" w:eastAsia="zxx" w:bidi="ar-SA"/>
        </w:rPr>
        <w:t>Поля карточки имеют следующие значения:</w:t>
      </w:r>
    </w:p>
    <w:tbl>
      <w:tblPr>
        <w:tblW w:w="8204" w:type="dxa"/>
        <w:jc w:val="left"/>
        <w:tblInd w:w="250" w:type="dxa"/>
        <w:tblLayout w:type="fixed"/>
        <w:tblCellMar>
          <w:top w:w="0" w:type="dxa"/>
          <w:left w:w="22" w:type="dxa"/>
          <w:bottom w:w="0" w:type="dxa"/>
          <w:right w:w="72" w:type="dxa"/>
        </w:tblCellMar>
      </w:tblPr>
      <w:tblGrid>
        <w:gridCol w:w="1027"/>
        <w:gridCol w:w="3804"/>
        <w:gridCol w:w="928"/>
        <w:gridCol w:w="1229"/>
        <w:gridCol w:w="1216"/>
      </w:tblGrid>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Номер поля</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поля</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поля</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значения</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Кол-во  знаков</w:t>
            </w:r>
          </w:p>
        </w:tc>
      </w:tr>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color w:val="000000"/>
                <w:sz w:val="21"/>
                <w:szCs w:val="21"/>
              </w:rPr>
            </w:pPr>
            <w:r>
              <w:rPr>
                <w:color w:val="000000"/>
                <w:sz w:val="21"/>
                <w:szCs w:val="21"/>
              </w:rPr>
              <w:t>1</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округа на кириллице</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рфо</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буквы</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w:t>
            </w:r>
          </w:p>
        </w:tc>
      </w:tr>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color w:val="000000"/>
                <w:sz w:val="21"/>
                <w:szCs w:val="21"/>
              </w:rPr>
            </w:pPr>
            <w:r>
              <w:rPr>
                <w:color w:val="000000"/>
                <w:sz w:val="21"/>
                <w:szCs w:val="21"/>
              </w:rPr>
              <w:t>2</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округа на латинице</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лфо</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буквы</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w:t>
            </w:r>
          </w:p>
        </w:tc>
      </w:tr>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color w:val="000000"/>
                <w:sz w:val="21"/>
                <w:szCs w:val="21"/>
              </w:rPr>
            </w:pPr>
            <w:r>
              <w:rPr>
                <w:color w:val="000000"/>
                <w:sz w:val="21"/>
                <w:szCs w:val="21"/>
              </w:rPr>
              <w:t>3</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государства, в котором  расположен город</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гос</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ссылка ГОС</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color w:val="000000"/>
                <w:sz w:val="21"/>
                <w:szCs w:val="21"/>
              </w:rPr>
            </w:pPr>
            <w:r>
              <w:rPr>
                <w:color w:val="000000"/>
                <w:sz w:val="21"/>
                <w:szCs w:val="21"/>
              </w:rPr>
              <w:t>4</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left"/>
              <w:rPr>
                <w:rFonts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Код ареала</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b w:val="false"/>
                <w:b w:val="false"/>
                <w:bCs w:val="false"/>
                <w:caps/>
                <w:color w:val="000000"/>
                <w:sz w:val="21"/>
                <w:szCs w:val="21"/>
                <w:lang w:val="ru-RU" w:eastAsia="zxx" w:bidi="ar-SA"/>
              </w:rPr>
            </w:pPr>
            <w:r>
              <w:rPr>
                <w:rFonts w:eastAsia="Times New Roman" w:cs="Times New Roman"/>
                <w:b w:val="false"/>
                <w:bCs w:val="false"/>
                <w:caps/>
                <w:color w:val="000000"/>
                <w:sz w:val="21"/>
                <w:szCs w:val="21"/>
                <w:lang w:val="ru-RU" w:eastAsia="zxx" w:bidi="ar-SA"/>
              </w:rPr>
              <w:t>АРЛ</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ссылка АРЛ</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1</w:t>
            </w:r>
          </w:p>
        </w:tc>
      </w:tr>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color w:val="000000"/>
                <w:sz w:val="21"/>
                <w:szCs w:val="21"/>
              </w:rPr>
            </w:pPr>
            <w:r>
              <w:rPr>
                <w:color w:val="000000"/>
                <w:sz w:val="21"/>
                <w:szCs w:val="21"/>
              </w:rPr>
              <w:t>5</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округа на кириллице</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ИМЯ</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25</w:t>
            </w:r>
          </w:p>
        </w:tc>
      </w:tr>
      <w:tr>
        <w:trPr/>
        <w:tc>
          <w:tcPr>
            <w:tcW w:w="1027"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color w:val="000000"/>
                <w:sz w:val="21"/>
                <w:szCs w:val="21"/>
              </w:rPr>
            </w:pPr>
            <w:r>
              <w:rPr>
                <w:color w:val="000000"/>
                <w:sz w:val="21"/>
                <w:szCs w:val="21"/>
              </w:rPr>
              <w:t>6</w:t>
            </w:r>
          </w:p>
        </w:tc>
        <w:tc>
          <w:tcPr>
            <w:tcW w:w="3804" w:type="dxa"/>
            <w:tcBorders>
              <w:top w:val="single" w:sz="4" w:space="0" w:color="000001"/>
              <w:left w:val="single" w:sz="4" w:space="0" w:color="000001"/>
              <w:bottom w:val="single" w:sz="4" w:space="0" w:color="000001"/>
            </w:tcBorders>
            <w:shd w:fill="FFFFFF" w:val="clear"/>
          </w:tcPr>
          <w:p>
            <w:pPr>
              <w:pStyle w:val="Style35"/>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округа на латинице</w:t>
            </w:r>
          </w:p>
        </w:tc>
        <w:tc>
          <w:tcPr>
            <w:tcW w:w="928" w:type="dxa"/>
            <w:tcBorders>
              <w:top w:val="single" w:sz="4" w:space="0" w:color="000001"/>
              <w:left w:val="single" w:sz="4" w:space="0" w:color="000001"/>
              <w:bottom w:val="single" w:sz="4" w:space="0" w:color="000001"/>
            </w:tcBorders>
            <w:shd w:fill="FFFFFF" w:val="clear"/>
          </w:tcPr>
          <w:p>
            <w:pPr>
              <w:pStyle w:val="Style35"/>
              <w:widowControl w:val="false"/>
              <w:snapToGrid w:val="false"/>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ЛАН</w:t>
            </w:r>
          </w:p>
        </w:tc>
        <w:tc>
          <w:tcPr>
            <w:tcW w:w="122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216"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25</w:t>
            </w:r>
          </w:p>
        </w:tc>
      </w:tr>
    </w:tbl>
    <w:p>
      <w:pPr>
        <w:pStyle w:val="Style20"/>
        <w:rPr>
          <w:color w:val="000000"/>
        </w:rPr>
      </w:pPr>
      <w:r>
        <w:rPr>
          <w:color w:val="000000"/>
          <w:sz w:val="21"/>
          <w:szCs w:val="21"/>
        </w:rPr>
        <w:t>Обязательными полями являются «РФО» и «ГОС».</w:t>
      </w:r>
    </w:p>
    <w:p>
      <w:pPr>
        <w:pStyle w:val="Style20"/>
        <w:rPr>
          <w:color w:val="000000"/>
        </w:rPr>
      </w:pPr>
      <w:r>
        <w:rPr>
          <w:color w:val="000000"/>
        </w:rPr>
        <w:tab/>
      </w:r>
      <w:r>
        <w:rPr>
          <w:color w:val="000000"/>
          <w:sz w:val="21"/>
          <w:szCs w:val="21"/>
        </w:rPr>
        <w:t>Пример заполнения маски:</w:t>
      </w:r>
    </w:p>
    <w:p>
      <w:pPr>
        <w:pStyle w:val="23"/>
        <w:rPr>
          <w:color w:val="000000"/>
        </w:rPr>
      </w:pPr>
      <w:r>
        <w:drawing>
          <wp:anchor behindDoc="0" distT="0" distB="0" distL="0" distR="0" simplePos="0" locked="0" layoutInCell="0" allowOverlap="1" relativeHeight="21">
            <wp:simplePos x="0" y="0"/>
            <wp:positionH relativeFrom="column">
              <wp:align>center</wp:align>
            </wp:positionH>
            <wp:positionV relativeFrom="paragraph">
              <wp:posOffset>635</wp:posOffset>
            </wp:positionV>
            <wp:extent cx="5768340" cy="2228215"/>
            <wp:effectExtent l="0" t="0" r="0" b="0"/>
            <wp:wrapSquare wrapText="largest"/>
            <wp:docPr id="35"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20" descr=""/>
                    <pic:cNvPicPr>
                      <a:picLocks noChangeAspect="1" noChangeArrowheads="1"/>
                    </pic:cNvPicPr>
                  </pic:nvPicPr>
                  <pic:blipFill>
                    <a:blip r:embed="rId37"/>
                    <a:stretch>
                      <a:fillRect/>
                    </a:stretch>
                  </pic:blipFill>
                  <pic:spPr bwMode="auto">
                    <a:xfrm>
                      <a:off x="0" y="0"/>
                      <a:ext cx="5768340" cy="2228215"/>
                    </a:xfrm>
                    <a:prstGeom prst="rect">
                      <a:avLst/>
                    </a:prstGeom>
                  </pic:spPr>
                </pic:pic>
              </a:graphicData>
            </a:graphic>
          </wp:anchor>
        </w:drawing>
      </w:r>
      <w:r>
        <w:rPr>
          <w:rFonts w:eastAsia="Times New Roman" w:cs="Times New Roman"/>
          <w:b/>
          <w:bCs/>
          <w:color w:val="000000"/>
          <w:sz w:val="20"/>
          <w:szCs w:val="20"/>
          <w:lang w:val="ru-RU" w:eastAsia="zxx" w:bidi="ar-SA"/>
        </w:rPr>
        <w:t>Важно! Картотека поставляется заполненной.</w:t>
      </w:r>
    </w:p>
    <w:p>
      <w:pPr>
        <w:pStyle w:val="2"/>
        <w:rPr>
          <w:color w:val="000000"/>
        </w:rPr>
      </w:pPr>
      <w:bookmarkStart w:id="16" w:name="__RefHeading__87241_383761615"/>
      <w:bookmarkEnd w:id="16"/>
      <w:r>
        <w:rPr>
          <w:color w:val="000000"/>
          <w:sz w:val="28"/>
          <w:szCs w:val="28"/>
          <w:lang w:val="ru-RU"/>
        </w:rPr>
        <w:t>5.5</w:t>
      </w:r>
      <w:r>
        <w:rPr>
          <w:color w:val="000000"/>
          <w:sz w:val="28"/>
          <w:szCs w:val="28"/>
          <w:lang w:val="en-US"/>
        </w:rPr>
        <w:t xml:space="preserve"> </w:t>
      </w:r>
      <w:r>
        <w:rPr>
          <w:color w:val="000000"/>
          <w:sz w:val="28"/>
          <w:szCs w:val="28"/>
        </w:rPr>
        <w:t>Картотека  «Государства» (ГОС).</w:t>
      </w:r>
    </w:p>
    <w:p>
      <w:pPr>
        <w:pStyle w:val="Style20"/>
        <w:ind w:left="0" w:right="0" w:firstLine="706"/>
        <w:jc w:val="both"/>
        <w:rPr>
          <w:color w:val="000000"/>
        </w:rPr>
      </w:pPr>
      <w:r>
        <w:rPr>
          <w:rFonts w:eastAsia="Times New Roman" w:cs="Times New Roman"/>
          <w:color w:val="000000"/>
          <w:sz w:val="20"/>
          <w:szCs w:val="20"/>
          <w:lang w:val="ru-RU" w:eastAsia="zxx" w:bidi="ar-SA"/>
        </w:rPr>
        <w:t>Картотека «Государства» является таблицей-кодификатором для государств, в которых расположены города, аэропорты, регионы и прочие объекты.</w:t>
      </w:r>
    </w:p>
    <w:p>
      <w:pPr>
        <w:pStyle w:val="Style20"/>
        <w:ind w:left="0" w:right="0" w:firstLine="706"/>
        <w:rPr>
          <w:color w:val="000000"/>
        </w:rPr>
      </w:pPr>
      <w:r>
        <w:rPr>
          <w:rFonts w:eastAsia="Times New Roman" w:cs="Times New Roman"/>
          <w:color w:val="000000"/>
          <w:sz w:val="20"/>
          <w:szCs w:val="20"/>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23">
            <wp:simplePos x="0" y="0"/>
            <wp:positionH relativeFrom="column">
              <wp:align>center</wp:align>
            </wp:positionH>
            <wp:positionV relativeFrom="paragraph">
              <wp:posOffset>635</wp:posOffset>
            </wp:positionV>
            <wp:extent cx="5768340" cy="3358515"/>
            <wp:effectExtent l="0" t="0" r="0" b="0"/>
            <wp:wrapSquare wrapText="largest"/>
            <wp:docPr id="36"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22" descr=""/>
                    <pic:cNvPicPr>
                      <a:picLocks noChangeAspect="1" noChangeArrowheads="1"/>
                    </pic:cNvPicPr>
                  </pic:nvPicPr>
                  <pic:blipFill>
                    <a:blip r:embed="rId38"/>
                    <a:stretch>
                      <a:fillRect/>
                    </a:stretch>
                  </pic:blipFill>
                  <pic:spPr bwMode="auto">
                    <a:xfrm>
                      <a:off x="0" y="0"/>
                      <a:ext cx="5768340" cy="3358515"/>
                    </a:xfrm>
                    <a:prstGeom prst="rect">
                      <a:avLst/>
                    </a:prstGeom>
                  </pic:spPr>
                </pic:pic>
              </a:graphicData>
            </a:graphic>
          </wp:anchor>
        </w:drawing>
      </w:r>
      <w:r>
        <w:rPr>
          <w:rFonts w:eastAsia="Times New Roman" w:cs="Times New Roman"/>
          <w:color w:val="000000"/>
          <w:sz w:val="20"/>
          <w:szCs w:val="20"/>
          <w:lang w:val="ru-RU" w:eastAsia="zxx" w:bidi="ar-SA"/>
        </w:rPr>
        <w:t>Поля карточки  имеют следующие значения:</w:t>
      </w:r>
    </w:p>
    <w:tbl>
      <w:tblPr>
        <w:tblW w:w="8865" w:type="dxa"/>
        <w:jc w:val="left"/>
        <w:tblInd w:w="59" w:type="dxa"/>
        <w:tblLayout w:type="fixed"/>
        <w:tblCellMar>
          <w:top w:w="55" w:type="dxa"/>
          <w:left w:w="55" w:type="dxa"/>
          <w:bottom w:w="55" w:type="dxa"/>
          <w:right w:w="55" w:type="dxa"/>
        </w:tblCellMar>
      </w:tblPr>
      <w:tblGrid>
        <w:gridCol w:w="889"/>
        <w:gridCol w:w="4976"/>
        <w:gridCol w:w="867"/>
        <w:gridCol w:w="1195"/>
        <w:gridCol w:w="938"/>
      </w:tblGrid>
      <w:tr>
        <w:trPr/>
        <w:tc>
          <w:tcPr>
            <w:tcW w:w="88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97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86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1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938"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государства на кириллице</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гос</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государства на латинице</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лкг</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rPr>
            </w:pPr>
            <w:r>
              <w:rPr>
                <w:rFonts w:eastAsia="Times New Roman" w:cs="Times New Roman"/>
                <w:color w:val="000000"/>
                <w:sz w:val="20"/>
                <w:szCs w:val="20"/>
                <w:lang w:val="ru-RU" w:eastAsia="zxx" w:bidi="ar-SA"/>
              </w:rPr>
              <w:t xml:space="preserve">Код государства </w:t>
            </w:r>
            <w:r>
              <w:rPr>
                <w:rFonts w:eastAsia="Times New Roman" w:cs="Times New Roman"/>
                <w:color w:val="000000"/>
                <w:sz w:val="20"/>
                <w:szCs w:val="20"/>
                <w:lang w:val="en-US" w:eastAsia="zxx" w:bidi="ar-SA"/>
              </w:rPr>
              <w:t>ISO</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ИКГ</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государства на кириллице</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государства на латинице</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5</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Код ареала расположения государства</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aps/>
                <w:color w:val="000000"/>
                <w:sz w:val="20"/>
                <w:szCs w:val="20"/>
                <w:lang w:val="ru-RU" w:eastAsia="zxx" w:bidi="ar-SA"/>
              </w:rPr>
            </w:pPr>
            <w:r>
              <w:rPr>
                <w:rFonts w:eastAsia="Times New Roman" w:cs="Times New Roman"/>
                <w:b w:val="false"/>
                <w:bCs w:val="false"/>
                <w:caps/>
                <w:color w:val="000000"/>
                <w:sz w:val="20"/>
                <w:szCs w:val="20"/>
                <w:lang w:val="ru-RU" w:eastAsia="zxx" w:bidi="ar-SA"/>
              </w:rPr>
              <w:t>АРл</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ссылка АРЛ</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1</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валюты данного государства</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ква</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КВА</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валюты тарифа.</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КВТ</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КВА</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вхождения государства в СНГ</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СНГ</w:t>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9</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неперехода на летнее время</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10</w:t>
            </w:r>
          </w:p>
        </w:tc>
        <w:tc>
          <w:tcPr>
            <w:tcW w:w="497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Признак «не государство»</w:t>
            </w:r>
          </w:p>
        </w:tc>
        <w:tc>
          <w:tcPr>
            <w:tcW w:w="867"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aps/>
                <w:color w:val="000000"/>
                <w:sz w:val="20"/>
                <w:szCs w:val="20"/>
                <w:lang w:val="ru-RU" w:eastAsia="zxx" w:bidi="ar-SA"/>
              </w:rPr>
            </w:pPr>
            <w:r>
              <w:rPr>
                <w:rFonts w:eastAsia="Times New Roman" w:cs="Times New Roman"/>
                <w:b w:val="false"/>
                <w:bCs w:val="false"/>
                <w:caps/>
                <w:color w:val="000000"/>
                <w:sz w:val="20"/>
                <w:szCs w:val="20"/>
                <w:lang w:val="ru-RU" w:eastAsia="zxx" w:bidi="ar-SA"/>
              </w:rPr>
            </w:r>
          </w:p>
        </w:tc>
        <w:tc>
          <w:tcPr>
            <w:tcW w:w="119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38"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bl>
    <w:p>
      <w:pPr>
        <w:pStyle w:val="Style20"/>
        <w:jc w:val="both"/>
        <w:rPr>
          <w:color w:val="000000"/>
        </w:rPr>
      </w:pPr>
      <w:r>
        <w:rPr>
          <w:rFonts w:eastAsia="Times New Roman" w:cs="Times New Roman"/>
          <w:color w:val="000000"/>
          <w:sz w:val="24"/>
          <w:szCs w:val="20"/>
          <w:lang w:val="ru-RU" w:eastAsia="zxx" w:bidi="ar-SA"/>
        </w:rPr>
        <w:tab/>
      </w:r>
      <w:r>
        <w:rPr>
          <w:rFonts w:eastAsia="Times New Roman" w:cs="Times New Roman"/>
          <w:color w:val="000000"/>
          <w:sz w:val="20"/>
          <w:szCs w:val="20"/>
          <w:lang w:val="ru-RU" w:eastAsia="zxx" w:bidi="ar-SA"/>
        </w:rPr>
        <w:t xml:space="preserve">Код твердой валюты указывает валюту, которая используется в качестве валюты назначения по стране начала перевозки в том случае, когда появляется расчет в </w:t>
      </w:r>
      <w:r>
        <w:rPr>
          <w:rFonts w:eastAsia="Times New Roman" w:cs="Times New Roman"/>
          <w:color w:val="000000"/>
          <w:sz w:val="20"/>
          <w:szCs w:val="20"/>
          <w:lang w:val="en-US" w:eastAsia="zxx" w:bidi="ar-SA"/>
        </w:rPr>
        <w:t xml:space="preserve">NUC (Если валюта страны начала перевозки не является твердой (по картотеке </w:t>
      </w:r>
      <w:r>
        <w:rPr>
          <w:rFonts w:eastAsia="Times New Roman" w:cs="Times New Roman"/>
          <w:color w:val="000000"/>
          <w:sz w:val="20"/>
          <w:szCs w:val="20"/>
          <w:lang w:val="ru-RU" w:eastAsia="zxx" w:bidi="ar-SA"/>
        </w:rPr>
        <w:t>«</w:t>
      </w:r>
      <w:r>
        <w:rPr>
          <w:rFonts w:eastAsia="Times New Roman" w:cs="Times New Roman"/>
          <w:color w:val="000000"/>
          <w:sz w:val="20"/>
          <w:szCs w:val="20"/>
          <w:lang w:val="en-US" w:eastAsia="zxx" w:bidi="ar-SA"/>
        </w:rPr>
        <w:t>КВА</w:t>
      </w:r>
      <w:r>
        <w:rPr>
          <w:rFonts w:eastAsia="Times New Roman" w:cs="Times New Roman"/>
          <w:color w:val="000000"/>
          <w:sz w:val="20"/>
          <w:szCs w:val="20"/>
          <w:lang w:val="ru-RU" w:eastAsia="zxx" w:bidi="ar-SA"/>
        </w:rPr>
        <w:t>»</w:t>
      </w:r>
      <w:r>
        <w:rPr>
          <w:rFonts w:eastAsia="Times New Roman" w:cs="Times New Roman"/>
          <w:color w:val="000000"/>
          <w:sz w:val="20"/>
          <w:szCs w:val="20"/>
          <w:lang w:val="en-US" w:eastAsia="zxx" w:bidi="ar-SA"/>
        </w:rPr>
        <w:t xml:space="preserve">), то для расчетов используется валюта, указанная в поле </w:t>
      </w:r>
      <w:r>
        <w:rPr>
          <w:rFonts w:eastAsia="Times New Roman" w:cs="Times New Roman"/>
          <w:color w:val="000000"/>
          <w:sz w:val="20"/>
          <w:szCs w:val="20"/>
          <w:lang w:val="ru-RU" w:eastAsia="zxx" w:bidi="ar-SA"/>
        </w:rPr>
        <w:t>«</w:t>
      </w:r>
      <w:r>
        <w:rPr>
          <w:rFonts w:eastAsia="Times New Roman" w:cs="Times New Roman"/>
          <w:color w:val="000000"/>
          <w:sz w:val="20"/>
          <w:szCs w:val="20"/>
          <w:lang w:val="en-US" w:eastAsia="zxx" w:bidi="ar-SA"/>
        </w:rPr>
        <w:t>твердая валюта</w:t>
      </w:r>
      <w:r>
        <w:rPr>
          <w:rFonts w:eastAsia="Times New Roman" w:cs="Times New Roman"/>
          <w:color w:val="000000"/>
          <w:sz w:val="20"/>
          <w:szCs w:val="20"/>
          <w:lang w:val="ru-RU" w:eastAsia="zxx" w:bidi="ar-SA"/>
        </w:rPr>
        <w:t>»</w:t>
      </w:r>
      <w:r>
        <w:rPr>
          <w:rFonts w:eastAsia="Times New Roman" w:cs="Times New Roman"/>
          <w:color w:val="000000"/>
          <w:sz w:val="20"/>
          <w:szCs w:val="20"/>
          <w:lang w:val="en-US" w:eastAsia="zxx" w:bidi="ar-SA"/>
        </w:rPr>
        <w:t xml:space="preserve"> .</w:t>
      </w:r>
      <w:r>
        <w:rPr>
          <w:rFonts w:eastAsia="Times New Roman" w:cs="Times New Roman"/>
          <w:color w:val="000000"/>
          <w:sz w:val="20"/>
          <w:szCs w:val="20"/>
          <w:lang w:val="ru-RU" w:eastAsia="zxx" w:bidi="ar-SA"/>
        </w:rPr>
        <w:t xml:space="preserve"> </w:t>
      </w:r>
    </w:p>
    <w:p>
      <w:pPr>
        <w:pStyle w:val="Style20"/>
        <w:ind w:left="0" w:right="0" w:firstLine="706"/>
        <w:jc w:val="both"/>
        <w:rPr>
          <w:color w:val="000000"/>
        </w:rPr>
      </w:pPr>
      <w:r>
        <w:rPr>
          <w:rFonts w:eastAsia="Times New Roman" w:cs="Times New Roman"/>
          <w:color w:val="000000"/>
          <w:sz w:val="20"/>
          <w:szCs w:val="20"/>
          <w:lang w:val="ru-RU" w:eastAsia="zxx" w:bidi="ar-SA"/>
        </w:rPr>
        <w:t>В поле «признак вхождения в СНГ» может быть указано одно из следующего:</w:t>
      </w:r>
    </w:p>
    <w:p>
      <w:pPr>
        <w:pStyle w:val="Style20"/>
        <w:numPr>
          <w:ilvl w:val="0"/>
          <w:numId w:val="5"/>
        </w:numPr>
        <w:tabs>
          <w:tab w:val="clear" w:pos="706"/>
          <w:tab w:val="left" w:pos="0" w:leader="none"/>
        </w:tabs>
        <w:ind w:left="1068" w:right="0" w:hanging="360"/>
        <w:jc w:val="both"/>
        <w:rPr>
          <w:color w:val="000000"/>
        </w:rPr>
      </w:pPr>
      <w:r>
        <w:rPr>
          <w:rFonts w:eastAsia="Times New Roman" w:cs="Times New Roman"/>
          <w:color w:val="000000"/>
          <w:sz w:val="20"/>
          <w:szCs w:val="20"/>
          <w:lang w:val="ru-RU" w:eastAsia="zxx" w:bidi="ar-SA"/>
        </w:rPr>
        <w:t>0 - государство не является членом СНГ;</w:t>
      </w:r>
    </w:p>
    <w:p>
      <w:pPr>
        <w:pStyle w:val="Style20"/>
        <w:numPr>
          <w:ilvl w:val="0"/>
          <w:numId w:val="5"/>
        </w:numPr>
        <w:tabs>
          <w:tab w:val="clear" w:pos="706"/>
          <w:tab w:val="left" w:pos="0" w:leader="none"/>
        </w:tabs>
        <w:ind w:left="1068" w:right="0" w:hanging="360"/>
        <w:jc w:val="both"/>
        <w:rPr>
          <w:color w:val="000000"/>
        </w:rPr>
      </w:pPr>
      <w:r>
        <w:rPr>
          <w:rFonts w:eastAsia="Times New Roman" w:cs="Times New Roman"/>
          <w:color w:val="000000"/>
          <w:sz w:val="20"/>
          <w:szCs w:val="20"/>
          <w:lang w:val="ru-RU" w:eastAsia="zxx" w:bidi="ar-SA"/>
        </w:rPr>
        <w:t>1 - государство является членом СНГ.</w:t>
      </w:r>
    </w:p>
    <w:p>
      <w:pPr>
        <w:pStyle w:val="Style20"/>
        <w:rPr>
          <w:color w:val="000000"/>
        </w:rPr>
      </w:pPr>
      <w:r>
        <w:rPr>
          <w:rFonts w:eastAsia="Times New Roman" w:cs="Times New Roman"/>
          <w:color w:val="000000"/>
          <w:sz w:val="20"/>
          <w:szCs w:val="20"/>
          <w:lang w:val="ru-RU" w:eastAsia="zxx" w:bidi="ar-SA"/>
        </w:rPr>
        <w:tab/>
        <w:t>Признак «не государство» устанавливается в карточке, код которой не используется в картотеке городов («СФЕ»).</w:t>
      </w:r>
    </w:p>
    <w:p>
      <w:pPr>
        <w:pStyle w:val="Style20"/>
        <w:ind w:left="0" w:right="0" w:firstLine="706"/>
        <w:rPr>
          <w:color w:val="000000"/>
        </w:rPr>
      </w:pPr>
      <w:r>
        <w:rPr>
          <w:rFonts w:eastAsia="Times New Roman" w:cs="Times New Roman"/>
          <w:color w:val="000000"/>
          <w:sz w:val="20"/>
          <w:szCs w:val="20"/>
          <w:lang w:val="ru-RU" w:eastAsia="zxx" w:bidi="ar-SA"/>
        </w:rPr>
        <w:t>Пример заполнения маски:</w:t>
      </w:r>
    </w:p>
    <w:p>
      <w:pPr>
        <w:pStyle w:val="23"/>
        <w:rPr>
          <w:color w:val="000000"/>
        </w:rPr>
      </w:pPr>
      <w:r>
        <w:drawing>
          <wp:anchor behindDoc="0" distT="0" distB="0" distL="0" distR="0" simplePos="0" locked="0" layoutInCell="0" allowOverlap="1" relativeHeight="22">
            <wp:simplePos x="0" y="0"/>
            <wp:positionH relativeFrom="column">
              <wp:align>center</wp:align>
            </wp:positionH>
            <wp:positionV relativeFrom="paragraph">
              <wp:posOffset>635</wp:posOffset>
            </wp:positionV>
            <wp:extent cx="5768340" cy="3388995"/>
            <wp:effectExtent l="0" t="0" r="0" b="0"/>
            <wp:wrapSquare wrapText="largest"/>
            <wp:docPr id="37"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21" descr=""/>
                    <pic:cNvPicPr>
                      <a:picLocks noChangeAspect="1" noChangeArrowheads="1"/>
                    </pic:cNvPicPr>
                  </pic:nvPicPr>
                  <pic:blipFill>
                    <a:blip r:embed="rId39"/>
                    <a:stretch>
                      <a:fillRect/>
                    </a:stretch>
                  </pic:blipFill>
                  <pic:spPr bwMode="auto">
                    <a:xfrm>
                      <a:off x="0" y="0"/>
                      <a:ext cx="5768340" cy="3388995"/>
                    </a:xfrm>
                    <a:prstGeom prst="rect">
                      <a:avLst/>
                    </a:prstGeom>
                  </pic:spPr>
                </pic:pic>
              </a:graphicData>
            </a:graphic>
          </wp:anchor>
        </w:drawing>
      </w:r>
      <w:r>
        <w:rPr>
          <w:b/>
          <w:bCs/>
          <w:color w:val="000000"/>
          <w:sz w:val="21"/>
          <w:szCs w:val="21"/>
        </w:rPr>
        <w:t>Важно! Картотека поставляется заполненной.</w:t>
      </w:r>
    </w:p>
    <w:p>
      <w:pPr>
        <w:pStyle w:val="23"/>
        <w:rPr>
          <w:color w:val="000000"/>
        </w:rPr>
      </w:pPr>
      <w:r>
        <w:rPr>
          <w:color w:val="000000"/>
        </w:rPr>
      </w:r>
    </w:p>
    <w:p>
      <w:pPr>
        <w:pStyle w:val="2"/>
        <w:rPr>
          <w:color w:val="000000"/>
        </w:rPr>
      </w:pPr>
      <w:bookmarkStart w:id="17" w:name="__RefHeading___Toc137292_2393604249"/>
      <w:bookmarkEnd w:id="17"/>
      <w:r>
        <w:rPr>
          <w:color w:val="000000"/>
          <w:sz w:val="28"/>
          <w:szCs w:val="28"/>
          <w:lang w:val="ru-RU"/>
        </w:rPr>
        <w:t>5.6</w:t>
      </w:r>
      <w:r>
        <w:rPr>
          <w:color w:val="000000"/>
          <w:sz w:val="28"/>
          <w:szCs w:val="28"/>
          <w:lang w:val="en-US"/>
        </w:rPr>
        <w:t xml:space="preserve"> </w:t>
      </w:r>
      <w:r>
        <w:rPr>
          <w:color w:val="000000"/>
          <w:sz w:val="28"/>
          <w:szCs w:val="28"/>
        </w:rPr>
        <w:t>Картотека «Коды секторов/ареалов» (АРЛ).</w:t>
      </w:r>
    </w:p>
    <w:p>
      <w:pPr>
        <w:pStyle w:val="Style20"/>
        <w:rPr>
          <w:color w:val="000000"/>
        </w:rPr>
      </w:pPr>
      <w:r>
        <w:rPr>
          <w:rFonts w:eastAsia="Times New Roman" w:cs="Times New Roman"/>
          <w:b w:val="false"/>
          <w:bCs w:val="false"/>
          <w:color w:val="000000"/>
          <w:sz w:val="22"/>
          <w:szCs w:val="20"/>
          <w:lang w:val="ru-RU" w:eastAsia="zxx" w:bidi="ar-SA"/>
        </w:rPr>
        <w:tab/>
      </w:r>
      <w:r>
        <w:rPr>
          <w:rFonts w:eastAsia="Times New Roman" w:cs="Times New Roman"/>
          <w:b w:val="false"/>
          <w:bCs w:val="false"/>
          <w:color w:val="000000"/>
          <w:sz w:val="21"/>
          <w:szCs w:val="21"/>
          <w:lang w:val="ru-RU" w:eastAsia="zxx" w:bidi="ar-SA"/>
        </w:rPr>
        <w:t xml:space="preserve">В картотеке перечислены ареалы, к которым принадлежат государства. Код соответствующего ареала указывается в карточках картотеки государств («ГОС»). </w:t>
      </w:r>
    </w:p>
    <w:p>
      <w:pPr>
        <w:pStyle w:val="Style20"/>
        <w:ind w:left="0" w:right="0" w:firstLine="706"/>
        <w:rPr>
          <w:color w:val="000000"/>
          <w:sz w:val="21"/>
          <w:szCs w:val="21"/>
        </w:rPr>
      </w:pPr>
      <w:r>
        <w:rPr>
          <w:rFonts w:eastAsia="Times New Roman" w:cs="Times New Roman"/>
          <w:b w:val="false"/>
          <w:bCs w:val="false"/>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25">
            <wp:simplePos x="0" y="0"/>
            <wp:positionH relativeFrom="column">
              <wp:posOffset>0</wp:posOffset>
            </wp:positionH>
            <wp:positionV relativeFrom="paragraph">
              <wp:posOffset>116205</wp:posOffset>
            </wp:positionV>
            <wp:extent cx="5768340" cy="2053590"/>
            <wp:effectExtent l="0" t="0" r="0" b="0"/>
            <wp:wrapSquare wrapText="largest"/>
            <wp:docPr id="38"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24" descr=""/>
                    <pic:cNvPicPr>
                      <a:picLocks noChangeAspect="1" noChangeArrowheads="1"/>
                    </pic:cNvPicPr>
                  </pic:nvPicPr>
                  <pic:blipFill>
                    <a:blip r:embed="rId40"/>
                    <a:stretch>
                      <a:fillRect/>
                    </a:stretch>
                  </pic:blipFill>
                  <pic:spPr bwMode="auto">
                    <a:xfrm>
                      <a:off x="0" y="0"/>
                      <a:ext cx="5768340" cy="2053590"/>
                    </a:xfrm>
                    <a:prstGeom prst="rect">
                      <a:avLst/>
                    </a:prstGeom>
                  </pic:spPr>
                </pic:pic>
              </a:graphicData>
            </a:graphic>
          </wp:anchor>
        </w:drawing>
      </w:r>
      <w:r>
        <w:rPr>
          <w:rFonts w:eastAsia="Times New Roman" w:cs="Times New Roman"/>
          <w:b w:val="false"/>
          <w:bCs w:val="false"/>
          <w:color w:val="000000"/>
          <w:sz w:val="21"/>
          <w:szCs w:val="21"/>
          <w:lang w:val="ru-RU" w:eastAsia="zxx" w:bidi="ar-SA"/>
        </w:rPr>
        <w:t>Поля карточки имеют следующие значения:</w:t>
      </w:r>
    </w:p>
    <w:tbl>
      <w:tblPr>
        <w:tblW w:w="8701" w:type="dxa"/>
        <w:jc w:val="left"/>
        <w:tblInd w:w="169" w:type="dxa"/>
        <w:tblLayout w:type="fixed"/>
        <w:tblCellMar>
          <w:top w:w="55" w:type="dxa"/>
          <w:left w:w="27" w:type="dxa"/>
          <w:bottom w:w="55" w:type="dxa"/>
          <w:right w:w="55" w:type="dxa"/>
        </w:tblCellMar>
      </w:tblPr>
      <w:tblGrid>
        <w:gridCol w:w="1480"/>
        <w:gridCol w:w="2954"/>
        <w:gridCol w:w="1071"/>
        <w:gridCol w:w="1467"/>
        <w:gridCol w:w="1729"/>
      </w:tblGrid>
      <w:tr>
        <w:trPr/>
        <w:tc>
          <w:tcPr>
            <w:tcW w:w="1480"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Номер поля</w:t>
            </w:r>
          </w:p>
        </w:tc>
        <w:tc>
          <w:tcPr>
            <w:tcW w:w="2954"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Название поля</w:t>
            </w:r>
          </w:p>
        </w:tc>
        <w:tc>
          <w:tcPr>
            <w:tcW w:w="1071"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Код поля</w:t>
            </w:r>
          </w:p>
        </w:tc>
        <w:tc>
          <w:tcPr>
            <w:tcW w:w="1467"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Тип значения</w:t>
            </w:r>
          </w:p>
        </w:tc>
        <w:tc>
          <w:tcPr>
            <w:tcW w:w="1729"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Кол-во  знаков</w:t>
            </w:r>
          </w:p>
        </w:tc>
      </w:tr>
      <w:tr>
        <w:trPr/>
        <w:tc>
          <w:tcPr>
            <w:tcW w:w="1480"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1</w:t>
            </w:r>
          </w:p>
        </w:tc>
        <w:tc>
          <w:tcPr>
            <w:tcW w:w="2954"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Код ареала на кириллице</w:t>
            </w:r>
          </w:p>
        </w:tc>
        <w:tc>
          <w:tcPr>
            <w:tcW w:w="1071"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aps/>
                <w:color w:val="000000"/>
                <w:sz w:val="20"/>
                <w:szCs w:val="20"/>
                <w:lang w:val="ru-RU" w:eastAsia="zxx" w:bidi="ar-SA"/>
              </w:rPr>
            </w:pPr>
            <w:r>
              <w:rPr>
                <w:rFonts w:eastAsia="Times New Roman" w:cs="Times New Roman"/>
                <w:b w:val="false"/>
                <w:bCs w:val="false"/>
                <w:caps/>
                <w:color w:val="000000"/>
                <w:sz w:val="20"/>
                <w:szCs w:val="20"/>
                <w:lang w:val="ru-RU" w:eastAsia="zxx" w:bidi="ar-SA"/>
              </w:rPr>
              <w:t>АРЛ</w:t>
            </w:r>
          </w:p>
        </w:tc>
        <w:tc>
          <w:tcPr>
            <w:tcW w:w="1467"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цифра/буква</w:t>
            </w:r>
          </w:p>
        </w:tc>
        <w:tc>
          <w:tcPr>
            <w:tcW w:w="1729"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1</w:t>
            </w:r>
          </w:p>
        </w:tc>
      </w:tr>
      <w:tr>
        <w:trPr/>
        <w:tc>
          <w:tcPr>
            <w:tcW w:w="1480"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2</w:t>
            </w:r>
          </w:p>
        </w:tc>
        <w:tc>
          <w:tcPr>
            <w:tcW w:w="2954"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Код ареала на латинице</w:t>
            </w:r>
          </w:p>
        </w:tc>
        <w:tc>
          <w:tcPr>
            <w:tcW w:w="1071"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aps/>
                <w:color w:val="000000"/>
                <w:sz w:val="20"/>
                <w:szCs w:val="20"/>
                <w:lang w:val="ru-RU" w:eastAsia="zxx" w:bidi="ar-SA"/>
              </w:rPr>
            </w:pPr>
            <w:r>
              <w:rPr>
                <w:rFonts w:eastAsia="Times New Roman" w:cs="Times New Roman"/>
                <w:b w:val="false"/>
                <w:bCs w:val="false"/>
                <w:caps/>
                <w:color w:val="000000"/>
                <w:sz w:val="20"/>
                <w:szCs w:val="20"/>
                <w:lang w:val="ru-RU" w:eastAsia="zxx" w:bidi="ar-SA"/>
              </w:rPr>
              <w:t>лар</w:t>
            </w:r>
          </w:p>
        </w:tc>
        <w:tc>
          <w:tcPr>
            <w:tcW w:w="1467"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цифра/буква</w:t>
            </w:r>
          </w:p>
        </w:tc>
        <w:tc>
          <w:tcPr>
            <w:tcW w:w="1729"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1</w:t>
            </w:r>
          </w:p>
        </w:tc>
      </w:tr>
      <w:tr>
        <w:trPr/>
        <w:tc>
          <w:tcPr>
            <w:tcW w:w="1480"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3</w:t>
            </w:r>
          </w:p>
        </w:tc>
        <w:tc>
          <w:tcPr>
            <w:tcW w:w="2954"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Название ареала на кириллице</w:t>
            </w:r>
          </w:p>
        </w:tc>
        <w:tc>
          <w:tcPr>
            <w:tcW w:w="1071"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aps/>
                <w:color w:val="000000"/>
                <w:sz w:val="20"/>
                <w:szCs w:val="20"/>
                <w:lang w:val="ru-RU" w:eastAsia="zxx" w:bidi="ar-SA"/>
              </w:rPr>
            </w:pPr>
            <w:r>
              <w:rPr>
                <w:rFonts w:eastAsia="Times New Roman" w:cs="Times New Roman"/>
                <w:b w:val="false"/>
                <w:bCs w:val="false"/>
                <w:caps/>
                <w:color w:val="000000"/>
                <w:sz w:val="20"/>
                <w:szCs w:val="20"/>
                <w:lang w:val="ru-RU" w:eastAsia="zxx" w:bidi="ar-SA"/>
              </w:rPr>
              <w:t>имя</w:t>
            </w:r>
          </w:p>
        </w:tc>
        <w:tc>
          <w:tcPr>
            <w:tcW w:w="1467"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текст</w:t>
            </w:r>
          </w:p>
        </w:tc>
        <w:tc>
          <w:tcPr>
            <w:tcW w:w="1729"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60</w:t>
            </w:r>
          </w:p>
        </w:tc>
      </w:tr>
      <w:tr>
        <w:trPr/>
        <w:tc>
          <w:tcPr>
            <w:tcW w:w="1480"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4</w:t>
            </w:r>
          </w:p>
        </w:tc>
        <w:tc>
          <w:tcPr>
            <w:tcW w:w="2954"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Название ареала на латинице</w:t>
            </w:r>
          </w:p>
        </w:tc>
        <w:tc>
          <w:tcPr>
            <w:tcW w:w="1071"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aps/>
                <w:color w:val="000000"/>
                <w:sz w:val="20"/>
                <w:szCs w:val="20"/>
                <w:lang w:val="ru-RU" w:eastAsia="zxx" w:bidi="ar-SA"/>
              </w:rPr>
            </w:pPr>
            <w:r>
              <w:rPr>
                <w:rFonts w:eastAsia="Times New Roman" w:cs="Times New Roman"/>
                <w:b w:val="false"/>
                <w:bCs w:val="false"/>
                <w:caps/>
                <w:color w:val="000000"/>
                <w:sz w:val="20"/>
                <w:szCs w:val="20"/>
                <w:lang w:val="ru-RU" w:eastAsia="zxx" w:bidi="ar-SA"/>
              </w:rPr>
              <w:t>лан</w:t>
            </w:r>
          </w:p>
        </w:tc>
        <w:tc>
          <w:tcPr>
            <w:tcW w:w="1467" w:type="dxa"/>
            <w:tcBorders>
              <w:top w:val="single" w:sz="2" w:space="0" w:color="000001"/>
              <w:left w:val="single" w:sz="2" w:space="0" w:color="000001"/>
              <w:bottom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текст</w:t>
            </w:r>
          </w:p>
        </w:tc>
        <w:tc>
          <w:tcPr>
            <w:tcW w:w="1729"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napToGrid w:val="false"/>
              <w:spacing w:before="0" w:after="120"/>
              <w:jc w:val="center"/>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t>60</w:t>
            </w:r>
          </w:p>
        </w:tc>
      </w:tr>
    </w:tbl>
    <w:p>
      <w:pPr>
        <w:pStyle w:val="Style20"/>
        <w:ind w:left="0" w:right="0" w:firstLine="706"/>
        <w:rPr>
          <w:rFonts w:eastAsia="Times New Roman" w:cs="Times New Roman"/>
          <w:b w:val="false"/>
          <w:b w:val="false"/>
          <w:bCs w:val="false"/>
          <w:color w:val="000000"/>
          <w:sz w:val="20"/>
          <w:szCs w:val="20"/>
          <w:lang w:val="ru-RU" w:eastAsia="zxx" w:bidi="ar-SA"/>
        </w:rPr>
      </w:pPr>
      <w:r>
        <w:rPr>
          <w:rFonts w:eastAsia="Times New Roman" w:cs="Times New Roman"/>
          <w:b w:val="false"/>
          <w:bCs w:val="false"/>
          <w:color w:val="000000"/>
          <w:sz w:val="20"/>
          <w:szCs w:val="20"/>
          <w:lang w:val="ru-RU" w:eastAsia="zxx" w:bidi="ar-SA"/>
        </w:rPr>
      </w:r>
    </w:p>
    <w:p>
      <w:pPr>
        <w:pStyle w:val="Style20"/>
        <w:ind w:left="0" w:right="0" w:firstLine="706"/>
        <w:rPr>
          <w:color w:val="000000"/>
        </w:rPr>
      </w:pPr>
      <w:r>
        <w:rPr>
          <w:rFonts w:eastAsia="Times New Roman" w:cs="Times New Roman"/>
          <w:b w:val="false"/>
          <w:bCs w:val="false"/>
          <w:color w:val="000000"/>
          <w:sz w:val="20"/>
          <w:szCs w:val="20"/>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24">
            <wp:simplePos x="0" y="0"/>
            <wp:positionH relativeFrom="column">
              <wp:align>center</wp:align>
            </wp:positionH>
            <wp:positionV relativeFrom="paragraph">
              <wp:posOffset>635</wp:posOffset>
            </wp:positionV>
            <wp:extent cx="5768340" cy="2077720"/>
            <wp:effectExtent l="0" t="0" r="0" b="0"/>
            <wp:wrapSquare wrapText="largest"/>
            <wp:docPr id="39"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23" descr=""/>
                    <pic:cNvPicPr>
                      <a:picLocks noChangeAspect="1" noChangeArrowheads="1"/>
                    </pic:cNvPicPr>
                  </pic:nvPicPr>
                  <pic:blipFill>
                    <a:blip r:embed="rId41"/>
                    <a:stretch>
                      <a:fillRect/>
                    </a:stretch>
                  </pic:blipFill>
                  <pic:spPr bwMode="auto">
                    <a:xfrm>
                      <a:off x="0" y="0"/>
                      <a:ext cx="5768340" cy="2077720"/>
                    </a:xfrm>
                    <a:prstGeom prst="rect">
                      <a:avLst/>
                    </a:prstGeom>
                  </pic:spPr>
                </pic:pic>
              </a:graphicData>
            </a:graphic>
          </wp:anchor>
        </w:drawing>
      </w:r>
    </w:p>
    <w:p>
      <w:pPr>
        <w:pStyle w:val="23"/>
        <w:ind w:left="0" w:right="0" w:firstLine="708"/>
        <w:rPr>
          <w:color w:val="000000"/>
        </w:rPr>
      </w:pPr>
      <w:r>
        <w:rPr>
          <w:rFonts w:eastAsia="Times New Roman" w:cs="Times New Roman"/>
          <w:b/>
          <w:bCs/>
          <w:color w:val="000000"/>
          <w:sz w:val="20"/>
          <w:szCs w:val="20"/>
          <w:lang w:val="ru-RU" w:eastAsia="zxx" w:bidi="ar-SA"/>
        </w:rPr>
        <w:t>Важно! Картотека поставляется заполненной.</w:t>
      </w:r>
      <w:r>
        <w:br w:type="page"/>
      </w:r>
    </w:p>
    <w:p>
      <w:pPr>
        <w:pStyle w:val="2"/>
        <w:rPr>
          <w:color w:val="000000"/>
        </w:rPr>
      </w:pPr>
      <w:bookmarkStart w:id="18" w:name="__RefHeading__87387_383761615"/>
      <w:bookmarkEnd w:id="18"/>
      <w:r>
        <w:rPr>
          <w:rFonts w:eastAsia="Times New Roman" w:cs="Times New Roman"/>
          <w:b/>
          <w:color w:val="000000"/>
          <w:sz w:val="28"/>
          <w:szCs w:val="20"/>
          <w:lang w:val="ru-RU" w:eastAsia="zxx" w:bidi="ar-SA"/>
        </w:rPr>
        <w:t>5.7</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«Географических зон» (ГЗН).</w:t>
      </w:r>
    </w:p>
    <w:p>
      <w:pPr>
        <w:pStyle w:val="Style20"/>
        <w:jc w:val="both"/>
        <w:rPr>
          <w:color w:val="000000"/>
        </w:rPr>
      </w:pPr>
      <w:r>
        <w:rPr>
          <w:rFonts w:eastAsia="Times New Roman" w:cs="Times New Roman"/>
          <w:color w:val="000000"/>
          <w:sz w:val="24"/>
          <w:szCs w:val="20"/>
          <w:lang w:val="ru-RU" w:eastAsia="zxx" w:bidi="ar-SA"/>
        </w:rPr>
        <w:tab/>
      </w:r>
      <w:r>
        <w:rPr>
          <w:rFonts w:eastAsia="Times New Roman" w:cs="Times New Roman"/>
          <w:color w:val="000000"/>
          <w:sz w:val="21"/>
          <w:szCs w:val="21"/>
          <w:lang w:val="ru-RU" w:eastAsia="zxx" w:bidi="ar-SA"/>
        </w:rPr>
        <w:t xml:space="preserve">Картотека описывает географические зоны, состоящие из нескольких географических пунктов, например, стран, городов и.т.д. </w:t>
      </w:r>
    </w:p>
    <w:p>
      <w:pPr>
        <w:pStyle w:val="Style20"/>
        <w:jc w:val="both"/>
        <w:rPr>
          <w:color w:val="000000"/>
        </w:rPr>
      </w:pPr>
      <w:r>
        <w:rPr>
          <w:rFonts w:eastAsia="Times New Roman" w:cs="Times New Roman"/>
          <w:color w:val="000000"/>
          <w:sz w:val="24"/>
          <w:szCs w:val="20"/>
          <w:lang w:val="ru-RU" w:eastAsia="zxx" w:bidi="ar-SA"/>
        </w:rPr>
        <w:tab/>
      </w:r>
      <w:r>
        <w:rPr>
          <w:rFonts w:eastAsia="Times New Roman" w:cs="Times New Roman"/>
          <w:color w:val="000000"/>
          <w:sz w:val="21"/>
          <w:szCs w:val="21"/>
          <w:lang w:val="ru-RU" w:eastAsia="zxx" w:bidi="ar-SA"/>
        </w:rPr>
        <w:t>Маска карточки  имеет следующий вид:</w:t>
      </w:r>
    </w:p>
    <w:p>
      <w:pPr>
        <w:pStyle w:val="Style20"/>
        <w:jc w:val="both"/>
        <w:rPr>
          <w:rFonts w:eastAsia="Times New Roman" w:cs="Times New Roman"/>
          <w:sz w:val="24"/>
          <w:szCs w:val="20"/>
          <w:lang w:val="ru-RU" w:eastAsia="zxx" w:bidi="ar-SA"/>
        </w:rPr>
      </w:pPr>
      <w:r>
        <w:rPr>
          <w:rFonts w:eastAsia="Times New Roman" w:cs="Times New Roman"/>
          <w:sz w:val="24"/>
          <w:szCs w:val="20"/>
          <w:lang w:val="ru-RU" w:eastAsia="zxx" w:bidi="ar-SA"/>
        </w:rPr>
        <w:drawing>
          <wp:anchor behindDoc="0" distT="0" distB="0" distL="0" distR="0" simplePos="0" locked="0" layoutInCell="0" allowOverlap="1" relativeHeight="27">
            <wp:simplePos x="0" y="0"/>
            <wp:positionH relativeFrom="column">
              <wp:align>center</wp:align>
            </wp:positionH>
            <wp:positionV relativeFrom="paragraph">
              <wp:posOffset>635</wp:posOffset>
            </wp:positionV>
            <wp:extent cx="5768340" cy="4100830"/>
            <wp:effectExtent l="0" t="0" r="0" b="0"/>
            <wp:wrapSquare wrapText="largest"/>
            <wp:docPr id="40"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26" descr=""/>
                    <pic:cNvPicPr>
                      <a:picLocks noChangeAspect="1" noChangeArrowheads="1"/>
                    </pic:cNvPicPr>
                  </pic:nvPicPr>
                  <pic:blipFill>
                    <a:blip r:embed="rId42"/>
                    <a:stretch>
                      <a:fillRect/>
                    </a:stretch>
                  </pic:blipFill>
                  <pic:spPr bwMode="auto">
                    <a:xfrm>
                      <a:off x="0" y="0"/>
                      <a:ext cx="5768340" cy="4100830"/>
                    </a:xfrm>
                    <a:prstGeom prst="rect">
                      <a:avLst/>
                    </a:prstGeom>
                  </pic:spPr>
                </pic:pic>
              </a:graphicData>
            </a:graphic>
          </wp:anchor>
        </w:drawing>
      </w:r>
    </w:p>
    <w:p>
      <w:pPr>
        <w:pStyle w:val="Style20"/>
        <w:ind w:left="0" w:right="0" w:firstLine="708"/>
        <w:jc w:val="both"/>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8595" w:type="dxa"/>
        <w:jc w:val="left"/>
        <w:tblInd w:w="221" w:type="dxa"/>
        <w:tblLayout w:type="fixed"/>
        <w:tblCellMar>
          <w:top w:w="0" w:type="dxa"/>
          <w:left w:w="22" w:type="dxa"/>
          <w:bottom w:w="0" w:type="dxa"/>
          <w:right w:w="72" w:type="dxa"/>
        </w:tblCellMar>
      </w:tblPr>
      <w:tblGrid>
        <w:gridCol w:w="874"/>
        <w:gridCol w:w="5145"/>
        <w:gridCol w:w="1425"/>
        <w:gridCol w:w="1150"/>
      </w:tblGrid>
      <w:tr>
        <w:trPr/>
        <w:tc>
          <w:tcPr>
            <w:tcW w:w="874" w:type="dxa"/>
            <w:tcBorders>
              <w:top w:val="single" w:sz="8" w:space="0" w:color="000001"/>
              <w:left w:val="single" w:sz="4" w:space="0" w:color="000001"/>
              <w:bottom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Номер поля</w:t>
            </w:r>
          </w:p>
        </w:tc>
        <w:tc>
          <w:tcPr>
            <w:tcW w:w="5145" w:type="dxa"/>
            <w:tcBorders>
              <w:top w:val="single" w:sz="8" w:space="0" w:color="000001"/>
              <w:left w:val="single" w:sz="4" w:space="0" w:color="000001"/>
              <w:bottom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поля</w:t>
            </w:r>
          </w:p>
        </w:tc>
        <w:tc>
          <w:tcPr>
            <w:tcW w:w="1425" w:type="dxa"/>
            <w:tcBorders>
              <w:top w:val="single" w:sz="8" w:space="0" w:color="000001"/>
              <w:left w:val="single" w:sz="4" w:space="0" w:color="000001"/>
              <w:bottom w:val="single" w:sz="8" w:space="0" w:color="000001"/>
            </w:tcBorders>
            <w:shd w:fill="FFFFFF" w:val="clear"/>
          </w:tcPr>
          <w:p>
            <w:pPr>
              <w:pStyle w:val="Normal"/>
              <w:widowControl w:val="false"/>
              <w:snapToGrid w:val="false"/>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значения</w:t>
            </w:r>
          </w:p>
        </w:tc>
        <w:tc>
          <w:tcPr>
            <w:tcW w:w="1150" w:type="dxa"/>
            <w:tcBorders>
              <w:top w:val="single" w:sz="8" w:space="0" w:color="000001"/>
              <w:left w:val="single" w:sz="4" w:space="0" w:color="000001"/>
              <w:bottom w:val="single" w:sz="8"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Кол-во  знаков</w:t>
            </w:r>
          </w:p>
        </w:tc>
      </w:tr>
      <w:tr>
        <w:trPr/>
        <w:tc>
          <w:tcPr>
            <w:tcW w:w="87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1"/>
                <w:szCs w:val="21"/>
              </w:rPr>
            </w:pPr>
            <w:r>
              <w:rPr>
                <w:color w:val="000000"/>
                <w:sz w:val="21"/>
                <w:szCs w:val="21"/>
              </w:rPr>
              <w:t>1</w:t>
            </w:r>
          </w:p>
        </w:tc>
        <w:tc>
          <w:tcPr>
            <w:tcW w:w="5145"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географической зоны на кириллице</w:t>
            </w:r>
          </w:p>
        </w:tc>
        <w:tc>
          <w:tcPr>
            <w:tcW w:w="142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буквы и цифры</w:t>
            </w:r>
          </w:p>
        </w:tc>
        <w:tc>
          <w:tcPr>
            <w:tcW w:w="115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w:t>
            </w:r>
          </w:p>
        </w:tc>
      </w:tr>
      <w:tr>
        <w:trPr/>
        <w:tc>
          <w:tcPr>
            <w:tcW w:w="87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1"/>
                <w:szCs w:val="21"/>
              </w:rPr>
            </w:pPr>
            <w:r>
              <w:rPr>
                <w:color w:val="000000"/>
                <w:sz w:val="21"/>
                <w:szCs w:val="21"/>
              </w:rPr>
              <w:t>2</w:t>
            </w:r>
          </w:p>
        </w:tc>
        <w:tc>
          <w:tcPr>
            <w:tcW w:w="5145"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географической зоны на латинице (необязательное поле)</w:t>
            </w:r>
          </w:p>
        </w:tc>
        <w:tc>
          <w:tcPr>
            <w:tcW w:w="142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буквы и цифры</w:t>
            </w:r>
          </w:p>
        </w:tc>
        <w:tc>
          <w:tcPr>
            <w:tcW w:w="115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w:t>
            </w:r>
          </w:p>
        </w:tc>
      </w:tr>
      <w:tr>
        <w:trPr/>
        <w:tc>
          <w:tcPr>
            <w:tcW w:w="87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1"/>
                <w:szCs w:val="21"/>
              </w:rPr>
            </w:pPr>
            <w:r>
              <w:rPr>
                <w:color w:val="000000"/>
                <w:sz w:val="21"/>
                <w:szCs w:val="21"/>
              </w:rPr>
              <w:t>3</w:t>
            </w:r>
          </w:p>
        </w:tc>
        <w:tc>
          <w:tcPr>
            <w:tcW w:w="5145"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географической зоны на русском языке (необязательное поле)</w:t>
            </w:r>
          </w:p>
        </w:tc>
        <w:tc>
          <w:tcPr>
            <w:tcW w:w="142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15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62</w:t>
            </w:r>
          </w:p>
        </w:tc>
      </w:tr>
      <w:tr>
        <w:trPr/>
        <w:tc>
          <w:tcPr>
            <w:tcW w:w="87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1"/>
                <w:szCs w:val="21"/>
              </w:rPr>
            </w:pPr>
            <w:r>
              <w:rPr>
                <w:color w:val="000000"/>
                <w:sz w:val="21"/>
                <w:szCs w:val="21"/>
              </w:rPr>
              <w:t>4</w:t>
            </w:r>
          </w:p>
        </w:tc>
        <w:tc>
          <w:tcPr>
            <w:tcW w:w="5145"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географической зоны на английском языке (необязательное поле)</w:t>
            </w:r>
          </w:p>
        </w:tc>
        <w:tc>
          <w:tcPr>
            <w:tcW w:w="142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15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62</w:t>
            </w:r>
          </w:p>
        </w:tc>
      </w:tr>
      <w:tr>
        <w:trPr/>
        <w:tc>
          <w:tcPr>
            <w:tcW w:w="87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1"/>
                <w:szCs w:val="21"/>
              </w:rPr>
            </w:pPr>
            <w:r>
              <w:rPr>
                <w:color w:val="000000"/>
                <w:sz w:val="21"/>
                <w:szCs w:val="21"/>
              </w:rPr>
              <w:t>5</w:t>
            </w:r>
          </w:p>
        </w:tc>
        <w:tc>
          <w:tcPr>
            <w:tcW w:w="5145"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географического местоположения</w:t>
            </w:r>
          </w:p>
          <w:p>
            <w:pPr>
              <w:pStyle w:val="Normal"/>
              <w:widowControl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Может быть задан на латинице и на кириллице</w:t>
            </w:r>
          </w:p>
          <w:p>
            <w:pPr>
              <w:pStyle w:val="Normal"/>
              <w:widowControl w:val="false"/>
              <w:jc w:val="left"/>
              <w:rPr>
                <w:color w:val="000000"/>
                <w:sz w:val="21"/>
                <w:szCs w:val="21"/>
              </w:rPr>
            </w:pPr>
            <w:r>
              <w:rPr>
                <w:color w:val="000000"/>
                <w:sz w:val="21"/>
                <w:szCs w:val="21"/>
                <w:lang w:val="en-US"/>
              </w:rPr>
              <w:t>N</w:t>
            </w:r>
            <w:r>
              <w:rPr>
                <w:color w:val="000000"/>
                <w:sz w:val="21"/>
                <w:szCs w:val="21"/>
              </w:rPr>
              <w:t>/С – страна</w:t>
            </w:r>
          </w:p>
          <w:p>
            <w:pPr>
              <w:pStyle w:val="Normal"/>
              <w:widowControl w:val="false"/>
              <w:jc w:val="left"/>
              <w:rPr>
                <w:color w:val="000000"/>
                <w:sz w:val="21"/>
                <w:szCs w:val="21"/>
              </w:rPr>
            </w:pPr>
            <w:r>
              <w:rPr>
                <w:color w:val="000000"/>
                <w:sz w:val="21"/>
                <w:szCs w:val="21"/>
                <w:lang w:val="en-US"/>
              </w:rPr>
              <w:t>F</w:t>
            </w:r>
            <w:r>
              <w:rPr>
                <w:color w:val="000000"/>
                <w:sz w:val="21"/>
                <w:szCs w:val="21"/>
              </w:rPr>
              <w:t>/Ф –  федеральный округ</w:t>
            </w:r>
          </w:p>
          <w:p>
            <w:pPr>
              <w:pStyle w:val="Normal"/>
              <w:widowControl w:val="false"/>
              <w:jc w:val="left"/>
              <w:rPr>
                <w:color w:val="000000"/>
                <w:sz w:val="21"/>
                <w:szCs w:val="21"/>
              </w:rPr>
            </w:pPr>
            <w:r>
              <w:rPr>
                <w:color w:val="000000"/>
                <w:sz w:val="21"/>
                <w:szCs w:val="21"/>
                <w:lang w:val="en-US"/>
              </w:rPr>
              <w:t>S</w:t>
            </w:r>
            <w:r>
              <w:rPr>
                <w:color w:val="000000"/>
                <w:sz w:val="21"/>
                <w:szCs w:val="21"/>
              </w:rPr>
              <w:t>/О –  регион</w:t>
            </w:r>
          </w:p>
          <w:p>
            <w:pPr>
              <w:pStyle w:val="Normal"/>
              <w:widowControl w:val="false"/>
              <w:jc w:val="left"/>
              <w:rPr>
                <w:color w:val="000000"/>
                <w:sz w:val="21"/>
                <w:szCs w:val="21"/>
              </w:rPr>
            </w:pPr>
            <w:r>
              <w:rPr>
                <w:color w:val="000000"/>
                <w:sz w:val="21"/>
                <w:szCs w:val="21"/>
                <w:lang w:val="en-US"/>
              </w:rPr>
              <w:t>C</w:t>
            </w:r>
            <w:r>
              <w:rPr>
                <w:color w:val="000000"/>
                <w:sz w:val="21"/>
                <w:szCs w:val="21"/>
              </w:rPr>
              <w:t>/Г -  город</w:t>
            </w:r>
          </w:p>
        </w:tc>
        <w:tc>
          <w:tcPr>
            <w:tcW w:w="142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буква</w:t>
            </w:r>
          </w:p>
        </w:tc>
        <w:tc>
          <w:tcPr>
            <w:tcW w:w="115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w:t>
            </w:r>
          </w:p>
        </w:tc>
      </w:tr>
      <w:tr>
        <w:trPr/>
        <w:tc>
          <w:tcPr>
            <w:tcW w:w="874" w:type="dxa"/>
            <w:tcBorders>
              <w:top w:val="single" w:sz="8" w:space="0" w:color="000001"/>
              <w:left w:val="single" w:sz="4" w:space="0" w:color="000001"/>
              <w:bottom w:val="single" w:sz="8" w:space="0" w:color="000001"/>
            </w:tcBorders>
            <w:shd w:fill="FFFFFF" w:val="clear"/>
          </w:tcPr>
          <w:p>
            <w:pPr>
              <w:pStyle w:val="Normal"/>
              <w:widowControl w:val="false"/>
              <w:snapToGrid w:val="false"/>
              <w:jc w:val="center"/>
              <w:rPr>
                <w:color w:val="000000"/>
                <w:sz w:val="21"/>
                <w:szCs w:val="21"/>
              </w:rPr>
            </w:pPr>
            <w:r>
              <w:rPr>
                <w:color w:val="000000"/>
                <w:sz w:val="21"/>
                <w:szCs w:val="21"/>
              </w:rPr>
              <w:t>6</w:t>
            </w:r>
          </w:p>
        </w:tc>
        <w:tc>
          <w:tcPr>
            <w:tcW w:w="5145" w:type="dxa"/>
            <w:tcBorders>
              <w:top w:val="single" w:sz="8" w:space="0" w:color="000001"/>
              <w:left w:val="single" w:sz="4" w:space="0" w:color="000001"/>
              <w:bottom w:val="single" w:sz="8" w:space="0" w:color="000001"/>
            </w:tcBorders>
            <w:shd w:fill="FFFFFF" w:val="clear"/>
          </w:tcPr>
          <w:p>
            <w:pPr>
              <w:pStyle w:val="Normal"/>
              <w:widowControl w:val="false"/>
              <w:snapToGrid w:val="false"/>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типа географического местоположения (страны, федерального округа и.т.д.)</w:t>
            </w:r>
          </w:p>
        </w:tc>
        <w:tc>
          <w:tcPr>
            <w:tcW w:w="1425" w:type="dxa"/>
            <w:tcBorders>
              <w:top w:val="single" w:sz="8" w:space="0" w:color="000001"/>
              <w:left w:val="single" w:sz="4" w:space="0" w:color="000001"/>
              <w:bottom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буквы</w:t>
            </w:r>
          </w:p>
        </w:tc>
        <w:tc>
          <w:tcPr>
            <w:tcW w:w="1150" w:type="dxa"/>
            <w:tcBorders>
              <w:top w:val="single" w:sz="8" w:space="0" w:color="000001"/>
              <w:left w:val="single" w:sz="4" w:space="0" w:color="000001"/>
              <w:bottom w:val="single" w:sz="8" w:space="0" w:color="000001"/>
              <w:right w:val="single" w:sz="8" w:space="0" w:color="000001"/>
            </w:tcBorders>
            <w:shd w:fill="FFFFFF" w:val="clear"/>
          </w:tcPr>
          <w:p>
            <w:pPr>
              <w:pStyle w:val="Normal"/>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от 2 до 4</w:t>
            </w:r>
          </w:p>
        </w:tc>
      </w:tr>
    </w:tbl>
    <w:p>
      <w:pPr>
        <w:pStyle w:val="Style20"/>
        <w:ind w:left="0" w:right="0" w:firstLine="708"/>
        <w:jc w:val="both"/>
        <w:rPr>
          <w:rFonts w:eastAsia="Times New Roman" w:cs="Times New Roman"/>
          <w:i/>
          <w:i/>
          <w:iCs/>
          <w:color w:val="000000"/>
          <w:sz w:val="21"/>
          <w:szCs w:val="21"/>
          <w:lang w:val="ru-RU" w:eastAsia="zxx" w:bidi="ar-SA"/>
        </w:rPr>
      </w:pPr>
      <w:r>
        <w:rPr>
          <w:rFonts w:eastAsia="Times New Roman" w:cs="Times New Roman"/>
          <w:i/>
          <w:iCs/>
          <w:color w:val="000000"/>
          <w:sz w:val="21"/>
          <w:szCs w:val="21"/>
          <w:lang w:val="ru-RU" w:eastAsia="zxx" w:bidi="ar-SA"/>
        </w:rPr>
      </w:r>
    </w:p>
    <w:p>
      <w:pPr>
        <w:pStyle w:val="Style20"/>
        <w:ind w:left="0" w:right="0" w:firstLine="708"/>
        <w:jc w:val="both"/>
        <w:rPr>
          <w:color w:val="000000"/>
        </w:rPr>
      </w:pPr>
      <w:r>
        <w:rPr>
          <w:rFonts w:eastAsia="Times New Roman" w:cs="Times New Roman"/>
          <w:i/>
          <w:iCs/>
          <w:color w:val="000000"/>
          <w:sz w:val="21"/>
          <w:szCs w:val="21"/>
          <w:lang w:val="ru-RU" w:eastAsia="zxx" w:bidi="ar-SA"/>
        </w:rPr>
        <w:t xml:space="preserve">Примечание. При создании новой карточки хотя бы один тип и один код типа географического местоположения должны быть введены. </w:t>
      </w:r>
    </w:p>
    <w:p>
      <w:pPr>
        <w:pStyle w:val="Style20"/>
        <w:jc w:val="both"/>
        <w:rPr>
          <w:color w:val="000000"/>
        </w:rPr>
      </w:pPr>
      <w:r>
        <w:rPr>
          <w:rFonts w:eastAsia="Times New Roman" w:cs="Times New Roman"/>
          <w:color w:val="000000"/>
          <w:sz w:val="21"/>
          <w:szCs w:val="21"/>
          <w:lang w:val="ru-RU" w:eastAsia="zxx" w:bidi="ar-SA"/>
        </w:rPr>
        <w:tab/>
        <w:t xml:space="preserve">В одну карточку могут быть занесены коды разных типов местоположения (стран, городов…). Эти коды должны быть определены в соответствующих картотеках. Код страны должен быть определен в картотеке государств («ГОС»), код города -  в картотеке городов («СФЕ»), код региона – в картотеке регионов («РГН»), код федерального округа – в картотеке федеральных округов («ФОК»). </w:t>
      </w:r>
    </w:p>
    <w:p>
      <w:pPr>
        <w:pStyle w:val="Style20"/>
        <w:jc w:val="both"/>
        <w:rPr>
          <w:color w:val="000000"/>
        </w:rPr>
      </w:pPr>
      <w:r>
        <w:rPr>
          <w:rFonts w:eastAsia="Times New Roman" w:cs="Times New Roman"/>
          <w:color w:val="000000"/>
          <w:sz w:val="21"/>
          <w:szCs w:val="21"/>
          <w:lang w:val="ru-RU" w:eastAsia="zxx" w:bidi="ar-SA"/>
        </w:rPr>
        <w:tab/>
        <w:t xml:space="preserve">Если указанных кодов нет в соответствующих картотеках, то выдаются сообщения:   </w:t>
      </w:r>
    </w:p>
    <w:p>
      <w:pPr>
        <w:pStyle w:val="Style31"/>
        <w:rPr>
          <w:color w:val="000000"/>
        </w:rPr>
      </w:pPr>
      <w:r>
        <w:rPr>
          <w:color w:val="000000"/>
          <w:sz w:val="22"/>
          <w:szCs w:val="22"/>
        </w:rPr>
        <w:t xml:space="preserve">НЕВЕРНЫЙ КОД ГОСУДАРСТВА </w:t>
      </w:r>
    </w:p>
    <w:p>
      <w:pPr>
        <w:pStyle w:val="Style31"/>
        <w:rPr>
          <w:color w:val="000000"/>
        </w:rPr>
      </w:pPr>
      <w:r>
        <w:rPr>
          <w:color w:val="000000"/>
          <w:sz w:val="22"/>
          <w:szCs w:val="22"/>
        </w:rPr>
        <w:t xml:space="preserve">НЕВЕРНЫЙ КОД ГОРОДА </w:t>
      </w:r>
    </w:p>
    <w:p>
      <w:pPr>
        <w:pStyle w:val="Style31"/>
        <w:rPr>
          <w:color w:val="000000"/>
        </w:rPr>
      </w:pPr>
      <w:r>
        <w:rPr>
          <w:color w:val="000000"/>
          <w:sz w:val="22"/>
          <w:szCs w:val="22"/>
        </w:rPr>
        <w:t>НЕВЕРНОЕ НАЗВАНИЕ ОБЛАСТИ</w:t>
      </w:r>
    </w:p>
    <w:p>
      <w:pPr>
        <w:pStyle w:val="Style31"/>
        <w:rPr>
          <w:color w:val="000000"/>
        </w:rPr>
      </w:pPr>
      <w:r>
        <w:rPr>
          <w:color w:val="000000"/>
          <w:sz w:val="22"/>
          <w:szCs w:val="22"/>
        </w:rPr>
        <w:t>НЕВЕРНЫЙ КОД РЕГИОНА</w:t>
      </w:r>
    </w:p>
    <w:p>
      <w:pPr>
        <w:pStyle w:val="Style20"/>
        <w:ind w:left="0" w:right="0" w:firstLine="706"/>
        <w:rPr>
          <w:color w:val="000000"/>
          <w:sz w:val="21"/>
          <w:szCs w:val="21"/>
        </w:rPr>
      </w:pPr>
      <w:r>
        <w:rPr>
          <w:color w:val="000000"/>
          <w:sz w:val="21"/>
          <w:szCs w:val="21"/>
        </w:rPr>
      </w:r>
    </w:p>
    <w:p>
      <w:pPr>
        <w:pStyle w:val="Style20"/>
        <w:ind w:left="0" w:right="0" w:firstLine="706"/>
        <w:rPr>
          <w:color w:val="000000"/>
          <w:sz w:val="21"/>
          <w:szCs w:val="21"/>
        </w:rPr>
      </w:pPr>
      <w:r>
        <w:rPr>
          <w:rFonts w:eastAsia="Times New Roman" w:cs="Times New Roman"/>
          <w:b w:val="false"/>
          <w:bCs w:val="false"/>
          <w:color w:val="000000"/>
          <w:sz w:val="21"/>
          <w:szCs w:val="21"/>
          <w:lang w:val="ru-RU" w:eastAsia="zxx" w:bidi="ar-SA"/>
        </w:rPr>
        <w:t>Пример заполнения карточки:</w:t>
      </w:r>
    </w:p>
    <w:p>
      <w:pPr>
        <w:pStyle w:val="Style31"/>
        <w:rPr>
          <w:color w:val="000000"/>
        </w:rPr>
      </w:pPr>
      <w:r>
        <w:rPr>
          <w:color w:val="000000"/>
        </w:rPr>
      </w:r>
    </w:p>
    <w:p>
      <w:pPr>
        <w:pStyle w:val="Style20"/>
        <w:ind w:left="0" w:right="0" w:firstLine="708"/>
        <w:jc w:val="both"/>
        <w:rPr>
          <w:color w:val="000000"/>
        </w:rPr>
      </w:pPr>
      <w:r>
        <w:rPr>
          <w:color w:val="000000"/>
        </w:rPr>
        <w:drawing>
          <wp:anchor behindDoc="0" distT="0" distB="0" distL="0" distR="0" simplePos="0" locked="0" layoutInCell="0" allowOverlap="1" relativeHeight="26">
            <wp:simplePos x="0" y="0"/>
            <wp:positionH relativeFrom="column">
              <wp:align>center</wp:align>
            </wp:positionH>
            <wp:positionV relativeFrom="paragraph">
              <wp:posOffset>635</wp:posOffset>
            </wp:positionV>
            <wp:extent cx="5768340" cy="4100830"/>
            <wp:effectExtent l="0" t="0" r="0" b="0"/>
            <wp:wrapSquare wrapText="largest"/>
            <wp:docPr id="41"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25" descr=""/>
                    <pic:cNvPicPr>
                      <a:picLocks noChangeAspect="1" noChangeArrowheads="1"/>
                    </pic:cNvPicPr>
                  </pic:nvPicPr>
                  <pic:blipFill>
                    <a:blip r:embed="rId43"/>
                    <a:stretch>
                      <a:fillRect/>
                    </a:stretch>
                  </pic:blipFill>
                  <pic:spPr bwMode="auto">
                    <a:xfrm>
                      <a:off x="0" y="0"/>
                      <a:ext cx="5768340" cy="4100830"/>
                    </a:xfrm>
                    <a:prstGeom prst="rect">
                      <a:avLst/>
                    </a:prstGeom>
                  </pic:spPr>
                </pic:pic>
              </a:graphicData>
            </a:graphic>
          </wp:anchor>
        </w:drawing>
      </w:r>
    </w:p>
    <w:p>
      <w:pPr>
        <w:pStyle w:val="Style20"/>
        <w:ind w:left="0" w:right="0" w:firstLine="708"/>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Style20"/>
        <w:ind w:left="0" w:right="0" w:firstLine="708"/>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r>
        <w:br w:type="page"/>
      </w:r>
    </w:p>
    <w:p>
      <w:pPr>
        <w:pStyle w:val="2"/>
        <w:rPr>
          <w:color w:val="000000"/>
        </w:rPr>
      </w:pPr>
      <w:bookmarkStart w:id="19" w:name="__RefHeading___Toc143350_2393604249"/>
      <w:bookmarkEnd w:id="19"/>
      <w:r>
        <w:rPr>
          <w:color w:val="000000"/>
          <w:sz w:val="28"/>
          <w:szCs w:val="28"/>
          <w:lang w:val="ru-RU"/>
        </w:rPr>
        <w:t>5.8 Карт</w:t>
      </w:r>
      <w:r>
        <w:rPr>
          <w:color w:val="000000"/>
          <w:sz w:val="28"/>
          <w:szCs w:val="28"/>
          <w:lang w:val="en-US"/>
        </w:rPr>
        <w:t>о</w:t>
      </w:r>
      <w:r>
        <w:rPr>
          <w:color w:val="000000"/>
          <w:sz w:val="28"/>
          <w:szCs w:val="28"/>
          <w:lang w:val="ru-RU"/>
        </w:rPr>
        <w:t>тека</w:t>
      </w:r>
      <w:r>
        <w:rPr>
          <w:color w:val="000000"/>
          <w:sz w:val="28"/>
          <w:szCs w:val="28"/>
        </w:rPr>
        <w:t xml:space="preserve"> «Типы ТС» (ТТС).</w:t>
      </w:r>
    </w:p>
    <w:p>
      <w:pPr>
        <w:pStyle w:val="Style20"/>
        <w:ind w:left="0" w:right="0" w:firstLine="706"/>
        <w:jc w:val="both"/>
        <w:rPr>
          <w:color w:val="000000"/>
          <w:sz w:val="21"/>
          <w:szCs w:val="21"/>
        </w:rPr>
      </w:pPr>
      <w:r>
        <w:rPr>
          <w:rFonts w:eastAsia="Times New Roman" w:cs="Times New Roman"/>
          <w:color w:val="000000"/>
          <w:sz w:val="21"/>
          <w:szCs w:val="21"/>
          <w:lang w:val="ru-RU" w:eastAsia="zxx" w:bidi="ar-SA"/>
        </w:rPr>
        <w:t>Картотека является таблицей-кодификатором для типов самолетов, на которых выполняются рейсы.</w:t>
      </w:r>
    </w:p>
    <w:p>
      <w:pPr>
        <w:pStyle w:val="Style20"/>
        <w:ind w:left="0" w:right="0" w:firstLine="706"/>
        <w:rPr>
          <w:color w:val="000000"/>
          <w:sz w:val="21"/>
          <w:szCs w:val="21"/>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sz w:val="21"/>
          <w:szCs w:val="21"/>
        </w:rPr>
      </w:pPr>
      <w:r>
        <w:drawing>
          <wp:anchor behindDoc="0" distT="0" distB="0" distL="0" distR="0" simplePos="0" locked="0" layoutInCell="0" allowOverlap="1" relativeHeight="29">
            <wp:simplePos x="0" y="0"/>
            <wp:positionH relativeFrom="column">
              <wp:align>center</wp:align>
            </wp:positionH>
            <wp:positionV relativeFrom="paragraph">
              <wp:posOffset>635</wp:posOffset>
            </wp:positionV>
            <wp:extent cx="5768340" cy="1891030"/>
            <wp:effectExtent l="0" t="0" r="0" b="0"/>
            <wp:wrapSquare wrapText="largest"/>
            <wp:docPr id="42"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28" descr=""/>
                    <pic:cNvPicPr>
                      <a:picLocks noChangeAspect="1" noChangeArrowheads="1"/>
                    </pic:cNvPicPr>
                  </pic:nvPicPr>
                  <pic:blipFill>
                    <a:blip r:embed="rId44"/>
                    <a:stretch>
                      <a:fillRect/>
                    </a:stretch>
                  </pic:blipFill>
                  <pic:spPr bwMode="auto">
                    <a:xfrm>
                      <a:off x="0" y="0"/>
                      <a:ext cx="5768340" cy="1891030"/>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730" w:type="dxa"/>
        <w:jc w:val="left"/>
        <w:tblInd w:w="236" w:type="dxa"/>
        <w:tblLayout w:type="fixed"/>
        <w:tblCellMar>
          <w:top w:w="0" w:type="dxa"/>
          <w:left w:w="22" w:type="dxa"/>
          <w:bottom w:w="0" w:type="dxa"/>
          <w:right w:w="72" w:type="dxa"/>
        </w:tblCellMar>
      </w:tblPr>
      <w:tblGrid>
        <w:gridCol w:w="818"/>
        <w:gridCol w:w="4571"/>
        <w:gridCol w:w="831"/>
        <w:gridCol w:w="1462"/>
        <w:gridCol w:w="1048"/>
      </w:tblGrid>
      <w:tr>
        <w:trPr/>
        <w:tc>
          <w:tcPr>
            <w:tcW w:w="81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571"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831"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46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048"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1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571"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самолета на кириллице</w:t>
            </w:r>
          </w:p>
        </w:tc>
        <w:tc>
          <w:tcPr>
            <w:tcW w:w="831"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ктс</w:t>
            </w:r>
          </w:p>
        </w:tc>
        <w:tc>
          <w:tcPr>
            <w:tcW w:w="146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буква/цифра</w:t>
            </w:r>
          </w:p>
        </w:tc>
        <w:tc>
          <w:tcPr>
            <w:tcW w:w="1048"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1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4571"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самолета на латинице</w:t>
            </w:r>
          </w:p>
        </w:tc>
        <w:tc>
          <w:tcPr>
            <w:tcW w:w="831"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лкс</w:t>
            </w:r>
          </w:p>
        </w:tc>
        <w:tc>
          <w:tcPr>
            <w:tcW w:w="146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буква/цифра</w:t>
            </w:r>
          </w:p>
        </w:tc>
        <w:tc>
          <w:tcPr>
            <w:tcW w:w="1048"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1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571"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на кириллице</w:t>
            </w:r>
          </w:p>
        </w:tc>
        <w:tc>
          <w:tcPr>
            <w:tcW w:w="831"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6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048"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42</w:t>
            </w:r>
          </w:p>
        </w:tc>
      </w:tr>
      <w:tr>
        <w:trPr/>
        <w:tc>
          <w:tcPr>
            <w:tcW w:w="81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4571"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214"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на латинице</w:t>
            </w:r>
          </w:p>
        </w:tc>
        <w:tc>
          <w:tcPr>
            <w:tcW w:w="831"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46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048"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42</w:t>
            </w:r>
          </w:p>
        </w:tc>
      </w:tr>
    </w:tbl>
    <w:p>
      <w:pPr>
        <w:pStyle w:val="Style20"/>
        <w:ind w:left="0" w:right="0" w:firstLine="706"/>
        <w:rPr>
          <w:rFonts w:eastAsia="Times New Roman" w:cs="Times New Roman"/>
          <w:color w:val="000000"/>
          <w:sz w:val="22"/>
          <w:szCs w:val="22"/>
          <w:lang w:val="ru-RU" w:eastAsia="zxx" w:bidi="ar-SA"/>
        </w:rPr>
      </w:pPr>
      <w:r>
        <w:rPr>
          <w:rFonts w:eastAsia="Times New Roman" w:cs="Times New Roman"/>
          <w:color w:val="000000"/>
          <w:sz w:val="22"/>
          <w:szCs w:val="22"/>
          <w:lang w:val="ru-RU" w:eastAsia="zxx" w:bidi="ar-SA"/>
        </w:rPr>
      </w:r>
    </w:p>
    <w:p>
      <w:pPr>
        <w:pStyle w:val="Style20"/>
        <w:ind w:left="0" w:right="0" w:firstLine="706"/>
        <w:rPr>
          <w:color w:val="000000"/>
          <w:sz w:val="21"/>
          <w:szCs w:val="21"/>
        </w:rPr>
      </w:pPr>
      <w:r>
        <w:rPr>
          <w:rFonts w:eastAsia="Times New Roman" w:cs="Times New Roman"/>
          <w:color w:val="000000"/>
          <w:sz w:val="21"/>
          <w:szCs w:val="21"/>
          <w:lang w:val="ru-RU" w:eastAsia="zxx" w:bidi="ar-SA"/>
        </w:rPr>
        <w:t>Пример заполнения маски:</w:t>
      </w:r>
    </w:p>
    <w:p>
      <w:pPr>
        <w:pStyle w:val="Style20"/>
        <w:ind w:left="0" w:right="0" w:firstLine="706"/>
        <w:rPr>
          <w:rFonts w:eastAsia="Times New Roman" w:cs="Times New Roman"/>
          <w:b/>
          <w:b/>
          <w:color w:val="000000"/>
          <w:sz w:val="28"/>
          <w:szCs w:val="20"/>
          <w:lang w:val="en-US" w:eastAsia="zxx" w:bidi="ar-SA"/>
        </w:rPr>
      </w:pPr>
      <w:r>
        <w:rPr>
          <w:rFonts w:eastAsia="Times New Roman" w:cs="Times New Roman"/>
          <w:b/>
          <w:color w:val="000000"/>
          <w:sz w:val="28"/>
          <w:szCs w:val="20"/>
          <w:lang w:val="en-US" w:eastAsia="zxx" w:bidi="ar-SA"/>
        </w:rPr>
        <w:drawing>
          <wp:anchor behindDoc="0" distT="0" distB="0" distL="0" distR="0" simplePos="0" locked="0" layoutInCell="0" allowOverlap="1" relativeHeight="28">
            <wp:simplePos x="0" y="0"/>
            <wp:positionH relativeFrom="column">
              <wp:align>center</wp:align>
            </wp:positionH>
            <wp:positionV relativeFrom="paragraph">
              <wp:posOffset>635</wp:posOffset>
            </wp:positionV>
            <wp:extent cx="5768340" cy="1865630"/>
            <wp:effectExtent l="0" t="0" r="0" b="0"/>
            <wp:wrapSquare wrapText="largest"/>
            <wp:docPr id="43"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27" descr=""/>
                    <pic:cNvPicPr>
                      <a:picLocks noChangeAspect="1" noChangeArrowheads="1"/>
                    </pic:cNvPicPr>
                  </pic:nvPicPr>
                  <pic:blipFill>
                    <a:blip r:embed="rId45"/>
                    <a:stretch>
                      <a:fillRect/>
                    </a:stretch>
                  </pic:blipFill>
                  <pic:spPr bwMode="auto">
                    <a:xfrm>
                      <a:off x="0" y="0"/>
                      <a:ext cx="5768340" cy="1865630"/>
                    </a:xfrm>
                    <a:prstGeom prst="rect">
                      <a:avLst/>
                    </a:prstGeom>
                  </pic:spPr>
                </pic:pic>
              </a:graphicData>
            </a:graphic>
          </wp:anchor>
        </w:drawing>
      </w:r>
    </w:p>
    <w:p>
      <w:pPr>
        <w:pStyle w:val="23"/>
        <w:tabs>
          <w:tab w:val="clear" w:pos="706"/>
          <w:tab w:val="left" w:pos="0" w:leader="none"/>
        </w:tabs>
        <w:ind w:left="0" w:right="0" w:hanging="0"/>
        <w:jc w:val="both"/>
        <w:rPr>
          <w:color w:val="000000"/>
        </w:rPr>
      </w:pPr>
      <w:r>
        <w:rPr>
          <w:rFonts w:eastAsia="Times New Roman" w:cs="Times New Roman"/>
          <w:b/>
          <w:bCs/>
          <w:color w:val="000000"/>
          <w:sz w:val="20"/>
          <w:szCs w:val="20"/>
          <w:lang w:val="ru-RU" w:eastAsia="zxx" w:bidi="ar-SA"/>
        </w:rPr>
        <w:t>Важно! Картотека поставляется заполненной.</w:t>
      </w:r>
      <w:r>
        <w:br w:type="page"/>
      </w:r>
    </w:p>
    <w:p>
      <w:pPr>
        <w:pStyle w:val="2"/>
        <w:rPr>
          <w:color w:val="000000"/>
        </w:rPr>
      </w:pPr>
      <w:bookmarkStart w:id="20" w:name="__RefHeading__87243_383761615"/>
      <w:bookmarkEnd w:id="20"/>
      <w:r>
        <w:rPr>
          <w:color w:val="000000"/>
          <w:sz w:val="28"/>
          <w:szCs w:val="28"/>
          <w:lang w:val="ru-RU"/>
        </w:rPr>
        <w:t>5.</w:t>
      </w:r>
      <w:r>
        <w:rPr>
          <w:color w:val="000000"/>
          <w:sz w:val="28"/>
          <w:szCs w:val="28"/>
          <w:lang w:val="en-US"/>
        </w:rPr>
        <w:t>9</w:t>
      </w:r>
      <w:r>
        <w:rPr>
          <w:color w:val="000000"/>
          <w:sz w:val="28"/>
          <w:szCs w:val="28"/>
          <w:lang w:val="ru-RU"/>
        </w:rPr>
        <w:t xml:space="preserve"> </w:t>
      </w:r>
      <w:r>
        <w:rPr>
          <w:color w:val="000000"/>
          <w:sz w:val="28"/>
          <w:szCs w:val="28"/>
        </w:rPr>
        <w:t>Картотека «Категории пассажиров» (КПА).</w:t>
      </w:r>
    </w:p>
    <w:p>
      <w:pPr>
        <w:pStyle w:val="Style20"/>
        <w:jc w:val="both"/>
        <w:rPr>
          <w:color w:val="000000"/>
        </w:rPr>
      </w:pPr>
      <w:r>
        <w:rPr>
          <w:rFonts w:eastAsia="Times New Roman" w:cs="Times New Roman"/>
          <w:color w:val="000000"/>
          <w:sz w:val="22"/>
          <w:szCs w:val="20"/>
          <w:lang w:val="ru-RU" w:eastAsia="zxx" w:bidi="ar-SA"/>
        </w:rPr>
        <w:tab/>
      </w:r>
      <w:r>
        <w:rPr>
          <w:rFonts w:eastAsia="Times New Roman" w:cs="Times New Roman"/>
          <w:color w:val="000000"/>
          <w:sz w:val="21"/>
          <w:szCs w:val="21"/>
          <w:lang w:val="ru-RU" w:eastAsia="zxx" w:bidi="ar-SA"/>
        </w:rPr>
        <w:t xml:space="preserve">Картотека «Категории пассажиров» описывает категории пассажиров и используется для определения прав на скидки при оплате авиаперевозок. При определении тарифов и скидок может использоваться консолидированная категория, которая включает ряд категорий.  </w:t>
        <w:tab/>
        <w:t xml:space="preserve"> </w:t>
      </w:r>
    </w:p>
    <w:p>
      <w:pPr>
        <w:pStyle w:val="Style20"/>
        <w:ind w:left="0" w:right="0" w:firstLine="708"/>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8"/>
        <w:rPr>
          <w:color w:val="000000"/>
        </w:rPr>
      </w:pPr>
      <w:r>
        <w:drawing>
          <wp:anchor behindDoc="0" distT="0" distB="0" distL="0" distR="0" simplePos="0" locked="0" layoutInCell="0" allowOverlap="1" relativeHeight="31">
            <wp:simplePos x="0" y="0"/>
            <wp:positionH relativeFrom="column">
              <wp:align>center</wp:align>
            </wp:positionH>
            <wp:positionV relativeFrom="paragraph">
              <wp:posOffset>635</wp:posOffset>
            </wp:positionV>
            <wp:extent cx="5768340" cy="2498090"/>
            <wp:effectExtent l="0" t="0" r="0" b="0"/>
            <wp:wrapSquare wrapText="largest"/>
            <wp:docPr id="44"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30" descr=""/>
                    <pic:cNvPicPr>
                      <a:picLocks noChangeAspect="1" noChangeArrowheads="1"/>
                    </pic:cNvPicPr>
                  </pic:nvPicPr>
                  <pic:blipFill>
                    <a:blip r:embed="rId46"/>
                    <a:stretch>
                      <a:fillRect/>
                    </a:stretch>
                  </pic:blipFill>
                  <pic:spPr bwMode="auto">
                    <a:xfrm>
                      <a:off x="0" y="0"/>
                      <a:ext cx="5768340" cy="2498090"/>
                    </a:xfrm>
                    <a:prstGeom prst="rect">
                      <a:avLst/>
                    </a:prstGeom>
                  </pic:spPr>
                </pic:pic>
              </a:graphicData>
            </a:graphic>
          </wp:anchor>
        </w:drawing>
      </w:r>
      <w:r>
        <w:rPr>
          <w:rFonts w:eastAsia="Times New Roman" w:cs="Times New Roman"/>
          <w:color w:val="000000"/>
          <w:sz w:val="21"/>
          <w:szCs w:val="21"/>
          <w:lang w:val="ru-RU" w:eastAsia="zxx" w:bidi="ar-SA"/>
        </w:rPr>
        <w:t>Описание полей картотеки:</w:t>
      </w:r>
    </w:p>
    <w:tbl>
      <w:tblPr>
        <w:tblW w:w="8805" w:type="dxa"/>
        <w:jc w:val="left"/>
        <w:tblInd w:w="156" w:type="dxa"/>
        <w:tblLayout w:type="fixed"/>
        <w:tblCellMar>
          <w:top w:w="0" w:type="dxa"/>
          <w:left w:w="22" w:type="dxa"/>
          <w:bottom w:w="0" w:type="dxa"/>
          <w:right w:w="72" w:type="dxa"/>
        </w:tblCellMar>
      </w:tblPr>
      <w:tblGrid>
        <w:gridCol w:w="802"/>
        <w:gridCol w:w="4795"/>
        <w:gridCol w:w="716"/>
        <w:gridCol w:w="1512"/>
        <w:gridCol w:w="980"/>
      </w:tblGrid>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категории пассажира на кириллице</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кпа</w:t>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цифры</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категории пассажира на латинице</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лкк</w:t>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цифры</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консолидированный категории</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КОН</w:t>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цифры</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категории пассажира на кириллице</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цифры</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100</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категории пассажира на латинице</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 и цифры</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100</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применения только к группе пассажиров</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02"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c>
          <w:tcPr>
            <w:tcW w:w="4795"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Спецкатегория</w:t>
            </w:r>
          </w:p>
        </w:tc>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СКА</w:t>
            </w:r>
          </w:p>
        </w:tc>
        <w:tc>
          <w:tcPr>
            <w:tcW w:w="1512"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02"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c>
          <w:tcPr>
            <w:tcW w:w="4795"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Специальная оценка.</w:t>
            </w:r>
          </w:p>
        </w:tc>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не используется</w:t>
            </w:r>
          </w:p>
        </w:tc>
        <w:tc>
          <w:tcPr>
            <w:tcW w:w="98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02"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9</w:t>
            </w:r>
          </w:p>
        </w:tc>
        <w:tc>
          <w:tcPr>
            <w:tcW w:w="4795"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необходимости указания возраста</w:t>
            </w:r>
          </w:p>
        </w:tc>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Принадлежность категории пассажира к возрастной группе</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11</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мест, выделяемое для перевозки пассажира данной категории</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12</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Документ, удостоверяющий принадлежность пассажира к данной категории (рус)</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15</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13</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Документ, удостоверяющий принадлежность пассажира к данной категории (лат)</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15</w:t>
            </w:r>
          </w:p>
        </w:tc>
      </w:tr>
      <w:tr>
        <w:trPr/>
        <w:tc>
          <w:tcPr>
            <w:tcW w:w="80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14</w:t>
            </w:r>
          </w:p>
        </w:tc>
        <w:tc>
          <w:tcPr>
            <w:tcW w:w="479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Примечание</w:t>
            </w:r>
          </w:p>
        </w:tc>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51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8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130</w:t>
            </w:r>
          </w:p>
        </w:tc>
      </w:tr>
    </w:tbl>
    <w:p>
      <w:pPr>
        <w:pStyle w:val="Style20"/>
        <w:ind w:left="0" w:right="0" w:firstLine="706"/>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Style20"/>
        <w:ind w:left="0" w:right="0" w:firstLine="706"/>
        <w:jc w:val="both"/>
        <w:rPr>
          <w:color w:val="000000"/>
        </w:rPr>
      </w:pPr>
      <w:r>
        <w:rPr>
          <w:rFonts w:eastAsia="Times New Roman" w:cs="Times New Roman"/>
          <w:color w:val="000000"/>
          <w:sz w:val="21"/>
          <w:szCs w:val="21"/>
          <w:lang w:val="ru-RU" w:eastAsia="zxx" w:bidi="ar-SA"/>
        </w:rPr>
        <w:t xml:space="preserve">Консолидированная категория используется при определении тарифов и скидок. Она включает в себя ряд категорий. В карточках включаемых категорий должен быть указан код консолидированной категории. </w:t>
      </w:r>
    </w:p>
    <w:p>
      <w:pPr>
        <w:pStyle w:val="Style20"/>
        <w:ind w:left="0" w:right="0" w:firstLine="706"/>
        <w:jc w:val="both"/>
        <w:rPr>
          <w:color w:val="000000"/>
        </w:rPr>
      </w:pPr>
      <w:r>
        <w:rPr>
          <w:rFonts w:eastAsia="Times New Roman" w:cs="Times New Roman"/>
          <w:color w:val="000000"/>
          <w:sz w:val="21"/>
          <w:szCs w:val="21"/>
          <w:lang w:val="ru-RU" w:eastAsia="zxx" w:bidi="ar-SA"/>
        </w:rPr>
        <w:t>Консолидированная категория также должна быть описана в картотеке «КПА», при этом поле «консолидированная категория» в ее карточке не заполняется.</w:t>
      </w:r>
    </w:p>
    <w:p>
      <w:pPr>
        <w:pStyle w:val="Style20"/>
        <w:ind w:left="0" w:right="0" w:firstLine="706"/>
        <w:jc w:val="both"/>
        <w:rPr>
          <w:color w:val="000000"/>
        </w:rPr>
      </w:pPr>
      <w:r>
        <w:rPr>
          <w:rFonts w:eastAsia="Times New Roman" w:cs="Times New Roman"/>
          <w:color w:val="000000"/>
          <w:sz w:val="21"/>
          <w:szCs w:val="21"/>
          <w:lang w:val="ru-RU" w:eastAsia="zxx" w:bidi="ar-SA"/>
        </w:rPr>
        <w:t>Поле «спецкатегория» заполняется, если при автоматическом выборе категории (</w:t>
      </w:r>
      <w:r>
        <w:rPr>
          <w:rFonts w:eastAsia="Times New Roman" w:cs="Times New Roman"/>
          <w:color w:val="000000"/>
          <w:sz w:val="21"/>
          <w:szCs w:val="21"/>
          <w:lang w:val="en-US" w:eastAsia="zxx" w:bidi="ar-SA"/>
        </w:rPr>
        <w:t>internet</w:t>
      </w:r>
      <w:r>
        <w:rPr>
          <w:rFonts w:eastAsia="Times New Roman" w:cs="Times New Roman"/>
          <w:color w:val="000000"/>
          <w:sz w:val="21"/>
          <w:szCs w:val="21"/>
          <w:lang w:val="ru-RU" w:eastAsia="zxx" w:bidi="ar-SA"/>
        </w:rPr>
        <w:t>-</w:t>
      </w:r>
      <w:r>
        <w:rPr>
          <w:rFonts w:eastAsia="Times New Roman" w:cs="Times New Roman"/>
          <w:color w:val="000000"/>
          <w:sz w:val="21"/>
          <w:szCs w:val="21"/>
          <w:lang w:val="en-US" w:eastAsia="zxx" w:bidi="ar-SA"/>
        </w:rPr>
        <w:t>pricing</w:t>
      </w:r>
      <w:r>
        <w:rPr>
          <w:rFonts w:eastAsia="Times New Roman" w:cs="Times New Roman"/>
          <w:color w:val="000000"/>
          <w:sz w:val="21"/>
          <w:szCs w:val="21"/>
          <w:lang w:val="ru-RU" w:eastAsia="zxx" w:bidi="ar-SA"/>
        </w:rPr>
        <w:t xml:space="preserve">) данную категорию требуется исключить из списка выбираемых. </w:t>
      </w:r>
    </w:p>
    <w:p>
      <w:pPr>
        <w:pStyle w:val="Style20"/>
        <w:ind w:left="0" w:right="0" w:firstLine="706"/>
        <w:jc w:val="both"/>
        <w:rPr>
          <w:color w:val="000000"/>
        </w:rPr>
      </w:pPr>
      <w:r>
        <w:rPr>
          <w:rFonts w:eastAsia="Times New Roman" w:cs="Times New Roman"/>
          <w:color w:val="000000"/>
          <w:sz w:val="21"/>
          <w:szCs w:val="21"/>
          <w:lang w:val="ru-RU" w:eastAsia="zxx" w:bidi="ar-SA"/>
        </w:rPr>
        <w:t>В поле “Принадлежность категории пассажира к возрастной группе” может быть указано одно из следующего:</w:t>
      </w:r>
    </w:p>
    <w:p>
      <w:pPr>
        <w:pStyle w:val="Style20"/>
        <w:numPr>
          <w:ilvl w:val="0"/>
          <w:numId w:val="12"/>
        </w:numPr>
        <w:tabs>
          <w:tab w:val="clear" w:pos="706"/>
          <w:tab w:val="left" w:pos="0" w:leader="none"/>
        </w:tabs>
        <w:jc w:val="left"/>
        <w:rPr>
          <w:color w:val="000000"/>
        </w:rPr>
      </w:pPr>
      <w:r>
        <w:rPr>
          <w:rFonts w:eastAsia="Times New Roman" w:cs="Times New Roman"/>
          <w:color w:val="000000"/>
          <w:sz w:val="21"/>
          <w:szCs w:val="21"/>
          <w:lang w:val="ru-RU" w:eastAsia="zxx" w:bidi="ar-SA"/>
        </w:rPr>
        <w:t>0 - взрослый;</w:t>
      </w:r>
    </w:p>
    <w:p>
      <w:pPr>
        <w:pStyle w:val="Style20"/>
        <w:numPr>
          <w:ilvl w:val="0"/>
          <w:numId w:val="12"/>
        </w:numPr>
        <w:tabs>
          <w:tab w:val="clear" w:pos="706"/>
          <w:tab w:val="left" w:pos="0" w:leader="none"/>
        </w:tabs>
        <w:jc w:val="left"/>
        <w:rPr>
          <w:color w:val="000000"/>
        </w:rPr>
      </w:pPr>
      <w:r>
        <w:rPr>
          <w:rFonts w:eastAsia="Times New Roman" w:cs="Times New Roman"/>
          <w:color w:val="000000"/>
          <w:sz w:val="21"/>
          <w:szCs w:val="21"/>
          <w:lang w:val="ru-RU" w:eastAsia="zxx" w:bidi="ar-SA"/>
        </w:rPr>
        <w:t>1 - большой ребенок;</w:t>
      </w:r>
    </w:p>
    <w:p>
      <w:pPr>
        <w:pStyle w:val="Style20"/>
        <w:numPr>
          <w:ilvl w:val="0"/>
          <w:numId w:val="12"/>
        </w:numPr>
        <w:tabs>
          <w:tab w:val="clear" w:pos="706"/>
          <w:tab w:val="left" w:pos="0" w:leader="none"/>
        </w:tabs>
        <w:jc w:val="left"/>
        <w:rPr>
          <w:color w:val="000000"/>
        </w:rPr>
      </w:pPr>
      <w:r>
        <w:rPr>
          <w:rFonts w:eastAsia="Times New Roman" w:cs="Times New Roman"/>
          <w:color w:val="000000"/>
          <w:sz w:val="21"/>
          <w:szCs w:val="21"/>
          <w:lang w:val="ru-RU" w:eastAsia="zxx" w:bidi="ar-SA"/>
        </w:rPr>
        <w:t>2 - маленький ребенок.</w:t>
      </w:r>
    </w:p>
    <w:p>
      <w:pPr>
        <w:pStyle w:val="Style20"/>
        <w:ind w:left="0" w:right="0" w:firstLine="706"/>
        <w:jc w:val="both"/>
        <w:rPr>
          <w:color w:val="000000"/>
        </w:rPr>
      </w:pPr>
      <w:r>
        <w:rPr>
          <w:rFonts w:eastAsia="Times New Roman" w:cs="Times New Roman"/>
          <w:color w:val="000000"/>
          <w:sz w:val="21"/>
          <w:szCs w:val="21"/>
          <w:lang w:val="ru-RU" w:eastAsia="zxx" w:bidi="ar-SA"/>
        </w:rPr>
        <w:t>В поле “Количество мест, выделяемое для перевозки пассажира данной категории” указывается количество мест, необходимое для пассажира данной категории.</w:t>
      </w:r>
    </w:p>
    <w:p>
      <w:pPr>
        <w:pStyle w:val="Style20"/>
        <w:ind w:left="0" w:right="0" w:firstLine="706"/>
        <w:jc w:val="both"/>
        <w:rPr>
          <w:color w:val="000000"/>
        </w:rPr>
      </w:pPr>
      <w:r>
        <w:rPr>
          <w:rFonts w:eastAsia="Times New Roman" w:cs="Times New Roman"/>
          <w:color w:val="000000"/>
          <w:sz w:val="21"/>
          <w:szCs w:val="21"/>
          <w:lang w:val="ru-RU" w:eastAsia="zxx" w:bidi="ar-SA"/>
        </w:rPr>
        <w:t>Например:</w:t>
        <w:tab/>
        <w:t xml:space="preserve"> для маленького ребенка (РМ) — 0; </w:t>
      </w:r>
    </w:p>
    <w:p>
      <w:pPr>
        <w:pStyle w:val="Style20"/>
        <w:ind w:left="0" w:right="0" w:firstLine="706"/>
        <w:jc w:val="both"/>
        <w:rPr>
          <w:color w:val="000000"/>
        </w:rPr>
      </w:pPr>
      <w:r>
        <w:rPr>
          <w:rFonts w:eastAsia="Times New Roman" w:cs="Times New Roman"/>
          <w:color w:val="000000"/>
          <w:sz w:val="21"/>
          <w:szCs w:val="21"/>
          <w:lang w:val="ru-RU" w:eastAsia="zxx" w:bidi="ar-SA"/>
        </w:rPr>
        <w:t xml:space="preserve">                         </w:t>
      </w:r>
      <w:r>
        <w:rPr>
          <w:rFonts w:eastAsia="Times New Roman" w:cs="Times New Roman"/>
          <w:color w:val="000000"/>
          <w:sz w:val="21"/>
          <w:szCs w:val="21"/>
          <w:lang w:val="ru-RU" w:eastAsia="zxx" w:bidi="ar-SA"/>
        </w:rPr>
        <w:t>для носилочного больного (БНА) - 3.</w:t>
      </w:r>
    </w:p>
    <w:p>
      <w:pPr>
        <w:pStyle w:val="Style20"/>
        <w:ind w:left="0" w:right="0" w:firstLine="706"/>
        <w:jc w:val="both"/>
        <w:rPr>
          <w:color w:val="000000"/>
        </w:rPr>
      </w:pPr>
      <w:r>
        <w:rPr>
          <w:rFonts w:eastAsia="Times New Roman" w:cs="Times New Roman"/>
          <w:color w:val="000000"/>
          <w:sz w:val="21"/>
          <w:szCs w:val="21"/>
          <w:lang w:val="ru-RU" w:eastAsia="zxx" w:bidi="ar-SA"/>
        </w:rPr>
        <w:t xml:space="preserve">Признак необходимости указания возраста устанавливается, если в билете для пассажира данной категории необходимо указать возраст. </w:t>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23"/>
        <w:rPr>
          <w:color w:val="000000"/>
        </w:rPr>
      </w:pPr>
      <w:r>
        <w:drawing>
          <wp:anchor behindDoc="0" distT="0" distB="0" distL="0" distR="0" simplePos="0" locked="0" layoutInCell="0" allowOverlap="1" relativeHeight="30">
            <wp:simplePos x="0" y="0"/>
            <wp:positionH relativeFrom="column">
              <wp:align>center</wp:align>
            </wp:positionH>
            <wp:positionV relativeFrom="paragraph">
              <wp:posOffset>635</wp:posOffset>
            </wp:positionV>
            <wp:extent cx="5617845" cy="2454910"/>
            <wp:effectExtent l="0" t="0" r="0" b="0"/>
            <wp:wrapSquare wrapText="largest"/>
            <wp:docPr id="45"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29" descr=""/>
                    <pic:cNvPicPr>
                      <a:picLocks noChangeAspect="1" noChangeArrowheads="1"/>
                    </pic:cNvPicPr>
                  </pic:nvPicPr>
                  <pic:blipFill>
                    <a:blip r:embed="rId47"/>
                    <a:stretch>
                      <a:fillRect/>
                    </a:stretch>
                  </pic:blipFill>
                  <pic:spPr bwMode="auto">
                    <a:xfrm>
                      <a:off x="0" y="0"/>
                      <a:ext cx="5617845" cy="2454910"/>
                    </a:xfrm>
                    <a:prstGeom prst="rect">
                      <a:avLst/>
                    </a:prstGeom>
                  </pic:spPr>
                </pic:pic>
              </a:graphicData>
            </a:graphic>
          </wp:anchor>
        </w:drawing>
      </w:r>
      <w:r>
        <w:rPr>
          <w:b/>
          <w:bCs/>
          <w:color w:val="000000"/>
          <w:sz w:val="21"/>
          <w:szCs w:val="21"/>
        </w:rPr>
        <w:t>Важно! Картотека поставляется заполненной.</w:t>
      </w:r>
    </w:p>
    <w:p>
      <w:pPr>
        <w:pStyle w:val="2"/>
        <w:rPr>
          <w:color w:val="000000"/>
        </w:rPr>
      </w:pPr>
      <w:bookmarkStart w:id="21" w:name="__RefHeading___Toc99422_439893442"/>
      <w:bookmarkEnd w:id="21"/>
      <w:r>
        <w:rPr>
          <w:color w:val="000000"/>
          <w:sz w:val="28"/>
          <w:szCs w:val="28"/>
          <w:lang w:val="ru-RU"/>
        </w:rPr>
        <w:t>5.10</w:t>
      </w:r>
      <w:r>
        <w:rPr>
          <w:color w:val="000000"/>
          <w:sz w:val="28"/>
          <w:szCs w:val="28"/>
          <w:lang w:val="en-US"/>
        </w:rPr>
        <w:t xml:space="preserve"> </w:t>
      </w:r>
      <w:r>
        <w:rPr>
          <w:color w:val="000000"/>
          <w:sz w:val="28"/>
          <w:szCs w:val="28"/>
          <w:lang w:val="ru-RU"/>
        </w:rPr>
        <w:t>Картотека «Документы пассажира» (ДОК).</w:t>
      </w:r>
    </w:p>
    <w:p>
      <w:pPr>
        <w:pStyle w:val="Style20"/>
        <w:ind w:left="0" w:right="0" w:firstLine="706"/>
        <w:jc w:val="both"/>
        <w:rPr>
          <w:color w:val="000000"/>
        </w:rPr>
      </w:pPr>
      <w:r>
        <w:rPr>
          <w:rFonts w:eastAsia="Times New Roman" w:cs="Arial"/>
          <w:color w:val="000000"/>
          <w:sz w:val="21"/>
          <w:szCs w:val="21"/>
          <w:lang w:val="ru-RU" w:eastAsia="zxx" w:bidi="ar-SA"/>
        </w:rPr>
        <w:t>Картотека</w:t>
      </w:r>
      <w:r>
        <w:rPr>
          <w:rFonts w:eastAsia="Arial" w:cs="Arial"/>
          <w:color w:val="000000"/>
          <w:sz w:val="21"/>
          <w:szCs w:val="21"/>
          <w:lang w:val="ru-RU" w:eastAsia="zxx" w:bidi="ar-SA"/>
        </w:rPr>
        <w:t xml:space="preserve"> </w:t>
      </w:r>
      <w:r>
        <w:rPr>
          <w:rFonts w:cs="Arial"/>
          <w:color w:val="000000"/>
          <w:sz w:val="21"/>
          <w:szCs w:val="21"/>
          <w:lang w:val="ru-RU" w:eastAsia="zxx" w:bidi="ar-SA"/>
        </w:rPr>
        <w:t>«Документы пассажира»</w:t>
      </w:r>
      <w:r>
        <w:rPr>
          <w:rFonts w:eastAsia="Arial" w:cs="Arial"/>
          <w:color w:val="000000"/>
          <w:sz w:val="21"/>
          <w:szCs w:val="21"/>
          <w:lang w:val="ru-RU" w:eastAsia="zxx" w:bidi="ar-SA"/>
        </w:rPr>
        <w:t xml:space="preserve"> </w:t>
      </w:r>
      <w:r>
        <w:rPr>
          <w:rFonts w:cs="Arial"/>
          <w:color w:val="000000"/>
          <w:sz w:val="21"/>
          <w:szCs w:val="21"/>
          <w:lang w:val="ru-RU" w:eastAsia="zxx" w:bidi="ar-SA"/>
        </w:rPr>
        <w:t>является</w:t>
      </w:r>
      <w:r>
        <w:rPr>
          <w:rFonts w:eastAsia="Arial" w:cs="Arial"/>
          <w:color w:val="000000"/>
          <w:sz w:val="21"/>
          <w:szCs w:val="21"/>
          <w:lang w:val="ru-RU" w:eastAsia="zxx" w:bidi="ar-SA"/>
        </w:rPr>
        <w:t xml:space="preserve"> </w:t>
      </w:r>
      <w:r>
        <w:rPr>
          <w:rFonts w:cs="Arial"/>
          <w:color w:val="000000"/>
          <w:sz w:val="21"/>
          <w:szCs w:val="21"/>
          <w:lang w:val="ru-RU" w:eastAsia="zxx" w:bidi="ar-SA"/>
        </w:rPr>
        <w:t>таблицей-кодификатором</w:t>
      </w:r>
      <w:r>
        <w:rPr>
          <w:rFonts w:eastAsia="Arial" w:cs="Arial"/>
          <w:color w:val="000000"/>
          <w:sz w:val="21"/>
          <w:szCs w:val="21"/>
          <w:lang w:val="ru-RU" w:eastAsia="zxx" w:bidi="ar-SA"/>
        </w:rPr>
        <w:t xml:space="preserve"> </w:t>
      </w:r>
      <w:r>
        <w:rPr>
          <w:rFonts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документов,</w:t>
      </w:r>
      <w:r>
        <w:rPr>
          <w:rFonts w:eastAsia="Arial" w:cs="Arial"/>
          <w:color w:val="000000"/>
          <w:sz w:val="21"/>
          <w:szCs w:val="21"/>
          <w:lang w:val="ru-RU" w:eastAsia="zxx" w:bidi="ar-SA"/>
        </w:rPr>
        <w:t xml:space="preserve"> </w:t>
      </w:r>
      <w:r>
        <w:rPr>
          <w:rFonts w:cs="Arial"/>
          <w:color w:val="000000"/>
          <w:sz w:val="21"/>
          <w:szCs w:val="21"/>
          <w:lang w:val="ru-RU" w:eastAsia="zxx" w:bidi="ar-SA"/>
        </w:rPr>
        <w:t>предъявляемых</w:t>
      </w:r>
      <w:r>
        <w:rPr>
          <w:rFonts w:eastAsia="Arial" w:cs="Arial"/>
          <w:color w:val="000000"/>
          <w:sz w:val="21"/>
          <w:szCs w:val="21"/>
          <w:lang w:val="ru-RU" w:eastAsia="zxx" w:bidi="ar-SA"/>
        </w:rPr>
        <w:t xml:space="preserve"> </w:t>
      </w:r>
      <w:r>
        <w:rPr>
          <w:rFonts w:cs="Arial"/>
          <w:color w:val="000000"/>
          <w:sz w:val="21"/>
          <w:szCs w:val="21"/>
          <w:lang w:val="ru-RU" w:eastAsia="zxx" w:bidi="ar-SA"/>
        </w:rPr>
        <w:t>пассажирами</w:t>
      </w:r>
      <w:r>
        <w:rPr>
          <w:rFonts w:eastAsia="Arial" w:cs="Arial"/>
          <w:color w:val="000000"/>
          <w:sz w:val="21"/>
          <w:szCs w:val="21"/>
          <w:lang w:val="ru-RU" w:eastAsia="zxx" w:bidi="ar-SA"/>
        </w:rPr>
        <w:t xml:space="preserve"> </w:t>
      </w:r>
      <w:r>
        <w:rPr>
          <w:rFonts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того,</w:t>
      </w:r>
      <w:r>
        <w:rPr>
          <w:rFonts w:eastAsia="Arial" w:cs="Arial"/>
          <w:color w:val="000000"/>
          <w:sz w:val="21"/>
          <w:szCs w:val="21"/>
          <w:lang w:val="ru-RU" w:eastAsia="zxx" w:bidi="ar-SA"/>
        </w:rPr>
        <w:t xml:space="preserve"> </w:t>
      </w:r>
      <w:r>
        <w:rPr>
          <w:rFonts w:cs="Arial"/>
          <w:color w:val="000000"/>
          <w:sz w:val="21"/>
          <w:szCs w:val="21"/>
          <w:lang w:val="ru-RU" w:eastAsia="zxx" w:bidi="ar-SA"/>
        </w:rPr>
        <w:t>чтобы</w:t>
      </w:r>
      <w:r>
        <w:rPr>
          <w:rFonts w:eastAsia="Arial" w:cs="Arial"/>
          <w:color w:val="000000"/>
          <w:sz w:val="21"/>
          <w:szCs w:val="21"/>
          <w:lang w:val="ru-RU" w:eastAsia="zxx" w:bidi="ar-SA"/>
        </w:rPr>
        <w:t xml:space="preserve"> </w:t>
      </w:r>
      <w:r>
        <w:rPr>
          <w:rFonts w:cs="Arial"/>
          <w:color w:val="000000"/>
          <w:sz w:val="21"/>
          <w:szCs w:val="21"/>
          <w:lang w:val="ru-RU" w:eastAsia="zxx" w:bidi="ar-SA"/>
        </w:rPr>
        <w:t>информация</w:t>
      </w:r>
      <w:r>
        <w:rPr>
          <w:rFonts w:eastAsia="Arial" w:cs="Arial"/>
          <w:color w:val="000000"/>
          <w:sz w:val="21"/>
          <w:szCs w:val="21"/>
          <w:lang w:val="ru-RU" w:eastAsia="zxx" w:bidi="ar-SA"/>
        </w:rPr>
        <w:t xml:space="preserve"> </w:t>
      </w:r>
      <w:r>
        <w:rPr>
          <w:rFonts w:cs="Arial"/>
          <w:color w:val="000000"/>
          <w:sz w:val="21"/>
          <w:szCs w:val="21"/>
          <w:lang w:val="ru-RU" w:eastAsia="zxx" w:bidi="ar-SA"/>
        </w:rPr>
        <w:t>о</w:t>
      </w:r>
      <w:r>
        <w:rPr>
          <w:rFonts w:eastAsia="Arial" w:cs="Arial"/>
          <w:color w:val="000000"/>
          <w:sz w:val="21"/>
          <w:szCs w:val="21"/>
          <w:lang w:val="ru-RU" w:eastAsia="zxx" w:bidi="ar-SA"/>
        </w:rPr>
        <w:t xml:space="preserve"> </w:t>
      </w:r>
      <w:r>
        <w:rPr>
          <w:rFonts w:cs="Arial"/>
          <w:color w:val="000000"/>
          <w:sz w:val="21"/>
          <w:szCs w:val="21"/>
          <w:lang w:val="ru-RU" w:eastAsia="zxx" w:bidi="ar-SA"/>
        </w:rPr>
        <w:t>документах</w:t>
      </w:r>
      <w:r>
        <w:rPr>
          <w:rFonts w:eastAsia="Arial" w:cs="Arial"/>
          <w:color w:val="000000"/>
          <w:sz w:val="21"/>
          <w:szCs w:val="21"/>
          <w:lang w:val="ru-RU" w:eastAsia="zxx" w:bidi="ar-SA"/>
        </w:rPr>
        <w:t xml:space="preserve"> </w:t>
      </w:r>
      <w:r>
        <w:rPr>
          <w:rFonts w:cs="Arial"/>
          <w:color w:val="000000"/>
          <w:sz w:val="21"/>
          <w:szCs w:val="21"/>
          <w:lang w:val="ru-RU" w:eastAsia="zxx" w:bidi="ar-SA"/>
        </w:rPr>
        <w:t>была</w:t>
      </w:r>
      <w:r>
        <w:rPr>
          <w:rFonts w:eastAsia="Arial" w:cs="Arial"/>
          <w:color w:val="000000"/>
          <w:sz w:val="21"/>
          <w:szCs w:val="21"/>
          <w:lang w:val="ru-RU" w:eastAsia="zxx" w:bidi="ar-SA"/>
        </w:rPr>
        <w:t xml:space="preserve"> </w:t>
      </w:r>
      <w:r>
        <w:rPr>
          <w:rFonts w:cs="Arial"/>
          <w:color w:val="000000"/>
          <w:sz w:val="21"/>
          <w:szCs w:val="21"/>
          <w:lang w:val="ru-RU" w:eastAsia="zxx" w:bidi="ar-SA"/>
        </w:rPr>
        <w:t>занесена</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билет.</w:t>
      </w:r>
    </w:p>
    <w:p>
      <w:pPr>
        <w:pStyle w:val="Style20"/>
        <w:ind w:left="0" w:right="0" w:firstLine="706"/>
        <w:rPr>
          <w:color w:val="000000"/>
        </w:rPr>
      </w:pPr>
      <w:r>
        <w:rPr>
          <w:rFonts w:eastAsia="Times New Roman" w:cs="Arial"/>
          <w:color w:val="000000"/>
          <w:sz w:val="21"/>
          <w:szCs w:val="21"/>
          <w:lang w:val="ru-RU" w:eastAsia="zxx" w:bidi="ar-SA"/>
        </w:rPr>
        <w:t>Маска</w:t>
      </w:r>
      <w:r>
        <w:rPr>
          <w:rFonts w:eastAsia="Arial" w:cs="Arial"/>
          <w:color w:val="000000"/>
          <w:sz w:val="21"/>
          <w:szCs w:val="21"/>
          <w:lang w:val="ru-RU" w:eastAsia="zxx" w:bidi="ar-SA"/>
        </w:rPr>
        <w:t xml:space="preserve"> </w:t>
      </w:r>
      <w:r>
        <w:rPr>
          <w:rFonts w:cs="Arial"/>
          <w:color w:val="000000"/>
          <w:sz w:val="21"/>
          <w:szCs w:val="21"/>
          <w:lang w:val="ru-RU" w:eastAsia="zxx" w:bidi="ar-SA"/>
        </w:rPr>
        <w:t>таблицы</w:t>
      </w:r>
      <w:r>
        <w:rPr>
          <w:rFonts w:eastAsia="Arial" w:cs="Arial"/>
          <w:color w:val="000000"/>
          <w:sz w:val="21"/>
          <w:szCs w:val="21"/>
          <w:lang w:val="ru-RU" w:eastAsia="zxx" w:bidi="ar-SA"/>
        </w:rPr>
        <w:t xml:space="preserve">  </w:t>
      </w:r>
      <w:r>
        <w:rPr>
          <w:rFonts w:cs="Arial"/>
          <w:color w:val="000000"/>
          <w:sz w:val="21"/>
          <w:szCs w:val="21"/>
          <w:lang w:val="ru-RU" w:eastAsia="zxx" w:bidi="ar-SA"/>
        </w:rPr>
        <w:t>имеет</w:t>
      </w:r>
      <w:r>
        <w:rPr>
          <w:rFonts w:eastAsia="Arial" w:cs="Arial"/>
          <w:color w:val="000000"/>
          <w:sz w:val="21"/>
          <w:szCs w:val="21"/>
          <w:lang w:val="ru-RU" w:eastAsia="zxx" w:bidi="ar-SA"/>
        </w:rPr>
        <w:t xml:space="preserve"> </w:t>
      </w:r>
      <w:r>
        <w:rPr>
          <w:rFonts w:cs="Arial"/>
          <w:color w:val="000000"/>
          <w:sz w:val="21"/>
          <w:szCs w:val="21"/>
          <w:lang w:val="ru-RU" w:eastAsia="zxx" w:bidi="ar-SA"/>
        </w:rPr>
        <w:t>следующий</w:t>
      </w:r>
      <w:r>
        <w:rPr>
          <w:rFonts w:eastAsia="Arial" w:cs="Arial"/>
          <w:color w:val="000000"/>
          <w:sz w:val="21"/>
          <w:szCs w:val="21"/>
          <w:lang w:val="ru-RU" w:eastAsia="zxx" w:bidi="ar-SA"/>
        </w:rPr>
        <w:t xml:space="preserve"> </w:t>
      </w:r>
      <w:r>
        <w:rPr>
          <w:rFonts w:cs="Arial"/>
          <w:color w:val="000000"/>
          <w:sz w:val="21"/>
          <w:szCs w:val="21"/>
          <w:lang w:val="ru-RU" w:eastAsia="zxx" w:bidi="ar-SA"/>
        </w:rPr>
        <w:t>вид:</w:t>
      </w:r>
    </w:p>
    <w:p>
      <w:pPr>
        <w:pStyle w:val="Style20"/>
        <w:ind w:left="0" w:right="0" w:firstLine="706"/>
        <w:rPr>
          <w:rFonts w:eastAsia="Courier New" w:cs="Arial"/>
          <w:caps/>
          <w:sz w:val="20"/>
          <w:szCs w:val="20"/>
          <w:lang w:val="zxx" w:eastAsia="zxx" w:bidi="ar-SA"/>
        </w:rPr>
      </w:pPr>
      <w:r>
        <w:rPr>
          <w:rFonts w:eastAsia="Courier New" w:cs="Arial"/>
          <w:caps/>
          <w:sz w:val="20"/>
          <w:szCs w:val="20"/>
          <w:lang w:val="zxx" w:eastAsia="zxx" w:bidi="ar-SA"/>
        </w:rPr>
        <w:drawing>
          <wp:anchor behindDoc="0" distT="0" distB="0" distL="0" distR="0" simplePos="0" locked="0" layoutInCell="0" allowOverlap="1" relativeHeight="33">
            <wp:simplePos x="0" y="0"/>
            <wp:positionH relativeFrom="column">
              <wp:align>center</wp:align>
            </wp:positionH>
            <wp:positionV relativeFrom="paragraph">
              <wp:posOffset>635</wp:posOffset>
            </wp:positionV>
            <wp:extent cx="5768340" cy="2145665"/>
            <wp:effectExtent l="0" t="0" r="0" b="0"/>
            <wp:wrapSquare wrapText="largest"/>
            <wp:docPr id="46"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32" descr=""/>
                    <pic:cNvPicPr>
                      <a:picLocks noChangeAspect="1" noChangeArrowheads="1"/>
                    </pic:cNvPicPr>
                  </pic:nvPicPr>
                  <pic:blipFill>
                    <a:blip r:embed="rId48"/>
                    <a:stretch>
                      <a:fillRect/>
                    </a:stretch>
                  </pic:blipFill>
                  <pic:spPr bwMode="auto">
                    <a:xfrm>
                      <a:off x="0" y="0"/>
                      <a:ext cx="5768340" cy="2145665"/>
                    </a:xfrm>
                    <a:prstGeom prst="rect">
                      <a:avLst/>
                    </a:prstGeom>
                  </pic:spPr>
                </pic:pic>
              </a:graphicData>
            </a:graphic>
          </wp:anchor>
        </w:drawing>
      </w:r>
    </w:p>
    <w:p>
      <w:pPr>
        <w:pStyle w:val="Style20"/>
        <w:ind w:left="0" w:right="0" w:firstLine="706"/>
        <w:rPr>
          <w:color w:val="000000"/>
        </w:rPr>
      </w:pPr>
      <w:r>
        <w:rPr>
          <w:rFonts w:eastAsia="Times New Roman" w:cs="Arial"/>
          <w:color w:val="000000"/>
          <w:sz w:val="21"/>
          <w:szCs w:val="21"/>
          <w:lang w:val="ru-RU" w:eastAsia="zxx" w:bidi="ar-SA"/>
        </w:rPr>
        <w:t>Поля</w:t>
      </w:r>
      <w:r>
        <w:rPr>
          <w:rFonts w:eastAsia="Arial" w:cs="Arial"/>
          <w:color w:val="000000"/>
          <w:sz w:val="21"/>
          <w:szCs w:val="21"/>
          <w:lang w:val="ru-RU" w:eastAsia="zxx" w:bidi="ar-SA"/>
        </w:rPr>
        <w:t xml:space="preserve"> </w:t>
      </w:r>
      <w:r>
        <w:rPr>
          <w:rFonts w:cs="Arial"/>
          <w:color w:val="000000"/>
          <w:sz w:val="21"/>
          <w:szCs w:val="21"/>
          <w:lang w:val="ru-RU" w:eastAsia="zxx" w:bidi="ar-SA"/>
        </w:rPr>
        <w:t>карточки</w:t>
      </w:r>
      <w:r>
        <w:rPr>
          <w:rFonts w:eastAsia="Arial" w:cs="Arial"/>
          <w:color w:val="000000"/>
          <w:sz w:val="21"/>
          <w:szCs w:val="21"/>
          <w:lang w:val="ru-RU" w:eastAsia="zxx" w:bidi="ar-SA"/>
        </w:rPr>
        <w:t xml:space="preserve"> </w:t>
      </w:r>
      <w:r>
        <w:rPr>
          <w:rFonts w:cs="Arial"/>
          <w:color w:val="000000"/>
          <w:sz w:val="21"/>
          <w:szCs w:val="21"/>
          <w:lang w:val="ru-RU" w:eastAsia="zxx" w:bidi="ar-SA"/>
        </w:rPr>
        <w:t>имеют</w:t>
      </w:r>
      <w:r>
        <w:rPr>
          <w:rFonts w:eastAsia="Arial" w:cs="Arial"/>
          <w:color w:val="000000"/>
          <w:sz w:val="21"/>
          <w:szCs w:val="21"/>
          <w:lang w:val="ru-RU" w:eastAsia="zxx" w:bidi="ar-SA"/>
        </w:rPr>
        <w:t xml:space="preserve"> </w:t>
      </w:r>
      <w:r>
        <w:rPr>
          <w:rFonts w:cs="Arial"/>
          <w:color w:val="000000"/>
          <w:sz w:val="21"/>
          <w:szCs w:val="21"/>
          <w:lang w:val="ru-RU" w:eastAsia="zxx" w:bidi="ar-SA"/>
        </w:rPr>
        <w:t>следующие</w:t>
      </w:r>
      <w:r>
        <w:rPr>
          <w:rFonts w:eastAsia="Arial" w:cs="Arial"/>
          <w:color w:val="000000"/>
          <w:sz w:val="21"/>
          <w:szCs w:val="21"/>
          <w:lang w:val="ru-RU" w:eastAsia="zxx" w:bidi="ar-SA"/>
        </w:rPr>
        <w:t xml:space="preserve"> </w:t>
      </w:r>
      <w:r>
        <w:rPr>
          <w:rFonts w:cs="Arial"/>
          <w:color w:val="000000"/>
          <w:sz w:val="21"/>
          <w:szCs w:val="21"/>
          <w:lang w:val="ru-RU" w:eastAsia="zxx" w:bidi="ar-SA"/>
        </w:rPr>
        <w:t>значения:</w:t>
      </w:r>
    </w:p>
    <w:tbl>
      <w:tblPr>
        <w:tblW w:w="9173" w:type="dxa"/>
        <w:jc w:val="left"/>
        <w:tblInd w:w="300" w:type="dxa"/>
        <w:tblLayout w:type="fixed"/>
        <w:tblCellMar>
          <w:top w:w="55" w:type="dxa"/>
          <w:left w:w="27" w:type="dxa"/>
          <w:bottom w:w="55" w:type="dxa"/>
          <w:right w:w="55" w:type="dxa"/>
        </w:tblCellMar>
      </w:tblPr>
      <w:tblGrid>
        <w:gridCol w:w="976"/>
        <w:gridCol w:w="4101"/>
        <w:gridCol w:w="1123"/>
        <w:gridCol w:w="1963"/>
        <w:gridCol w:w="1010"/>
      </w:tblGrid>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Номер поля</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Название поля</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Код поля</w:t>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Тип значения</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Кол-во  знаков</w:t>
            </w:r>
          </w:p>
        </w:tc>
      </w:tr>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1</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Код документа на кириллице</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док</w:t>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текст</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3</w:t>
            </w:r>
          </w:p>
        </w:tc>
      </w:tr>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2</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Код документа на латинице</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лкд</w:t>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текст</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3</w:t>
            </w:r>
          </w:p>
        </w:tc>
      </w:tr>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3</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Название документа на кириллице</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текст</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50</w:t>
            </w:r>
          </w:p>
        </w:tc>
      </w:tr>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4</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Название документа на латинице</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текст</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50</w:t>
            </w:r>
          </w:p>
        </w:tc>
      </w:tr>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5</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Признак льготного документа:</w:t>
            </w:r>
          </w:p>
          <w:p>
            <w:pPr>
              <w:pStyle w:val="Style20"/>
              <w:widowControl w:val="false"/>
              <w:tabs>
                <w:tab w:val="clear" w:pos="706"/>
                <w:tab w:val="left" w:pos="0" w:leader="none"/>
              </w:tabs>
              <w:jc w:val="left"/>
              <w:rPr>
                <w:color w:val="000000"/>
              </w:rPr>
            </w:pPr>
            <w:r>
              <w:rPr>
                <w:rFonts w:eastAsia="Times New Roman" w:cs="Arial"/>
                <w:color w:val="000000"/>
                <w:sz w:val="21"/>
                <w:szCs w:val="21"/>
                <w:lang w:val="ru-RU" w:eastAsia="zxx" w:bidi="ar-SA"/>
              </w:rPr>
              <w:t>0</w:t>
            </w:r>
            <w:r>
              <w:rPr>
                <w:rFonts w:eastAsia="Arial" w:cs="Arial"/>
                <w:color w:val="000000"/>
                <w:sz w:val="21"/>
                <w:szCs w:val="21"/>
                <w:lang w:val="ru-RU" w:eastAsia="zxx" w:bidi="ar-SA"/>
              </w:rPr>
              <w:t xml:space="preserve"> </w:t>
            </w:r>
            <w:r>
              <w:rPr>
                <w:rFonts w:cs="Arial"/>
                <w:color w:val="000000"/>
                <w:sz w:val="21"/>
                <w:szCs w:val="21"/>
                <w:lang w:val="ru-RU" w:eastAsia="zxx" w:bidi="ar-SA"/>
              </w:rPr>
              <w:t>-</w:t>
            </w:r>
            <w:r>
              <w:rPr>
                <w:rFonts w:eastAsia="Arial" w:cs="Arial"/>
                <w:color w:val="000000"/>
                <w:sz w:val="21"/>
                <w:szCs w:val="21"/>
                <w:lang w:val="ru-RU" w:eastAsia="zxx" w:bidi="ar-SA"/>
              </w:rPr>
              <w:t xml:space="preserve"> </w:t>
            </w:r>
            <w:r>
              <w:rPr>
                <w:rFonts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документов,</w:t>
            </w:r>
            <w:r>
              <w:rPr>
                <w:rFonts w:eastAsia="Arial" w:cs="Arial"/>
                <w:color w:val="000000"/>
                <w:sz w:val="21"/>
                <w:szCs w:val="21"/>
                <w:lang w:val="ru-RU" w:eastAsia="zxx" w:bidi="ar-SA"/>
              </w:rPr>
              <w:t xml:space="preserve"> </w:t>
            </w:r>
            <w:r>
              <w:rPr>
                <w:rFonts w:cs="Arial"/>
                <w:color w:val="000000"/>
                <w:sz w:val="21"/>
                <w:szCs w:val="21"/>
                <w:lang w:val="ru-RU" w:eastAsia="zxx" w:bidi="ar-SA"/>
              </w:rPr>
              <w:t>удостоверяющих</w:t>
            </w:r>
            <w:r>
              <w:rPr>
                <w:rFonts w:eastAsia="Arial" w:cs="Arial"/>
                <w:color w:val="000000"/>
                <w:sz w:val="21"/>
                <w:szCs w:val="21"/>
                <w:lang w:val="ru-RU" w:eastAsia="zxx" w:bidi="ar-SA"/>
              </w:rPr>
              <w:t xml:space="preserve"> </w:t>
            </w:r>
            <w:r>
              <w:rPr>
                <w:rFonts w:cs="Arial"/>
                <w:color w:val="000000"/>
                <w:sz w:val="21"/>
                <w:szCs w:val="21"/>
                <w:lang w:val="ru-RU" w:eastAsia="zxx" w:bidi="ar-SA"/>
              </w:rPr>
              <w:t>личность;</w:t>
            </w:r>
          </w:p>
          <w:p>
            <w:pPr>
              <w:pStyle w:val="Style20"/>
              <w:widowControl w:val="false"/>
              <w:tabs>
                <w:tab w:val="clear" w:pos="706"/>
                <w:tab w:val="left" w:pos="0" w:leader="none"/>
              </w:tabs>
              <w:spacing w:before="0" w:after="120"/>
              <w:jc w:val="left"/>
              <w:rPr>
                <w:color w:val="000000"/>
                <w:sz w:val="21"/>
                <w:szCs w:val="21"/>
              </w:rPr>
            </w:pPr>
            <w:r>
              <w:rPr>
                <w:rFonts w:eastAsia="Times New Roman" w:cs="Arial"/>
                <w:color w:val="000000"/>
                <w:sz w:val="21"/>
                <w:szCs w:val="21"/>
                <w:lang w:val="ru-RU" w:eastAsia="zxx" w:bidi="ar-SA"/>
              </w:rPr>
              <w:t>1</w:t>
            </w:r>
            <w:r>
              <w:rPr>
                <w:rFonts w:eastAsia="Arial" w:cs="Arial"/>
                <w:color w:val="000000"/>
                <w:sz w:val="21"/>
                <w:szCs w:val="21"/>
                <w:lang w:val="ru-RU" w:eastAsia="zxx" w:bidi="ar-SA"/>
              </w:rPr>
              <w:t xml:space="preserve"> </w:t>
            </w:r>
            <w:r>
              <w:rPr>
                <w:rFonts w:cs="Arial"/>
                <w:color w:val="000000"/>
                <w:sz w:val="21"/>
                <w:szCs w:val="21"/>
                <w:lang w:val="ru-RU" w:eastAsia="zxx" w:bidi="ar-SA"/>
              </w:rPr>
              <w:t>-</w:t>
            </w:r>
            <w:r>
              <w:rPr>
                <w:rFonts w:eastAsia="Arial" w:cs="Arial"/>
                <w:color w:val="000000"/>
                <w:sz w:val="21"/>
                <w:szCs w:val="21"/>
                <w:lang w:val="ru-RU" w:eastAsia="zxx" w:bidi="ar-SA"/>
              </w:rPr>
              <w:t xml:space="preserve"> </w:t>
            </w:r>
            <w:r>
              <w:rPr>
                <w:rFonts w:cs="Arial"/>
                <w:color w:val="000000"/>
                <w:sz w:val="21"/>
                <w:szCs w:val="21"/>
                <w:lang w:val="ru-RU" w:eastAsia="zxx" w:bidi="ar-SA"/>
              </w:rPr>
              <w:t>для</w:t>
            </w:r>
            <w:r>
              <w:rPr>
                <w:rFonts w:eastAsia="Arial" w:cs="Arial"/>
                <w:color w:val="000000"/>
                <w:sz w:val="21"/>
                <w:szCs w:val="21"/>
                <w:lang w:val="ru-RU" w:eastAsia="zxx" w:bidi="ar-SA"/>
              </w:rPr>
              <w:t xml:space="preserve"> </w:t>
            </w:r>
            <w:r>
              <w:rPr>
                <w:rFonts w:cs="Arial"/>
                <w:color w:val="000000"/>
                <w:sz w:val="21"/>
                <w:szCs w:val="21"/>
                <w:lang w:val="ru-RU" w:eastAsia="zxx" w:bidi="ar-SA"/>
              </w:rPr>
              <w:t>документов,</w:t>
            </w:r>
            <w:r>
              <w:rPr>
                <w:rFonts w:eastAsia="Arial" w:cs="Arial"/>
                <w:color w:val="000000"/>
                <w:sz w:val="21"/>
                <w:szCs w:val="21"/>
                <w:lang w:val="ru-RU" w:eastAsia="zxx" w:bidi="ar-SA"/>
              </w:rPr>
              <w:t xml:space="preserve"> </w:t>
            </w:r>
            <w:r>
              <w:rPr>
                <w:rFonts w:cs="Arial"/>
                <w:color w:val="000000"/>
                <w:sz w:val="21"/>
                <w:szCs w:val="21"/>
                <w:lang w:val="ru-RU" w:eastAsia="zxx" w:bidi="ar-SA"/>
              </w:rPr>
              <w:t>удостоверяющих</w:t>
            </w:r>
            <w:r>
              <w:rPr>
                <w:rFonts w:eastAsia="Arial" w:cs="Arial"/>
                <w:color w:val="000000"/>
                <w:sz w:val="21"/>
                <w:szCs w:val="21"/>
                <w:lang w:val="ru-RU" w:eastAsia="zxx" w:bidi="ar-SA"/>
              </w:rPr>
              <w:t xml:space="preserve"> </w:t>
            </w:r>
            <w:r>
              <w:rPr>
                <w:rFonts w:cs="Arial"/>
                <w:color w:val="000000"/>
                <w:sz w:val="21"/>
                <w:szCs w:val="21"/>
                <w:lang w:val="ru-RU" w:eastAsia="zxx" w:bidi="ar-SA"/>
              </w:rPr>
              <w:t>право</w:t>
            </w:r>
            <w:r>
              <w:rPr>
                <w:rFonts w:eastAsia="Arial" w:cs="Arial"/>
                <w:color w:val="000000"/>
                <w:sz w:val="21"/>
                <w:szCs w:val="21"/>
                <w:lang w:val="ru-RU" w:eastAsia="zxx" w:bidi="ar-SA"/>
              </w:rPr>
              <w:t xml:space="preserve"> </w:t>
            </w:r>
            <w:r>
              <w:rPr>
                <w:rFonts w:cs="Arial"/>
                <w:color w:val="000000"/>
                <w:sz w:val="21"/>
                <w:szCs w:val="21"/>
                <w:lang w:val="ru-RU" w:eastAsia="zxx" w:bidi="ar-SA"/>
              </w:rPr>
              <w:t>на</w:t>
            </w:r>
            <w:r>
              <w:rPr>
                <w:rFonts w:eastAsia="Arial" w:cs="Arial"/>
                <w:color w:val="000000"/>
                <w:sz w:val="21"/>
                <w:szCs w:val="21"/>
                <w:lang w:val="ru-RU" w:eastAsia="zxx" w:bidi="ar-SA"/>
              </w:rPr>
              <w:t xml:space="preserve"> </w:t>
            </w:r>
            <w:r>
              <w:rPr>
                <w:rFonts w:cs="Arial"/>
                <w:color w:val="000000"/>
                <w:sz w:val="21"/>
                <w:szCs w:val="21"/>
                <w:lang w:val="ru-RU" w:eastAsia="zxx" w:bidi="ar-SA"/>
              </w:rPr>
              <w:t>льготу</w:t>
            </w:r>
            <w:r>
              <w:rPr>
                <w:rFonts w:eastAsia="Arial" w:cs="Arial"/>
                <w:color w:val="000000"/>
                <w:sz w:val="21"/>
                <w:szCs w:val="21"/>
                <w:lang w:val="ru-RU" w:eastAsia="zxx" w:bidi="ar-SA"/>
              </w:rPr>
              <w:t xml:space="preserve"> </w:t>
            </w:r>
            <w:r>
              <w:rPr>
                <w:rFonts w:cs="Arial"/>
                <w:color w:val="000000"/>
                <w:sz w:val="21"/>
                <w:szCs w:val="21"/>
                <w:lang w:val="ru-RU" w:eastAsia="zxx" w:bidi="ar-SA"/>
              </w:rPr>
              <w:t>или</w:t>
            </w:r>
            <w:r>
              <w:rPr>
                <w:rFonts w:eastAsia="Arial" w:cs="Arial"/>
                <w:color w:val="000000"/>
                <w:sz w:val="21"/>
                <w:szCs w:val="21"/>
                <w:lang w:val="ru-RU" w:eastAsia="zxx" w:bidi="ar-SA"/>
              </w:rPr>
              <w:t xml:space="preserve"> </w:t>
            </w:r>
            <w:r>
              <w:rPr>
                <w:rFonts w:cs="Arial"/>
                <w:color w:val="000000"/>
                <w:sz w:val="21"/>
                <w:szCs w:val="21"/>
                <w:lang w:val="ru-RU" w:eastAsia="zxx" w:bidi="ar-SA"/>
              </w:rPr>
              <w:t>скидку.</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0/1</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1</w:t>
            </w:r>
          </w:p>
        </w:tc>
      </w:tr>
      <w:tr>
        <w:trPr/>
        <w:tc>
          <w:tcPr>
            <w:tcW w:w="97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6</w:t>
            </w:r>
          </w:p>
        </w:tc>
        <w:tc>
          <w:tcPr>
            <w:tcW w:w="4101"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t>Признак обязательности указания одного из параметров:</w:t>
            </w:r>
          </w:p>
          <w:p>
            <w:pPr>
              <w:pStyle w:val="Style20"/>
              <w:widowControl w:val="false"/>
              <w:tabs>
                <w:tab w:val="clear" w:pos="706"/>
                <w:tab w:val="left" w:pos="0" w:leader="none"/>
              </w:tabs>
              <w:jc w:val="left"/>
              <w:rPr>
                <w:color w:val="000000"/>
              </w:rPr>
            </w:pPr>
            <w:r>
              <w:rPr>
                <w:rFonts w:eastAsia="Times New Roman" w:cs="Arial"/>
                <w:color w:val="000000"/>
                <w:sz w:val="21"/>
                <w:szCs w:val="21"/>
                <w:lang w:val="ru-RU" w:eastAsia="zxx" w:bidi="ar-SA"/>
              </w:rPr>
              <w:t>0</w:t>
            </w:r>
            <w:r>
              <w:rPr>
                <w:rFonts w:eastAsia="Arial" w:cs="Arial"/>
                <w:color w:val="000000"/>
                <w:sz w:val="21"/>
                <w:szCs w:val="21"/>
                <w:lang w:val="ru-RU" w:eastAsia="zxx" w:bidi="ar-SA"/>
              </w:rPr>
              <w:t xml:space="preserve"> – </w:t>
            </w:r>
            <w:r>
              <w:rPr>
                <w:rFonts w:cs="Arial"/>
                <w:color w:val="000000"/>
                <w:sz w:val="21"/>
                <w:szCs w:val="21"/>
                <w:lang w:val="ru-RU" w:eastAsia="zxx" w:bidi="ar-SA"/>
              </w:rPr>
              <w:t>при</w:t>
            </w:r>
            <w:r>
              <w:rPr>
                <w:rFonts w:eastAsia="Arial" w:cs="Arial"/>
                <w:color w:val="000000"/>
                <w:sz w:val="21"/>
                <w:szCs w:val="21"/>
                <w:lang w:val="ru-RU" w:eastAsia="zxx" w:bidi="ar-SA"/>
              </w:rPr>
              <w:t xml:space="preserve"> </w:t>
            </w:r>
            <w:r>
              <w:rPr>
                <w:rFonts w:cs="Arial"/>
                <w:color w:val="000000"/>
                <w:sz w:val="21"/>
                <w:szCs w:val="21"/>
                <w:lang w:val="ru-RU" w:eastAsia="zxx" w:bidi="ar-SA"/>
              </w:rPr>
              <w:t>вводе</w:t>
            </w:r>
            <w:r>
              <w:rPr>
                <w:rFonts w:eastAsia="Arial" w:cs="Arial"/>
                <w:color w:val="000000"/>
                <w:sz w:val="21"/>
                <w:szCs w:val="21"/>
                <w:lang w:val="ru-RU" w:eastAsia="zxx" w:bidi="ar-SA"/>
              </w:rPr>
              <w:t xml:space="preserve"> </w:t>
            </w:r>
            <w:r>
              <w:rPr>
                <w:rFonts w:cs="Arial"/>
                <w:color w:val="000000"/>
                <w:sz w:val="21"/>
                <w:szCs w:val="21"/>
                <w:lang w:val="ru-RU" w:eastAsia="zxx" w:bidi="ar-SA"/>
              </w:rPr>
              <w:t>не</w:t>
            </w:r>
            <w:r>
              <w:rPr>
                <w:rFonts w:eastAsia="Arial" w:cs="Arial"/>
                <w:color w:val="000000"/>
                <w:sz w:val="21"/>
                <w:szCs w:val="21"/>
                <w:lang w:val="ru-RU" w:eastAsia="zxx" w:bidi="ar-SA"/>
              </w:rPr>
              <w:t xml:space="preserve"> </w:t>
            </w:r>
            <w:r>
              <w:rPr>
                <w:rFonts w:cs="Arial"/>
                <w:color w:val="000000"/>
                <w:sz w:val="21"/>
                <w:szCs w:val="21"/>
                <w:lang w:val="ru-RU" w:eastAsia="zxx" w:bidi="ar-SA"/>
              </w:rPr>
              <w:t>требуется</w:t>
            </w:r>
            <w:r>
              <w:rPr>
                <w:rFonts w:eastAsia="Arial" w:cs="Arial"/>
                <w:color w:val="000000"/>
                <w:sz w:val="21"/>
                <w:szCs w:val="21"/>
                <w:lang w:val="ru-RU" w:eastAsia="zxx" w:bidi="ar-SA"/>
              </w:rPr>
              <w:t xml:space="preserve"> </w:t>
            </w:r>
            <w:r>
              <w:rPr>
                <w:rFonts w:cs="Arial"/>
                <w:color w:val="000000"/>
                <w:sz w:val="21"/>
                <w:szCs w:val="21"/>
                <w:lang w:val="ru-RU" w:eastAsia="zxx" w:bidi="ar-SA"/>
              </w:rPr>
              <w:t>указывать</w:t>
            </w:r>
            <w:r>
              <w:rPr>
                <w:rFonts w:eastAsia="Arial" w:cs="Arial"/>
                <w:color w:val="000000"/>
                <w:sz w:val="21"/>
                <w:szCs w:val="21"/>
                <w:lang w:val="ru-RU" w:eastAsia="zxx" w:bidi="ar-SA"/>
              </w:rPr>
              <w:t xml:space="preserve"> </w:t>
            </w:r>
            <w:r>
              <w:rPr>
                <w:rFonts w:cs="Arial"/>
                <w:color w:val="000000"/>
                <w:sz w:val="21"/>
                <w:szCs w:val="21"/>
                <w:lang w:val="ru-RU" w:eastAsia="zxx" w:bidi="ar-SA"/>
              </w:rPr>
              <w:t>дату</w:t>
            </w:r>
            <w:r>
              <w:rPr>
                <w:rFonts w:eastAsia="Arial" w:cs="Arial"/>
                <w:color w:val="000000"/>
                <w:sz w:val="21"/>
                <w:szCs w:val="21"/>
                <w:lang w:val="ru-RU" w:eastAsia="zxx" w:bidi="ar-SA"/>
              </w:rPr>
              <w:t xml:space="preserve"> </w:t>
            </w:r>
            <w:r>
              <w:rPr>
                <w:rFonts w:cs="Arial"/>
                <w:color w:val="000000"/>
                <w:sz w:val="21"/>
                <w:szCs w:val="21"/>
                <w:lang w:val="ru-RU" w:eastAsia="zxx" w:bidi="ar-SA"/>
              </w:rPr>
              <w:t>рождения</w:t>
            </w:r>
            <w:r>
              <w:rPr>
                <w:rFonts w:eastAsia="Arial" w:cs="Arial"/>
                <w:color w:val="000000"/>
                <w:sz w:val="21"/>
                <w:szCs w:val="21"/>
                <w:lang w:val="ru-RU" w:eastAsia="zxx" w:bidi="ar-SA"/>
              </w:rPr>
              <w:t xml:space="preserve"> </w:t>
            </w:r>
            <w:r>
              <w:rPr>
                <w:rFonts w:cs="Arial"/>
                <w:color w:val="000000"/>
                <w:sz w:val="21"/>
                <w:szCs w:val="21"/>
                <w:lang w:val="ru-RU" w:eastAsia="zxx" w:bidi="ar-SA"/>
              </w:rPr>
              <w:t>пассажира</w:t>
            </w:r>
            <w:r>
              <w:rPr>
                <w:rFonts w:eastAsia="Arial" w:cs="Arial"/>
                <w:color w:val="000000"/>
                <w:sz w:val="21"/>
                <w:szCs w:val="21"/>
                <w:lang w:val="ru-RU" w:eastAsia="zxx" w:bidi="ar-SA"/>
              </w:rPr>
              <w:t xml:space="preserve"> </w:t>
            </w:r>
            <w:r>
              <w:rPr>
                <w:rFonts w:cs="Arial"/>
                <w:color w:val="000000"/>
                <w:sz w:val="21"/>
                <w:szCs w:val="21"/>
                <w:lang w:val="ru-RU" w:eastAsia="zxx" w:bidi="ar-SA"/>
              </w:rPr>
              <w:t>и</w:t>
            </w:r>
            <w:r>
              <w:rPr>
                <w:rFonts w:eastAsia="Arial" w:cs="Arial"/>
                <w:color w:val="000000"/>
                <w:sz w:val="21"/>
                <w:szCs w:val="21"/>
                <w:lang w:val="ru-RU" w:eastAsia="zxx" w:bidi="ar-SA"/>
              </w:rPr>
              <w:t xml:space="preserve"> </w:t>
            </w:r>
            <w:r>
              <w:rPr>
                <w:rFonts w:cs="Arial"/>
                <w:color w:val="000000"/>
                <w:sz w:val="21"/>
                <w:szCs w:val="21"/>
                <w:lang w:val="ru-RU" w:eastAsia="zxx" w:bidi="ar-SA"/>
              </w:rPr>
              <w:t>дату</w:t>
            </w:r>
            <w:r>
              <w:rPr>
                <w:rFonts w:eastAsia="Arial" w:cs="Arial"/>
                <w:color w:val="000000"/>
                <w:sz w:val="21"/>
                <w:szCs w:val="21"/>
                <w:lang w:val="ru-RU" w:eastAsia="zxx" w:bidi="ar-SA"/>
              </w:rPr>
              <w:t xml:space="preserve"> </w:t>
              <w:tab/>
              <w:t xml:space="preserve">        </w:t>
            </w:r>
            <w:r>
              <w:rPr>
                <w:rFonts w:cs="Arial"/>
                <w:color w:val="000000"/>
                <w:sz w:val="21"/>
                <w:szCs w:val="21"/>
                <w:lang w:val="ru-RU" w:eastAsia="zxx" w:bidi="ar-SA"/>
              </w:rPr>
              <w:t>истечения</w:t>
            </w:r>
            <w:r>
              <w:rPr>
                <w:rFonts w:eastAsia="Arial" w:cs="Arial"/>
                <w:color w:val="000000"/>
                <w:sz w:val="21"/>
                <w:szCs w:val="21"/>
                <w:lang w:val="ru-RU" w:eastAsia="zxx" w:bidi="ar-SA"/>
              </w:rPr>
              <w:t xml:space="preserve"> </w:t>
            </w:r>
            <w:r>
              <w:rPr>
                <w:rFonts w:cs="Arial"/>
                <w:color w:val="000000"/>
                <w:sz w:val="21"/>
                <w:szCs w:val="21"/>
                <w:lang w:val="ru-RU" w:eastAsia="zxx" w:bidi="ar-SA"/>
              </w:rPr>
              <w:t>документа;</w:t>
            </w:r>
          </w:p>
          <w:p>
            <w:pPr>
              <w:pStyle w:val="Style20"/>
              <w:widowControl w:val="false"/>
              <w:tabs>
                <w:tab w:val="clear" w:pos="706"/>
                <w:tab w:val="left" w:pos="0" w:leader="none"/>
              </w:tabs>
              <w:jc w:val="left"/>
              <w:rPr>
                <w:color w:val="000000"/>
              </w:rPr>
            </w:pPr>
            <w:r>
              <w:rPr>
                <w:rFonts w:eastAsia="Times New Roman" w:cs="Arial"/>
                <w:color w:val="000000"/>
                <w:sz w:val="21"/>
                <w:szCs w:val="21"/>
                <w:lang w:val="ru-RU" w:eastAsia="zxx" w:bidi="ar-SA"/>
              </w:rPr>
              <w:t>1</w:t>
            </w:r>
            <w:r>
              <w:rPr>
                <w:rFonts w:eastAsia="Arial" w:cs="Arial"/>
                <w:color w:val="000000"/>
                <w:sz w:val="21"/>
                <w:szCs w:val="21"/>
                <w:lang w:val="ru-RU" w:eastAsia="zxx" w:bidi="ar-SA"/>
              </w:rPr>
              <w:t xml:space="preserve"> – </w:t>
            </w:r>
            <w:r>
              <w:rPr>
                <w:rFonts w:cs="Arial"/>
                <w:color w:val="000000"/>
                <w:sz w:val="21"/>
                <w:szCs w:val="21"/>
                <w:lang w:val="ru-RU" w:eastAsia="zxx" w:bidi="ar-SA"/>
              </w:rPr>
              <w:t>при</w:t>
            </w:r>
            <w:r>
              <w:rPr>
                <w:rFonts w:eastAsia="Arial" w:cs="Arial"/>
                <w:color w:val="000000"/>
                <w:sz w:val="21"/>
                <w:szCs w:val="21"/>
                <w:lang w:val="ru-RU" w:eastAsia="zxx" w:bidi="ar-SA"/>
              </w:rPr>
              <w:t xml:space="preserve"> </w:t>
            </w:r>
            <w:r>
              <w:rPr>
                <w:rFonts w:cs="Arial"/>
                <w:color w:val="000000"/>
                <w:sz w:val="21"/>
                <w:szCs w:val="21"/>
                <w:lang w:val="ru-RU" w:eastAsia="zxx" w:bidi="ar-SA"/>
              </w:rPr>
              <w:t>вводе</w:t>
            </w:r>
            <w:r>
              <w:rPr>
                <w:rFonts w:eastAsia="Arial" w:cs="Arial"/>
                <w:color w:val="000000"/>
                <w:sz w:val="21"/>
                <w:szCs w:val="21"/>
                <w:lang w:val="ru-RU" w:eastAsia="zxx" w:bidi="ar-SA"/>
              </w:rPr>
              <w:t xml:space="preserve"> </w:t>
            </w:r>
            <w:r>
              <w:rPr>
                <w:rFonts w:cs="Arial"/>
                <w:color w:val="000000"/>
                <w:sz w:val="21"/>
                <w:szCs w:val="21"/>
                <w:lang w:val="ru-RU" w:eastAsia="zxx" w:bidi="ar-SA"/>
              </w:rPr>
              <w:t>требуется</w:t>
            </w:r>
            <w:r>
              <w:rPr>
                <w:rFonts w:eastAsia="Arial" w:cs="Arial"/>
                <w:color w:val="000000"/>
                <w:sz w:val="21"/>
                <w:szCs w:val="21"/>
                <w:lang w:val="ru-RU" w:eastAsia="zxx" w:bidi="ar-SA"/>
              </w:rPr>
              <w:t xml:space="preserve"> </w:t>
            </w:r>
            <w:r>
              <w:rPr>
                <w:rFonts w:cs="Arial"/>
                <w:color w:val="000000"/>
                <w:sz w:val="21"/>
                <w:szCs w:val="21"/>
                <w:lang w:val="ru-RU" w:eastAsia="zxx" w:bidi="ar-SA"/>
              </w:rPr>
              <w:t>указывать</w:t>
            </w:r>
            <w:r>
              <w:rPr>
                <w:rFonts w:eastAsia="Arial" w:cs="Arial"/>
                <w:color w:val="000000"/>
                <w:sz w:val="21"/>
                <w:szCs w:val="21"/>
                <w:lang w:val="ru-RU" w:eastAsia="zxx" w:bidi="ar-SA"/>
              </w:rPr>
              <w:t xml:space="preserve"> </w:t>
            </w:r>
            <w:r>
              <w:rPr>
                <w:rFonts w:cs="Arial"/>
                <w:color w:val="000000"/>
                <w:sz w:val="21"/>
                <w:szCs w:val="21"/>
                <w:lang w:val="ru-RU" w:eastAsia="zxx" w:bidi="ar-SA"/>
              </w:rPr>
              <w:t>дату</w:t>
            </w:r>
            <w:r>
              <w:rPr>
                <w:rFonts w:eastAsia="Arial" w:cs="Arial"/>
                <w:color w:val="000000"/>
                <w:sz w:val="21"/>
                <w:szCs w:val="21"/>
                <w:lang w:val="ru-RU" w:eastAsia="zxx" w:bidi="ar-SA"/>
              </w:rPr>
              <w:t xml:space="preserve"> </w:t>
            </w:r>
            <w:r>
              <w:rPr>
                <w:rFonts w:cs="Arial"/>
                <w:color w:val="000000"/>
                <w:sz w:val="21"/>
                <w:szCs w:val="21"/>
                <w:lang w:val="ru-RU" w:eastAsia="zxx" w:bidi="ar-SA"/>
              </w:rPr>
              <w:t>рождения</w:t>
            </w:r>
            <w:r>
              <w:rPr>
                <w:rFonts w:eastAsia="Arial" w:cs="Arial"/>
                <w:color w:val="000000"/>
                <w:sz w:val="21"/>
                <w:szCs w:val="21"/>
                <w:lang w:val="ru-RU" w:eastAsia="zxx" w:bidi="ar-SA"/>
              </w:rPr>
              <w:t xml:space="preserve"> </w:t>
            </w:r>
            <w:r>
              <w:rPr>
                <w:rFonts w:cs="Arial"/>
                <w:color w:val="000000"/>
                <w:sz w:val="21"/>
                <w:szCs w:val="21"/>
                <w:lang w:val="ru-RU" w:eastAsia="zxx" w:bidi="ar-SA"/>
              </w:rPr>
              <w:t>пассажира;</w:t>
            </w:r>
          </w:p>
          <w:p>
            <w:pPr>
              <w:pStyle w:val="Style20"/>
              <w:widowControl w:val="false"/>
              <w:tabs>
                <w:tab w:val="clear" w:pos="706"/>
                <w:tab w:val="left" w:pos="0" w:leader="none"/>
              </w:tabs>
              <w:spacing w:before="0" w:after="120"/>
              <w:jc w:val="left"/>
              <w:rPr>
                <w:color w:val="000000"/>
                <w:sz w:val="21"/>
                <w:szCs w:val="21"/>
              </w:rPr>
            </w:pPr>
            <w:r>
              <w:rPr>
                <w:rFonts w:eastAsia="Times New Roman" w:cs="Arial"/>
                <w:color w:val="000000"/>
                <w:sz w:val="21"/>
                <w:szCs w:val="21"/>
                <w:lang w:val="ru-RU" w:eastAsia="zxx" w:bidi="ar-SA"/>
              </w:rPr>
              <w:t>2</w:t>
            </w:r>
            <w:r>
              <w:rPr>
                <w:rFonts w:eastAsia="Arial" w:cs="Arial"/>
                <w:color w:val="000000"/>
                <w:sz w:val="21"/>
                <w:szCs w:val="21"/>
                <w:lang w:val="ru-RU" w:eastAsia="zxx" w:bidi="ar-SA"/>
              </w:rPr>
              <w:t xml:space="preserve"> </w:t>
            </w:r>
            <w:r>
              <w:rPr>
                <w:rFonts w:cs="Arial"/>
                <w:color w:val="000000"/>
                <w:sz w:val="21"/>
                <w:szCs w:val="21"/>
                <w:lang w:val="ru-RU" w:eastAsia="zxx" w:bidi="ar-SA"/>
              </w:rPr>
              <w:t>-</w:t>
            </w:r>
            <w:r>
              <w:rPr>
                <w:rFonts w:eastAsia="Arial" w:cs="Arial"/>
                <w:color w:val="000000"/>
                <w:sz w:val="21"/>
                <w:szCs w:val="21"/>
                <w:lang w:val="ru-RU" w:eastAsia="zxx" w:bidi="ar-SA"/>
              </w:rPr>
              <w:t xml:space="preserve"> </w:t>
            </w:r>
            <w:r>
              <w:rPr>
                <w:rFonts w:cs="Arial"/>
                <w:color w:val="000000"/>
                <w:sz w:val="21"/>
                <w:szCs w:val="21"/>
                <w:lang w:val="ru-RU" w:eastAsia="zxx" w:bidi="ar-SA"/>
              </w:rPr>
              <w:t>при</w:t>
            </w:r>
            <w:r>
              <w:rPr>
                <w:rFonts w:eastAsia="Arial" w:cs="Arial"/>
                <w:color w:val="000000"/>
                <w:sz w:val="21"/>
                <w:szCs w:val="21"/>
                <w:lang w:val="ru-RU" w:eastAsia="zxx" w:bidi="ar-SA"/>
              </w:rPr>
              <w:t xml:space="preserve"> </w:t>
            </w:r>
            <w:r>
              <w:rPr>
                <w:rFonts w:cs="Arial"/>
                <w:color w:val="000000"/>
                <w:sz w:val="21"/>
                <w:szCs w:val="21"/>
                <w:lang w:val="ru-RU" w:eastAsia="zxx" w:bidi="ar-SA"/>
              </w:rPr>
              <w:t>вводе</w:t>
            </w:r>
            <w:r>
              <w:rPr>
                <w:rFonts w:eastAsia="Arial" w:cs="Arial"/>
                <w:color w:val="000000"/>
                <w:sz w:val="21"/>
                <w:szCs w:val="21"/>
                <w:lang w:val="ru-RU" w:eastAsia="zxx" w:bidi="ar-SA"/>
              </w:rPr>
              <w:t xml:space="preserve">  </w:t>
            </w:r>
            <w:r>
              <w:rPr>
                <w:rFonts w:cs="Arial"/>
                <w:color w:val="000000"/>
                <w:sz w:val="21"/>
                <w:szCs w:val="21"/>
                <w:lang w:val="ru-RU" w:eastAsia="zxx" w:bidi="ar-SA"/>
              </w:rPr>
              <w:t>требуется</w:t>
            </w:r>
            <w:r>
              <w:rPr>
                <w:rFonts w:eastAsia="Arial" w:cs="Arial"/>
                <w:color w:val="000000"/>
                <w:sz w:val="21"/>
                <w:szCs w:val="21"/>
                <w:lang w:val="ru-RU" w:eastAsia="zxx" w:bidi="ar-SA"/>
              </w:rPr>
              <w:t xml:space="preserve"> </w:t>
            </w:r>
            <w:r>
              <w:rPr>
                <w:rFonts w:cs="Arial"/>
                <w:color w:val="000000"/>
                <w:sz w:val="21"/>
                <w:szCs w:val="21"/>
                <w:lang w:val="ru-RU" w:eastAsia="zxx" w:bidi="ar-SA"/>
              </w:rPr>
              <w:t>указывать</w:t>
            </w:r>
            <w:r>
              <w:rPr>
                <w:rFonts w:eastAsia="Arial" w:cs="Arial"/>
                <w:color w:val="000000"/>
                <w:sz w:val="21"/>
                <w:szCs w:val="21"/>
                <w:lang w:val="ru-RU" w:eastAsia="zxx" w:bidi="ar-SA"/>
              </w:rPr>
              <w:t xml:space="preserve"> </w:t>
            </w:r>
            <w:r>
              <w:rPr>
                <w:rFonts w:cs="Arial"/>
                <w:color w:val="000000"/>
                <w:sz w:val="21"/>
                <w:szCs w:val="21"/>
                <w:lang w:val="ru-RU" w:eastAsia="zxx" w:bidi="ar-SA"/>
              </w:rPr>
              <w:t>дату</w:t>
            </w:r>
            <w:r>
              <w:rPr>
                <w:rFonts w:eastAsia="Arial" w:cs="Arial"/>
                <w:color w:val="000000"/>
                <w:sz w:val="21"/>
                <w:szCs w:val="21"/>
                <w:lang w:val="ru-RU" w:eastAsia="zxx" w:bidi="ar-SA"/>
              </w:rPr>
              <w:t xml:space="preserve"> </w:t>
            </w:r>
            <w:r>
              <w:rPr>
                <w:rFonts w:cs="Arial"/>
                <w:color w:val="000000"/>
                <w:sz w:val="21"/>
                <w:szCs w:val="21"/>
                <w:lang w:val="ru-RU" w:eastAsia="zxx" w:bidi="ar-SA"/>
              </w:rPr>
              <w:t>рождения</w:t>
            </w:r>
            <w:r>
              <w:rPr>
                <w:rFonts w:eastAsia="Arial" w:cs="Arial"/>
                <w:color w:val="000000"/>
                <w:sz w:val="21"/>
                <w:szCs w:val="21"/>
                <w:lang w:val="ru-RU" w:eastAsia="zxx" w:bidi="ar-SA"/>
              </w:rPr>
              <w:t xml:space="preserve"> </w:t>
            </w:r>
            <w:r>
              <w:rPr>
                <w:rFonts w:cs="Arial"/>
                <w:color w:val="000000"/>
                <w:sz w:val="21"/>
                <w:szCs w:val="21"/>
                <w:lang w:val="ru-RU" w:eastAsia="zxx" w:bidi="ar-SA"/>
              </w:rPr>
              <w:t>пассажира</w:t>
            </w:r>
            <w:r>
              <w:rPr>
                <w:rFonts w:eastAsia="Arial" w:cs="Arial"/>
                <w:color w:val="000000"/>
                <w:sz w:val="21"/>
                <w:szCs w:val="21"/>
                <w:lang w:val="ru-RU" w:eastAsia="zxx" w:bidi="ar-SA"/>
              </w:rPr>
              <w:t xml:space="preserve"> </w:t>
            </w:r>
            <w:r>
              <w:rPr>
                <w:rFonts w:cs="Arial"/>
                <w:color w:val="000000"/>
                <w:sz w:val="21"/>
                <w:szCs w:val="21"/>
                <w:lang w:val="ru-RU" w:eastAsia="zxx" w:bidi="ar-SA"/>
              </w:rPr>
              <w:t>и</w:t>
            </w:r>
            <w:r>
              <w:rPr>
                <w:rFonts w:eastAsia="Arial" w:cs="Arial"/>
                <w:color w:val="000000"/>
                <w:sz w:val="21"/>
                <w:szCs w:val="21"/>
                <w:lang w:val="ru-RU" w:eastAsia="zxx" w:bidi="ar-SA"/>
              </w:rPr>
              <w:t xml:space="preserve"> </w:t>
            </w:r>
            <w:r>
              <w:rPr>
                <w:rFonts w:cs="Arial"/>
                <w:color w:val="000000"/>
                <w:sz w:val="21"/>
                <w:szCs w:val="21"/>
                <w:lang w:val="ru-RU" w:eastAsia="zxx" w:bidi="ar-SA"/>
              </w:rPr>
              <w:t>дату</w:t>
            </w:r>
            <w:r>
              <w:rPr>
                <w:rFonts w:eastAsia="Arial" w:cs="Arial"/>
                <w:color w:val="000000"/>
                <w:sz w:val="21"/>
                <w:szCs w:val="21"/>
                <w:lang w:val="ru-RU" w:eastAsia="zxx" w:bidi="ar-SA"/>
              </w:rPr>
              <w:t xml:space="preserve"> </w:t>
              <w:tab/>
              <w:t xml:space="preserve"> </w:t>
            </w:r>
            <w:r>
              <w:rPr>
                <w:rFonts w:cs="Arial"/>
                <w:color w:val="000000"/>
                <w:sz w:val="21"/>
                <w:szCs w:val="21"/>
                <w:lang w:val="ru-RU" w:eastAsia="zxx" w:bidi="ar-SA"/>
              </w:rPr>
              <w:t>истечения документа;</w:t>
            </w:r>
          </w:p>
        </w:tc>
        <w:tc>
          <w:tcPr>
            <w:tcW w:w="11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rPr>
            </w:pPr>
            <w:r>
              <w:rPr>
                <w:color w:val="000000"/>
                <w:sz w:val="21"/>
                <w:szCs w:val="21"/>
              </w:rPr>
            </w:r>
          </w:p>
        </w:tc>
        <w:tc>
          <w:tcPr>
            <w:tcW w:w="196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1"/>
                <w:szCs w:val="21"/>
                <w:lang w:val="ru-RU"/>
              </w:rPr>
            </w:pPr>
            <w:r>
              <w:rPr>
                <w:color w:val="000000"/>
                <w:sz w:val="21"/>
                <w:szCs w:val="21"/>
                <w:lang w:val="ru-RU"/>
              </w:rPr>
              <w:t>0/1/2</w:t>
            </w:r>
          </w:p>
        </w:tc>
        <w:tc>
          <w:tcPr>
            <w:tcW w:w="1010"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1"/>
                <w:szCs w:val="21"/>
              </w:rPr>
            </w:pPr>
            <w:r>
              <w:rPr>
                <w:color w:val="000000"/>
                <w:sz w:val="21"/>
                <w:szCs w:val="21"/>
              </w:rPr>
              <w:t>1</w:t>
            </w:r>
          </w:p>
        </w:tc>
      </w:tr>
    </w:tbl>
    <w:p>
      <w:pPr>
        <w:pStyle w:val="Style20"/>
        <w:ind w:left="0" w:right="0" w:firstLine="706"/>
        <w:jc w:val="both"/>
        <w:rPr>
          <w:rFonts w:cs="Arial"/>
          <w:i/>
          <w:i/>
          <w:iCs/>
          <w:sz w:val="21"/>
          <w:szCs w:val="21"/>
          <w:lang w:val="ru-RU" w:eastAsia="zxx" w:bidi="ar-SA"/>
        </w:rPr>
      </w:pPr>
      <w:r>
        <w:rPr>
          <w:rFonts w:cs="Arial"/>
          <w:i/>
          <w:iCs/>
          <w:sz w:val="21"/>
          <w:szCs w:val="21"/>
          <w:lang w:val="ru-RU" w:eastAsia="zxx" w:bidi="ar-SA"/>
        </w:rPr>
      </w:r>
    </w:p>
    <w:p>
      <w:pPr>
        <w:pStyle w:val="Style20"/>
        <w:jc w:val="both"/>
        <w:rPr>
          <w:color w:val="000000"/>
        </w:rPr>
      </w:pPr>
      <w:r>
        <w:rPr>
          <w:rFonts w:eastAsia="Times New Roman" w:cs="Arial"/>
          <w:color w:val="000000"/>
          <w:sz w:val="21"/>
          <w:szCs w:val="21"/>
          <w:lang w:val="ru-RU" w:eastAsia="zxx" w:bidi="ar-SA"/>
        </w:rPr>
        <w:tab/>
        <w:t>Пример</w:t>
      </w:r>
      <w:r>
        <w:rPr>
          <w:rFonts w:eastAsia="Arial" w:cs="Arial"/>
          <w:color w:val="000000"/>
          <w:sz w:val="21"/>
          <w:szCs w:val="21"/>
          <w:lang w:val="ru-RU" w:eastAsia="zxx" w:bidi="ar-SA"/>
        </w:rPr>
        <w:t xml:space="preserve"> </w:t>
      </w:r>
      <w:r>
        <w:rPr>
          <w:rFonts w:cs="Arial"/>
          <w:color w:val="000000"/>
          <w:sz w:val="21"/>
          <w:szCs w:val="21"/>
          <w:lang w:val="ru-RU" w:eastAsia="zxx" w:bidi="ar-SA"/>
        </w:rPr>
        <w:t>заполнения</w:t>
      </w:r>
      <w:r>
        <w:rPr>
          <w:rFonts w:eastAsia="Arial" w:cs="Arial"/>
          <w:color w:val="000000"/>
          <w:sz w:val="21"/>
          <w:szCs w:val="21"/>
          <w:lang w:val="ru-RU" w:eastAsia="zxx" w:bidi="ar-SA"/>
        </w:rPr>
        <w:t xml:space="preserve"> </w:t>
      </w:r>
      <w:r>
        <w:rPr>
          <w:rFonts w:cs="Arial"/>
          <w:color w:val="000000"/>
          <w:sz w:val="21"/>
          <w:szCs w:val="21"/>
          <w:lang w:val="ru-RU" w:eastAsia="zxx" w:bidi="ar-SA"/>
        </w:rPr>
        <w:t>маски:</w:t>
      </w:r>
    </w:p>
    <w:p>
      <w:pPr>
        <w:pStyle w:val="Style20"/>
        <w:jc w:val="both"/>
        <w:rPr>
          <w:rFonts w:eastAsia="Courier New" w:cs="Courier New"/>
          <w:caps/>
          <w:sz w:val="20"/>
          <w:szCs w:val="20"/>
          <w:lang w:val="zxx" w:eastAsia="zxx" w:bidi="ar-SA"/>
        </w:rPr>
      </w:pPr>
      <w:r>
        <w:rPr>
          <w:rFonts w:eastAsia="Courier New" w:cs="Courier New"/>
          <w:caps/>
          <w:sz w:val="20"/>
          <w:szCs w:val="20"/>
          <w:lang w:val="zxx" w:eastAsia="zxx" w:bidi="ar-SA"/>
        </w:rPr>
        <w:drawing>
          <wp:anchor behindDoc="0" distT="0" distB="0" distL="0" distR="0" simplePos="0" locked="0" layoutInCell="0" allowOverlap="1" relativeHeight="32">
            <wp:simplePos x="0" y="0"/>
            <wp:positionH relativeFrom="column">
              <wp:align>center</wp:align>
            </wp:positionH>
            <wp:positionV relativeFrom="paragraph">
              <wp:posOffset>635</wp:posOffset>
            </wp:positionV>
            <wp:extent cx="5768340" cy="2153285"/>
            <wp:effectExtent l="0" t="0" r="0" b="0"/>
            <wp:wrapSquare wrapText="largest"/>
            <wp:docPr id="47"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31" descr=""/>
                    <pic:cNvPicPr>
                      <a:picLocks noChangeAspect="1" noChangeArrowheads="1"/>
                    </pic:cNvPicPr>
                  </pic:nvPicPr>
                  <pic:blipFill>
                    <a:blip r:embed="rId49"/>
                    <a:stretch>
                      <a:fillRect/>
                    </a:stretch>
                  </pic:blipFill>
                  <pic:spPr bwMode="auto">
                    <a:xfrm>
                      <a:off x="0" y="0"/>
                      <a:ext cx="5768340" cy="2153285"/>
                    </a:xfrm>
                    <a:prstGeom prst="rect">
                      <a:avLst/>
                    </a:prstGeom>
                  </pic:spPr>
                </pic:pic>
              </a:graphicData>
            </a:graphic>
          </wp:anchor>
        </w:drawing>
      </w:r>
    </w:p>
    <w:p>
      <w:pPr>
        <w:pStyle w:val="23"/>
        <w:tabs>
          <w:tab w:val="clear" w:pos="706"/>
          <w:tab w:val="left" w:pos="0" w:leader="none"/>
        </w:tabs>
        <w:ind w:left="0" w:right="0" w:hanging="0"/>
        <w:jc w:val="both"/>
        <w:rPr>
          <w:color w:val="000000"/>
        </w:rPr>
      </w:pPr>
      <w:r>
        <w:rPr>
          <w:rFonts w:eastAsia="Times New Roman" w:cs="Times New Roman"/>
          <w:b/>
          <w:bCs/>
          <w:color w:val="000000"/>
          <w:sz w:val="20"/>
          <w:szCs w:val="20"/>
          <w:lang w:val="ru-RU" w:eastAsia="zxx" w:bidi="ar-SA"/>
        </w:rPr>
        <w:t>Важно! Картотека поставляется заполненной.</w:t>
      </w:r>
      <w:r>
        <w:br w:type="page"/>
      </w:r>
    </w:p>
    <w:p>
      <w:pPr>
        <w:pStyle w:val="2"/>
        <w:rPr>
          <w:color w:val="000000"/>
        </w:rPr>
      </w:pPr>
      <w:bookmarkStart w:id="22" w:name="__RefHeading___Toc137231_2393604249"/>
      <w:bookmarkEnd w:id="22"/>
      <w:r>
        <w:rPr>
          <w:rFonts w:eastAsia="Times New Roman" w:cs="Times New Roman"/>
          <w:b/>
          <w:color w:val="000000"/>
          <w:sz w:val="28"/>
          <w:szCs w:val="20"/>
          <w:lang w:val="ru-RU" w:eastAsia="zxx" w:bidi="ar-SA"/>
        </w:rPr>
        <w:t>5.11</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«Бланки» (БЛН).</w:t>
      </w:r>
    </w:p>
    <w:p>
      <w:pPr>
        <w:pStyle w:val="Style20"/>
        <w:ind w:left="0" w:right="0" w:firstLine="706"/>
        <w:jc w:val="both"/>
        <w:rPr>
          <w:color w:val="000000"/>
        </w:rPr>
      </w:pPr>
      <w:r>
        <w:rPr>
          <w:rFonts w:eastAsia="Times New Roman" w:cs="Times New Roman"/>
          <w:color w:val="000000"/>
          <w:sz w:val="20"/>
          <w:szCs w:val="20"/>
          <w:lang w:val="ru-RU" w:eastAsia="zxx" w:bidi="ar-SA"/>
        </w:rPr>
        <w:t>Картотека “Бланки” содержит описание бланков билетов и используется для проверки корректности ввода номера бланка билета.</w:t>
      </w:r>
    </w:p>
    <w:p>
      <w:pPr>
        <w:pStyle w:val="Style20"/>
        <w:ind w:left="0" w:right="0" w:firstLine="706"/>
        <w:rPr>
          <w:color w:val="000000"/>
        </w:rPr>
      </w:pPr>
      <w:r>
        <w:rPr>
          <w:rFonts w:eastAsia="Times New Roman" w:cs="Times New Roman"/>
          <w:color w:val="000000"/>
          <w:sz w:val="20"/>
          <w:szCs w:val="20"/>
          <w:lang w:val="ru-RU" w:eastAsia="zxx" w:bidi="ar-SA"/>
        </w:rPr>
        <w:t>Маска таблицы БЛН имеет следующий вид:</w:t>
      </w:r>
    </w:p>
    <w:p>
      <w:pPr>
        <w:pStyle w:val="Style20"/>
        <w:ind w:left="0" w:right="0" w:firstLine="706"/>
        <w:rPr>
          <w:color w:val="000000"/>
        </w:rPr>
      </w:pPr>
      <w:r>
        <w:drawing>
          <wp:anchor behindDoc="0" distT="0" distB="0" distL="0" distR="0" simplePos="0" locked="0" layoutInCell="0" allowOverlap="1" relativeHeight="35">
            <wp:simplePos x="0" y="0"/>
            <wp:positionH relativeFrom="column">
              <wp:align>center</wp:align>
            </wp:positionH>
            <wp:positionV relativeFrom="paragraph">
              <wp:posOffset>635</wp:posOffset>
            </wp:positionV>
            <wp:extent cx="5768340" cy="2788285"/>
            <wp:effectExtent l="0" t="0" r="0" b="0"/>
            <wp:wrapSquare wrapText="largest"/>
            <wp:docPr id="48" name="Изображение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34" descr=""/>
                    <pic:cNvPicPr>
                      <a:picLocks noChangeAspect="1" noChangeArrowheads="1"/>
                    </pic:cNvPicPr>
                  </pic:nvPicPr>
                  <pic:blipFill>
                    <a:blip r:embed="rId50"/>
                    <a:stretch>
                      <a:fillRect/>
                    </a:stretch>
                  </pic:blipFill>
                  <pic:spPr bwMode="auto">
                    <a:xfrm>
                      <a:off x="0" y="0"/>
                      <a:ext cx="5768340" cy="2788285"/>
                    </a:xfrm>
                    <a:prstGeom prst="rect">
                      <a:avLst/>
                    </a:prstGeom>
                  </pic:spPr>
                </pic:pic>
              </a:graphicData>
            </a:graphic>
          </wp:anchor>
        </w:drawing>
      </w:r>
      <w:r>
        <w:rPr>
          <w:rFonts w:eastAsia="Times New Roman" w:cs="Times New Roman"/>
          <w:color w:val="000000"/>
          <w:sz w:val="20"/>
          <w:szCs w:val="20"/>
          <w:lang w:val="ru-RU" w:eastAsia="zxx" w:bidi="ar-SA"/>
        </w:rPr>
        <w:t>Поля таблицы имеют следующие значения:</w:t>
      </w:r>
    </w:p>
    <w:tbl>
      <w:tblPr>
        <w:tblW w:w="8762" w:type="dxa"/>
        <w:jc w:val="left"/>
        <w:tblInd w:w="254" w:type="dxa"/>
        <w:tblLayout w:type="fixed"/>
        <w:tblCellMar>
          <w:top w:w="55" w:type="dxa"/>
          <w:left w:w="55" w:type="dxa"/>
          <w:bottom w:w="55" w:type="dxa"/>
          <w:right w:w="55" w:type="dxa"/>
        </w:tblCellMar>
      </w:tblPr>
      <w:tblGrid>
        <w:gridCol w:w="835"/>
        <w:gridCol w:w="4968"/>
        <w:gridCol w:w="855"/>
        <w:gridCol w:w="1120"/>
        <w:gridCol w:w="984"/>
      </w:tblGrid>
      <w:tr>
        <w:trPr>
          <w:tblHeader w:val="true"/>
        </w:trPr>
        <w:tc>
          <w:tcPr>
            <w:tcW w:w="83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96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85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120"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984"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бланка на кириллице</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БЛн</w:t>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бланка на латинице</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лкб</w:t>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авиакомпании, являющейся владельцем бланка.</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авк</w:t>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АВК</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Обозначение серии бланков</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срб</w:t>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существенных знаков (букв и цифр) в обозначении серии, которые печатаются в билете (длина кода серии бланка)</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цифр в номере бланка</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языка, применяемого при заполнении бланка:</w:t>
            </w:r>
          </w:p>
          <w:p>
            <w:pPr>
              <w:pStyle w:val="Style33"/>
              <w:widowControl w:val="false"/>
              <w:snapToGrid w:val="false"/>
              <w:ind w:left="72" w:right="72" w:hanging="0"/>
              <w:jc w:val="left"/>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0  - </w:t>
            </w:r>
            <w:r>
              <w:rPr>
                <w:rFonts w:eastAsia="Times New Roman" w:cs="Times New Roman"/>
                <w:color w:val="000000"/>
                <w:sz w:val="20"/>
                <w:szCs w:val="20"/>
                <w:lang w:val="ru-RU" w:eastAsia="zxx" w:bidi="ar-SA"/>
              </w:rPr>
              <w:t>английский язык;</w:t>
            </w:r>
          </w:p>
          <w:p>
            <w:pPr>
              <w:pStyle w:val="Style33"/>
              <w:widowControl w:val="false"/>
              <w:snapToGrid w:val="false"/>
              <w:ind w:left="72" w:right="72" w:hanging="0"/>
              <w:jc w:val="left"/>
              <w:rPr>
                <w:rFonts w:eastAsia="Times New Roman" w:cs="Times New Roman"/>
                <w:color w:val="000000"/>
                <w:sz w:val="20"/>
                <w:szCs w:val="20"/>
                <w:lang w:val="en-US" w:eastAsia="zxx" w:bidi="ar-SA"/>
              </w:rPr>
            </w:pPr>
            <w:r>
              <w:rPr>
                <w:rFonts w:eastAsia="Times New Roman" w:cs="Times New Roman"/>
                <w:color w:val="000000"/>
                <w:sz w:val="20"/>
                <w:szCs w:val="20"/>
                <w:lang w:val="ru-RU" w:eastAsia="zxx" w:bidi="ar-SA"/>
              </w:rPr>
              <w:t>1 — русский язык.</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сегментов маршрута пассажира, которое можно занести на бланк</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9</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бланка:</w:t>
            </w:r>
          </w:p>
          <w:p>
            <w:pPr>
              <w:pStyle w:val="Style33"/>
              <w:widowControl w:val="false"/>
              <w:snapToGrid w:val="false"/>
              <w:ind w:left="72" w:right="72" w:hanging="0"/>
              <w:jc w:val="left"/>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0 -  </w:t>
            </w:r>
            <w:r>
              <w:rPr>
                <w:rFonts w:eastAsia="Times New Roman" w:cs="Times New Roman"/>
                <w:color w:val="000000"/>
                <w:sz w:val="20"/>
                <w:szCs w:val="20"/>
                <w:lang w:val="ru-RU" w:eastAsia="zxx" w:bidi="ar-SA"/>
              </w:rPr>
              <w:t>авиабилет</w:t>
            </w:r>
          </w:p>
          <w:p>
            <w:pPr>
              <w:pStyle w:val="Style33"/>
              <w:widowControl w:val="false"/>
              <w:snapToGrid w:val="false"/>
              <w:ind w:left="72" w:right="72" w:hanging="0"/>
              <w:jc w:val="left"/>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1 – </w:t>
            </w:r>
            <w:r>
              <w:rPr>
                <w:rFonts w:eastAsia="Times New Roman" w:cs="Times New Roman"/>
                <w:color w:val="000000"/>
                <w:sz w:val="20"/>
                <w:szCs w:val="20"/>
                <w:lang w:val="ru-RU" w:eastAsia="zxx" w:bidi="ar-SA"/>
              </w:rPr>
              <w:t>квитанция</w:t>
            </w:r>
          </w:p>
          <w:p>
            <w:pPr>
              <w:pStyle w:val="Style33"/>
              <w:widowControl w:val="false"/>
              <w:snapToGrid w:val="false"/>
              <w:ind w:left="72" w:right="72" w:hanging="0"/>
              <w:jc w:val="left"/>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2 - </w:t>
            </w:r>
            <w:r>
              <w:rPr>
                <w:rFonts w:eastAsia="Times New Roman" w:cs="Times New Roman"/>
                <w:color w:val="000000"/>
                <w:sz w:val="20"/>
                <w:szCs w:val="20"/>
                <w:lang w:val="ru-RU" w:eastAsia="zxx" w:bidi="ar-SA"/>
              </w:rPr>
              <w:t>МСО</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КВТ</w:t>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0/1/2</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автоматического генерирования номера билета</w:t>
            </w:r>
          </w:p>
          <w:p>
            <w:pPr>
              <w:pStyle w:val="Style33"/>
              <w:widowControl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 – номер напечатан на билете,</w:t>
            </w:r>
          </w:p>
          <w:p>
            <w:pPr>
              <w:pStyle w:val="Style33"/>
              <w:widowControl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 – номер генерируется системой по картотеке ДПЗ,                                                                              2 – номер генерируется в ЦЭБ.</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ГЕН</w:t>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11</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проверки контрольного разряд</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12</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проверки ППР:</w:t>
            </w:r>
          </w:p>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p>
            <w:pPr>
              <w:pStyle w:val="Style20"/>
              <w:widowControl w:val="false"/>
              <w:tabs>
                <w:tab w:val="clear" w:pos="706"/>
                <w:tab w:val="left" w:pos="28800" w:leader="none"/>
              </w:tabs>
              <w:jc w:val="both"/>
              <w:rPr>
                <w:color w:val="000000"/>
              </w:rPr>
            </w:pPr>
            <w:r>
              <w:rPr>
                <w:rFonts w:eastAsia="Times New Roman" w:cs="Times New Roman"/>
                <w:color w:val="000000"/>
                <w:sz w:val="20"/>
                <w:szCs w:val="20"/>
                <w:lang w:val="ru-RU" w:eastAsia="zxx" w:bidi="ar-SA"/>
              </w:rPr>
              <w:t>0 - не проверяется разрешение печати на бланке по пункту продажи</w:t>
            </w:r>
          </w:p>
          <w:p>
            <w:pPr>
              <w:pStyle w:val="Style20"/>
              <w:widowControl w:val="false"/>
              <w:tabs>
                <w:tab w:val="clear" w:pos="706"/>
                <w:tab w:val="left" w:pos="28800" w:leader="none"/>
              </w:tabs>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1 - перед печатью билета проверяется разрешение печати на бланке по   пункту продажи</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13</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проверки по АБЛ:</w:t>
            </w:r>
          </w:p>
          <w:p>
            <w:pPr>
              <w:pStyle w:val="Style20"/>
              <w:widowControl w:val="false"/>
              <w:tabs>
                <w:tab w:val="clear" w:pos="706"/>
                <w:tab w:val="left" w:pos="28800" w:leader="none"/>
              </w:tabs>
              <w:jc w:val="left"/>
              <w:rPr>
                <w:color w:val="000000"/>
              </w:rPr>
            </w:pPr>
            <w:r>
              <w:rPr>
                <w:rFonts w:eastAsia="Times New Roman" w:cs="Times New Roman"/>
                <w:color w:val="000000"/>
                <w:sz w:val="20"/>
                <w:szCs w:val="20"/>
                <w:lang w:val="ru-RU" w:eastAsia="zxx" w:bidi="ar-SA"/>
              </w:rPr>
              <w:t>0 - не выполняется контроль бланков</w:t>
            </w:r>
          </w:p>
          <w:p>
            <w:pPr>
              <w:pStyle w:val="Style20"/>
              <w:widowControl w:val="false"/>
              <w:tabs>
                <w:tab w:val="clear" w:pos="706"/>
                <w:tab w:val="left" w:pos="28800" w:leader="none"/>
              </w:tabs>
              <w:snapToGrid w:val="false"/>
              <w:spacing w:before="0" w:after="12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1 -  перед вводом бланков билетов и печатью билета проверяется  принадлежность бланков данному агентству.</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3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14</w:t>
            </w:r>
          </w:p>
        </w:tc>
        <w:tc>
          <w:tcPr>
            <w:tcW w:w="4968" w:type="dxa"/>
            <w:tcBorders>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использования универсальной валюты отчетности</w:t>
            </w:r>
          </w:p>
        </w:tc>
        <w:tc>
          <w:tcPr>
            <w:tcW w:w="855"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120" w:type="dxa"/>
            <w:tcBorders>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984" w:type="dxa"/>
            <w:tcBorders>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bl>
    <w:p>
      <w:pPr>
        <w:pStyle w:val="Style20"/>
        <w:ind w:left="0" w:right="0" w:firstLine="706"/>
        <w:jc w:val="both"/>
        <w:rPr>
          <w:color w:val="000000"/>
        </w:rPr>
      </w:pPr>
      <w:r>
        <w:rPr>
          <w:color w:val="000000"/>
        </w:rPr>
      </w:r>
    </w:p>
    <w:p>
      <w:pPr>
        <w:pStyle w:val="Style20"/>
        <w:ind w:left="0" w:right="0" w:firstLine="706"/>
        <w:jc w:val="both"/>
        <w:rPr>
          <w:color w:val="000000"/>
        </w:rPr>
      </w:pPr>
      <w:r>
        <w:rPr>
          <w:rFonts w:eastAsia="Times New Roman" w:cs="Times New Roman"/>
          <w:color w:val="000000"/>
          <w:sz w:val="20"/>
          <w:szCs w:val="20"/>
          <w:lang w:val="ru-RU" w:eastAsia="zxx" w:bidi="ar-SA"/>
        </w:rPr>
        <w:t>В поле «СРБ» указывается серия бланка; еще могут быть указаны первые символы номера билета . Структура поля «СРБ»:</w:t>
      </w:r>
    </w:p>
    <w:p>
      <w:pPr>
        <w:pStyle w:val="Style20"/>
        <w:ind w:left="0" w:right="0" w:firstLine="706"/>
        <w:jc w:val="both"/>
        <w:rPr>
          <w:color w:val="000000"/>
        </w:rPr>
      </w:pPr>
      <w:r>
        <w:rPr>
          <w:rFonts w:eastAsia="Times New Roman" w:cs="Times New Roman"/>
          <w:color w:val="000000"/>
          <w:sz w:val="20"/>
          <w:szCs w:val="20"/>
          <w:lang w:val="ru-RU" w:eastAsia="zxx" w:bidi="ar-SA"/>
        </w:rPr>
        <w:t>а) код серии:</w:t>
      </w:r>
    </w:p>
    <w:p>
      <w:pPr>
        <w:pStyle w:val="Style20"/>
        <w:numPr>
          <w:ilvl w:val="0"/>
          <w:numId w:val="2"/>
        </w:numPr>
        <w:tabs>
          <w:tab w:val="clear" w:pos="706"/>
          <w:tab w:val="left" w:pos="14400" w:leader="none"/>
        </w:tabs>
        <w:ind w:left="360" w:right="0" w:hanging="360"/>
        <w:jc w:val="both"/>
        <w:rPr>
          <w:color w:val="000000"/>
        </w:rPr>
      </w:pPr>
      <w:r>
        <w:rPr>
          <w:rFonts w:eastAsia="Times New Roman" w:cs="Times New Roman"/>
          <w:color w:val="000000"/>
          <w:sz w:val="20"/>
          <w:szCs w:val="20"/>
          <w:lang w:val="ru-RU" w:eastAsia="zxx" w:bidi="ar-SA"/>
        </w:rPr>
        <w:t>код ИАТА</w:t>
      </w:r>
    </w:p>
    <w:p>
      <w:pPr>
        <w:pStyle w:val="Style20"/>
        <w:numPr>
          <w:ilvl w:val="0"/>
          <w:numId w:val="2"/>
        </w:numPr>
        <w:tabs>
          <w:tab w:val="clear" w:pos="706"/>
          <w:tab w:val="left" w:pos="14400" w:leader="none"/>
        </w:tabs>
        <w:ind w:left="360" w:right="0" w:hanging="360"/>
        <w:jc w:val="both"/>
        <w:rPr>
          <w:color w:val="000000"/>
        </w:rPr>
      </w:pPr>
      <w:r>
        <w:rPr>
          <w:rFonts w:eastAsia="Times New Roman" w:cs="Times New Roman"/>
          <w:color w:val="000000"/>
          <w:sz w:val="20"/>
          <w:szCs w:val="20"/>
          <w:lang w:val="ru-RU" w:eastAsia="zxx" w:bidi="ar-SA"/>
        </w:rPr>
        <w:t>код авиакомпании, если авиакомпания не имеет кода ИАТА</w:t>
      </w:r>
    </w:p>
    <w:p>
      <w:pPr>
        <w:pStyle w:val="Style20"/>
        <w:numPr>
          <w:ilvl w:val="0"/>
          <w:numId w:val="2"/>
        </w:numPr>
        <w:tabs>
          <w:tab w:val="clear" w:pos="706"/>
          <w:tab w:val="left" w:pos="14400" w:leader="none"/>
        </w:tabs>
        <w:ind w:left="360" w:right="0" w:hanging="360"/>
        <w:jc w:val="both"/>
        <w:rPr>
          <w:color w:val="000000"/>
        </w:rPr>
      </w:pPr>
      <w:r>
        <w:rPr>
          <w:rFonts w:eastAsia="Times New Roman" w:cs="Times New Roman"/>
          <w:color w:val="000000"/>
          <w:sz w:val="20"/>
          <w:szCs w:val="20"/>
          <w:lang w:val="ru-RU" w:eastAsia="zxx" w:bidi="ar-SA"/>
        </w:rPr>
        <w:t>для бланков ТКП одна или две буквы</w:t>
      </w:r>
    </w:p>
    <w:p>
      <w:pPr>
        <w:pStyle w:val="Style20"/>
        <w:ind w:left="0" w:right="0" w:firstLine="706"/>
        <w:jc w:val="both"/>
        <w:rPr>
          <w:color w:val="000000"/>
        </w:rPr>
      </w:pPr>
      <w:r>
        <w:rPr>
          <w:rFonts w:eastAsia="Times New Roman" w:cs="Times New Roman"/>
          <w:color w:val="000000"/>
          <w:sz w:val="20"/>
          <w:szCs w:val="20"/>
          <w:lang w:val="ru-RU" w:eastAsia="zxx" w:bidi="ar-SA"/>
        </w:rPr>
        <w:t>б) первые  символы номера бланка, при этом:</w:t>
      </w:r>
    </w:p>
    <w:p>
      <w:pPr>
        <w:pStyle w:val="Style20"/>
        <w:numPr>
          <w:ilvl w:val="0"/>
          <w:numId w:val="4"/>
        </w:numPr>
        <w:tabs>
          <w:tab w:val="clear" w:pos="706"/>
          <w:tab w:val="left" w:pos="14400" w:leader="none"/>
        </w:tabs>
        <w:ind w:left="360" w:right="0" w:hanging="360"/>
        <w:jc w:val="both"/>
        <w:rPr>
          <w:color w:val="000000"/>
        </w:rPr>
      </w:pPr>
      <w:r>
        <w:rPr>
          <w:rFonts w:eastAsia="Times New Roman" w:cs="Times New Roman"/>
          <w:color w:val="000000"/>
          <w:sz w:val="20"/>
          <w:szCs w:val="20"/>
          <w:lang w:val="ru-RU" w:eastAsia="zxx" w:bidi="ar-SA"/>
        </w:rPr>
        <w:t>первый символ может иметь значения:</w:t>
      </w:r>
    </w:p>
    <w:p>
      <w:pPr>
        <w:pStyle w:val="Style20"/>
        <w:ind w:left="1066" w:right="0" w:hanging="0"/>
        <w:jc w:val="both"/>
        <w:rPr>
          <w:color w:val="000000"/>
        </w:rPr>
      </w:pPr>
      <w:r>
        <w:rPr>
          <w:rFonts w:eastAsia="Times New Roman" w:cs="Times New Roman"/>
          <w:color w:val="000000"/>
          <w:sz w:val="20"/>
          <w:szCs w:val="20"/>
          <w:lang w:val="ru-RU" w:eastAsia="zxx" w:bidi="ar-SA"/>
        </w:rPr>
        <w:t>2 – автоматизированный,</w:t>
      </w:r>
    </w:p>
    <w:p>
      <w:pPr>
        <w:pStyle w:val="Style20"/>
        <w:ind w:left="1066" w:right="0" w:hanging="0"/>
        <w:jc w:val="both"/>
        <w:rPr>
          <w:color w:val="000000"/>
        </w:rPr>
      </w:pPr>
      <w:r>
        <w:rPr>
          <w:rFonts w:eastAsia="Times New Roman" w:cs="Times New Roman"/>
          <w:color w:val="000000"/>
          <w:sz w:val="20"/>
          <w:szCs w:val="20"/>
          <w:lang w:val="ru-RU" w:eastAsia="zxx" w:bidi="ar-SA"/>
        </w:rPr>
        <w:t>4- ручной;</w:t>
      </w:r>
    </w:p>
    <w:p>
      <w:pPr>
        <w:pStyle w:val="Style20"/>
        <w:numPr>
          <w:ilvl w:val="0"/>
          <w:numId w:val="4"/>
        </w:numPr>
        <w:tabs>
          <w:tab w:val="clear" w:pos="706"/>
          <w:tab w:val="left" w:pos="14400" w:leader="none"/>
        </w:tabs>
        <w:ind w:left="360" w:right="0" w:hanging="360"/>
        <w:jc w:val="both"/>
        <w:rPr>
          <w:color w:val="000000"/>
        </w:rPr>
      </w:pPr>
      <w:r>
        <w:rPr>
          <w:rFonts w:eastAsia="Times New Roman" w:cs="Times New Roman"/>
          <w:color w:val="000000"/>
          <w:sz w:val="20"/>
          <w:szCs w:val="20"/>
          <w:lang w:val="ru-RU" w:eastAsia="zxx" w:bidi="ar-SA"/>
        </w:rPr>
        <w:t>второй символ указывает количество сегментов в бланке.</w:t>
      </w:r>
    </w:p>
    <w:p>
      <w:pPr>
        <w:pStyle w:val="Style20"/>
        <w:ind w:left="0" w:right="0" w:firstLine="706"/>
        <w:jc w:val="both"/>
        <w:rPr>
          <w:color w:val="000000"/>
        </w:rPr>
      </w:pPr>
      <w:r>
        <w:rPr>
          <w:rFonts w:eastAsia="Times New Roman" w:cs="Times New Roman"/>
          <w:color w:val="000000"/>
          <w:sz w:val="20"/>
          <w:szCs w:val="20"/>
          <w:lang w:val="ru-RU" w:eastAsia="zxx" w:bidi="ar-SA"/>
        </w:rPr>
        <w:t>Пример: Серия 753210</w:t>
      </w:r>
    </w:p>
    <w:p>
      <w:pPr>
        <w:pStyle w:val="Style20"/>
        <w:ind w:left="706" w:right="0" w:hanging="0"/>
        <w:jc w:val="both"/>
        <w:rPr>
          <w:color w:val="000000"/>
        </w:rPr>
      </w:pPr>
      <w:r>
        <w:rPr>
          <w:rFonts w:eastAsia="Times New Roman" w:cs="Times New Roman"/>
          <w:color w:val="000000"/>
          <w:sz w:val="20"/>
          <w:szCs w:val="20"/>
          <w:lang w:val="ru-RU" w:eastAsia="zxx" w:bidi="ar-SA"/>
        </w:rPr>
        <w:t>Где:  753 – код серии;  2 – автоматизированный бланк; 1- один сегмент.</w:t>
      </w:r>
    </w:p>
    <w:p>
      <w:pPr>
        <w:pStyle w:val="Style20"/>
        <w:jc w:val="both"/>
        <w:rPr>
          <w:color w:val="000000"/>
        </w:rPr>
      </w:pPr>
      <w:r>
        <w:rPr>
          <w:rFonts w:eastAsia="Times New Roman" w:cs="Times New Roman"/>
          <w:color w:val="000000"/>
          <w:sz w:val="20"/>
          <w:szCs w:val="20"/>
          <w:lang w:val="ru-RU" w:eastAsia="zxx" w:bidi="ar-SA"/>
        </w:rPr>
        <w:tab/>
        <w:t xml:space="preserve">Примечание 1. Максимальное количество знаков кода серии может равняться 6 и в том случае, когда  количество знаков кода серии больше 4, номера билетов не включаются в серию. </w:t>
      </w:r>
    </w:p>
    <w:p>
      <w:pPr>
        <w:pStyle w:val="Style20"/>
        <w:jc w:val="both"/>
        <w:rPr>
          <w:color w:val="000000"/>
        </w:rPr>
      </w:pPr>
      <w:r>
        <w:rPr>
          <w:rFonts w:eastAsia="Times New Roman" w:cs="Times New Roman"/>
          <w:color w:val="000000"/>
          <w:sz w:val="20"/>
          <w:szCs w:val="20"/>
          <w:lang w:val="ru-RU" w:eastAsia="zxx" w:bidi="ar-SA"/>
        </w:rPr>
        <w:tab/>
        <w:t>Примечание 2. Если требуется завести карточку «БЛН» с серией, которая кроме кода бланка включает другие символы, то необходимо кроме того создать карточку «БЛН», серия которой является кодом серии бланка.</w:t>
      </w:r>
    </w:p>
    <w:p>
      <w:pPr>
        <w:pStyle w:val="Style20"/>
        <w:jc w:val="both"/>
        <w:rPr>
          <w:color w:val="000000"/>
        </w:rPr>
      </w:pPr>
      <w:r>
        <w:rPr>
          <w:rFonts w:eastAsia="Times New Roman" w:cs="Times New Roman"/>
          <w:color w:val="000000"/>
          <w:sz w:val="20"/>
          <w:szCs w:val="20"/>
          <w:lang w:val="ru-RU" w:eastAsia="zxx" w:bidi="ar-SA"/>
        </w:rPr>
        <w:tab/>
        <w:t>Пример заполнения карточки:</w:t>
      </w:r>
    </w:p>
    <w:p>
      <w:pPr>
        <w:pStyle w:val="Style20"/>
        <w:ind w:left="0" w:right="0" w:firstLine="706"/>
        <w:rPr>
          <w:b/>
          <w:b/>
          <w:bCs/>
          <w:color w:val="000000"/>
          <w:sz w:val="21"/>
          <w:szCs w:val="21"/>
        </w:rPr>
      </w:pPr>
      <w:r>
        <w:rPr>
          <w:b/>
          <w:bCs/>
          <w:color w:val="000000"/>
          <w:sz w:val="21"/>
          <w:szCs w:val="21"/>
        </w:rPr>
        <w:drawing>
          <wp:anchor behindDoc="0" distT="0" distB="0" distL="0" distR="0" simplePos="0" locked="0" layoutInCell="0" allowOverlap="1" relativeHeight="34">
            <wp:simplePos x="0" y="0"/>
            <wp:positionH relativeFrom="column">
              <wp:align>center</wp:align>
            </wp:positionH>
            <wp:positionV relativeFrom="paragraph">
              <wp:posOffset>635</wp:posOffset>
            </wp:positionV>
            <wp:extent cx="5768340" cy="2776220"/>
            <wp:effectExtent l="0" t="0" r="0" b="0"/>
            <wp:wrapSquare wrapText="largest"/>
            <wp:docPr id="49"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33" descr=""/>
                    <pic:cNvPicPr>
                      <a:picLocks noChangeAspect="1" noChangeArrowheads="1"/>
                    </pic:cNvPicPr>
                  </pic:nvPicPr>
                  <pic:blipFill>
                    <a:blip r:embed="rId51"/>
                    <a:stretch>
                      <a:fillRect/>
                    </a:stretch>
                  </pic:blipFill>
                  <pic:spPr bwMode="auto">
                    <a:xfrm>
                      <a:off x="0" y="0"/>
                      <a:ext cx="5768340" cy="2776220"/>
                    </a:xfrm>
                    <a:prstGeom prst="rect">
                      <a:avLst/>
                    </a:prstGeom>
                  </pic:spPr>
                </pic:pic>
              </a:graphicData>
            </a:graphic>
          </wp:anchor>
        </w:drawing>
      </w:r>
    </w:p>
    <w:p>
      <w:pPr>
        <w:pStyle w:val="23"/>
        <w:rPr>
          <w:color w:val="000000"/>
        </w:rPr>
      </w:pPr>
      <w:r>
        <w:rPr>
          <w:b/>
          <w:bCs/>
          <w:color w:val="000000"/>
          <w:sz w:val="21"/>
          <w:szCs w:val="21"/>
        </w:rPr>
        <w:t>Важно! Картотека поставляется заполненной.</w:t>
      </w:r>
      <w:r>
        <w:br w:type="page"/>
      </w:r>
    </w:p>
    <w:p>
      <w:pPr>
        <w:pStyle w:val="2"/>
        <w:rPr>
          <w:color w:val="000000"/>
        </w:rPr>
      </w:pPr>
      <w:bookmarkStart w:id="23" w:name="__RefHeading__87289_383761615"/>
      <w:bookmarkEnd w:id="23"/>
      <w:r>
        <w:rPr>
          <w:rFonts w:eastAsia="Times New Roman" w:cs="Times New Roman"/>
          <w:b/>
          <w:color w:val="000000"/>
          <w:sz w:val="28"/>
          <w:szCs w:val="20"/>
          <w:lang w:val="ru-RU" w:eastAsia="zxx" w:bidi="ar-SA"/>
        </w:rPr>
        <w:t>5.12</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«Формы оплаты» (ФОП).</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является таблицей-кодификатором форм оплаты, которые могут быть введены при оформлении билетов, ЭМД, квитанций.</w:t>
      </w:r>
    </w:p>
    <w:p>
      <w:pPr>
        <w:pStyle w:val="Style20"/>
        <w:ind w:left="0" w:right="0" w:firstLine="706"/>
        <w:rPr>
          <w:color w:val="000000"/>
        </w:rPr>
      </w:pPr>
      <w:r>
        <w:drawing>
          <wp:anchor behindDoc="0" distT="0" distB="0" distL="0" distR="0" simplePos="0" locked="0" layoutInCell="0" allowOverlap="1" relativeHeight="37">
            <wp:simplePos x="0" y="0"/>
            <wp:positionH relativeFrom="column">
              <wp:posOffset>64135</wp:posOffset>
            </wp:positionH>
            <wp:positionV relativeFrom="paragraph">
              <wp:posOffset>198120</wp:posOffset>
            </wp:positionV>
            <wp:extent cx="5768340" cy="2122805"/>
            <wp:effectExtent l="0" t="0" r="0" b="0"/>
            <wp:wrapSquare wrapText="largest"/>
            <wp:docPr id="50" name="Изображение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36" descr=""/>
                    <pic:cNvPicPr>
                      <a:picLocks noChangeAspect="1" noChangeArrowheads="1"/>
                    </pic:cNvPicPr>
                  </pic:nvPicPr>
                  <pic:blipFill>
                    <a:blip r:embed="rId52"/>
                    <a:stretch>
                      <a:fillRect/>
                    </a:stretch>
                  </pic:blipFill>
                  <pic:spPr bwMode="auto">
                    <a:xfrm>
                      <a:off x="0" y="0"/>
                      <a:ext cx="5768340" cy="2122805"/>
                    </a:xfrm>
                    <a:prstGeom prst="rect">
                      <a:avLst/>
                    </a:prstGeom>
                  </pic:spPr>
                </pic:pic>
              </a:graphicData>
            </a:graphic>
          </wp:anchor>
        </w:drawing>
      </w:r>
      <w:r>
        <w:rPr>
          <w:rFonts w:eastAsia="Times New Roman" w:cs="Times New Roman"/>
          <w:color w:val="000000"/>
          <w:sz w:val="21"/>
          <w:szCs w:val="21"/>
          <w:lang w:val="ru-RU" w:eastAsia="zxx" w:bidi="ar-SA"/>
        </w:rPr>
        <w:t>Маска таблицы  имеет следующий вид:</w:t>
      </w:r>
    </w:p>
    <w:p>
      <w:pPr>
        <w:pStyle w:val="Style20"/>
        <w:ind w:left="0" w:right="0" w:hanging="0"/>
        <w:rPr>
          <w:color w:val="000000"/>
          <w:sz w:val="21"/>
          <w:szCs w:val="21"/>
        </w:rPr>
      </w:pPr>
      <w:r>
        <w:rPr>
          <w:rFonts w:eastAsia="Times New Roman" w:cs="Times New Roman"/>
          <w:color w:val="000000"/>
          <w:sz w:val="21"/>
          <w:szCs w:val="21"/>
          <w:lang w:val="ru-RU" w:eastAsia="zxx" w:bidi="ar-SA"/>
        </w:rPr>
        <w:t>Поля таблицы имеют следующие значения:</w:t>
      </w:r>
    </w:p>
    <w:tbl>
      <w:tblPr>
        <w:tblW w:w="8535" w:type="dxa"/>
        <w:jc w:val="left"/>
        <w:tblInd w:w="266" w:type="dxa"/>
        <w:tblLayout w:type="fixed"/>
        <w:tblCellMar>
          <w:top w:w="0" w:type="dxa"/>
          <w:left w:w="22" w:type="dxa"/>
          <w:bottom w:w="0" w:type="dxa"/>
          <w:right w:w="72" w:type="dxa"/>
        </w:tblCellMar>
      </w:tblPr>
      <w:tblGrid>
        <w:gridCol w:w="1124"/>
        <w:gridCol w:w="4129"/>
        <w:gridCol w:w="974"/>
        <w:gridCol w:w="1288"/>
        <w:gridCol w:w="1020"/>
      </w:tblGrid>
      <w:tr>
        <w:trPr>
          <w:tblHeader w:val="true"/>
        </w:trPr>
        <w:tc>
          <w:tcPr>
            <w:tcW w:w="1124"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Номер поля</w:t>
            </w:r>
          </w:p>
        </w:tc>
        <w:tc>
          <w:tcPr>
            <w:tcW w:w="4129"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поля</w:t>
            </w:r>
          </w:p>
        </w:tc>
        <w:tc>
          <w:tcPr>
            <w:tcW w:w="974"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поля</w:t>
            </w:r>
          </w:p>
        </w:tc>
        <w:tc>
          <w:tcPr>
            <w:tcW w:w="1288"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значения</w:t>
            </w:r>
          </w:p>
        </w:tc>
        <w:tc>
          <w:tcPr>
            <w:tcW w:w="1020" w:type="dxa"/>
            <w:tcBorders>
              <w:top w:val="single" w:sz="8" w:space="0" w:color="000001"/>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Кол-во  знаков</w:t>
            </w:r>
          </w:p>
        </w:tc>
      </w:tr>
      <w:tr>
        <w:trPr/>
        <w:tc>
          <w:tcPr>
            <w:tcW w:w="112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1"/>
                <w:szCs w:val="21"/>
              </w:rPr>
            </w:pPr>
            <w:r>
              <w:rPr>
                <w:color w:val="000000"/>
                <w:sz w:val="21"/>
                <w:szCs w:val="21"/>
              </w:rPr>
              <w:t>1</w:t>
            </w:r>
          </w:p>
        </w:tc>
        <w:tc>
          <w:tcPr>
            <w:tcW w:w="4129"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формы оплаты на кириллице</w:t>
            </w:r>
          </w:p>
        </w:tc>
        <w:tc>
          <w:tcPr>
            <w:tcW w:w="974"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фоп</w:t>
            </w:r>
          </w:p>
        </w:tc>
        <w:tc>
          <w:tcPr>
            <w:tcW w:w="128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20"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12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1"/>
                <w:szCs w:val="21"/>
              </w:rPr>
            </w:pPr>
            <w:r>
              <w:rPr>
                <w:color w:val="000000"/>
                <w:sz w:val="21"/>
                <w:szCs w:val="21"/>
              </w:rPr>
              <w:t>2</w:t>
            </w:r>
          </w:p>
        </w:tc>
        <w:tc>
          <w:tcPr>
            <w:tcW w:w="4129"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формы оплаты на латинице</w:t>
            </w:r>
          </w:p>
        </w:tc>
        <w:tc>
          <w:tcPr>
            <w:tcW w:w="974"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лкф</w:t>
            </w:r>
          </w:p>
        </w:tc>
        <w:tc>
          <w:tcPr>
            <w:tcW w:w="128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20"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12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1"/>
                <w:szCs w:val="21"/>
              </w:rPr>
            </w:pPr>
            <w:r>
              <w:rPr>
                <w:color w:val="000000"/>
                <w:sz w:val="21"/>
                <w:szCs w:val="21"/>
              </w:rPr>
              <w:t>3</w:t>
            </w:r>
          </w:p>
        </w:tc>
        <w:tc>
          <w:tcPr>
            <w:tcW w:w="4129"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формы оплаты на кирил</w:t>
              <w:softHyphen/>
              <w:t>лице</w:t>
            </w:r>
          </w:p>
        </w:tc>
        <w:tc>
          <w:tcPr>
            <w:tcW w:w="974"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28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20"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25</w:t>
            </w:r>
          </w:p>
        </w:tc>
      </w:tr>
      <w:tr>
        <w:trPr>
          <w:trHeight w:val="291" w:hRule="atLeast"/>
        </w:trPr>
        <w:tc>
          <w:tcPr>
            <w:tcW w:w="1124"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color w:val="000000"/>
                <w:sz w:val="21"/>
                <w:szCs w:val="21"/>
              </w:rPr>
            </w:pPr>
            <w:r>
              <w:rPr>
                <w:color w:val="000000"/>
                <w:sz w:val="21"/>
                <w:szCs w:val="21"/>
              </w:rPr>
              <w:t>4</w:t>
            </w:r>
          </w:p>
        </w:tc>
        <w:tc>
          <w:tcPr>
            <w:tcW w:w="4129"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формы оплаты на латини</w:t>
              <w:softHyphen/>
              <w:t>це</w:t>
            </w:r>
          </w:p>
        </w:tc>
        <w:tc>
          <w:tcPr>
            <w:tcW w:w="974"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288"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20" w:type="dxa"/>
            <w:tcBorders>
              <w:top w:val="single" w:sz="8" w:space="0" w:color="000001"/>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25</w:t>
            </w:r>
          </w:p>
        </w:tc>
      </w:tr>
      <w:tr>
        <w:trPr>
          <w:trHeight w:val="291" w:hRule="atLeast"/>
        </w:trPr>
        <w:tc>
          <w:tcPr>
            <w:tcW w:w="1124" w:type="dxa"/>
            <w:tcBorders>
              <w:left w:val="single" w:sz="4" w:space="0" w:color="000001"/>
              <w:bottom w:val="single" w:sz="8" w:space="0" w:color="000001"/>
            </w:tcBorders>
            <w:shd w:fill="FFFFFF" w:val="clear"/>
          </w:tcPr>
          <w:p>
            <w:pPr>
              <w:pStyle w:val="Style33"/>
              <w:widowControl w:val="false"/>
              <w:snapToGrid w:val="false"/>
              <w:ind w:left="72" w:right="72" w:hanging="0"/>
              <w:jc w:val="center"/>
              <w:rPr>
                <w:color w:val="000000"/>
                <w:sz w:val="21"/>
                <w:szCs w:val="21"/>
              </w:rPr>
            </w:pPr>
            <w:r>
              <w:rPr>
                <w:color w:val="000000"/>
                <w:sz w:val="21"/>
                <w:szCs w:val="21"/>
              </w:rPr>
              <w:t>5</w:t>
            </w:r>
          </w:p>
        </w:tc>
        <w:tc>
          <w:tcPr>
            <w:tcW w:w="4129" w:type="dxa"/>
            <w:tcBorders>
              <w:left w:val="single" w:sz="4" w:space="0" w:color="000001"/>
              <w:bottom w:val="single" w:sz="8" w:space="0" w:color="000001"/>
            </w:tcBorders>
            <w:shd w:fill="FFFFFF" w:val="clear"/>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Признак учета данной формы оплаты как наличной:</w:t>
            </w:r>
          </w:p>
          <w:p>
            <w:pPr>
              <w:pStyle w:val="Style20"/>
              <w:widowControl w:val="false"/>
              <w:tabs>
                <w:tab w:val="clear" w:pos="706"/>
                <w:tab w:val="left" w:pos="0" w:leader="none"/>
              </w:tabs>
              <w:jc w:val="both"/>
              <w:rPr>
                <w:color w:val="000000"/>
                <w:sz w:val="21"/>
                <w:szCs w:val="21"/>
              </w:rPr>
            </w:pPr>
            <w:r>
              <w:rPr>
                <w:rFonts w:eastAsia="Times New Roman" w:cs="Times New Roman"/>
                <w:color w:val="000000"/>
                <w:sz w:val="21"/>
                <w:szCs w:val="21"/>
                <w:lang w:val="ru-RU" w:eastAsia="zxx" w:bidi="ar-SA"/>
              </w:rPr>
              <w:t>0 - деньги, полученные по этой форме оплаты, учитываются в отчетах как безналичный расчет;</w:t>
            </w:r>
          </w:p>
          <w:p>
            <w:pPr>
              <w:pStyle w:val="Style20"/>
              <w:widowControl w:val="false"/>
              <w:tabs>
                <w:tab w:val="clear" w:pos="706"/>
                <w:tab w:val="left" w:pos="0" w:leader="none"/>
              </w:tabs>
              <w:snapToGrid w:val="false"/>
              <w:spacing w:before="0" w:after="12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1 - деньги, полученные по этой форме оплаты, учитываются в отчетах как наличный расчет.</w:t>
            </w:r>
          </w:p>
        </w:tc>
        <w:tc>
          <w:tcPr>
            <w:tcW w:w="974" w:type="dxa"/>
            <w:tcBorders>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288" w:type="dxa"/>
            <w:tcBorders>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0/1</w:t>
            </w:r>
          </w:p>
        </w:tc>
        <w:tc>
          <w:tcPr>
            <w:tcW w:w="1020" w:type="dxa"/>
            <w:tcBorders>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w:t>
            </w:r>
          </w:p>
        </w:tc>
      </w:tr>
    </w:tbl>
    <w:p>
      <w:pPr>
        <w:pStyle w:val="Style20"/>
        <w:ind w:left="0" w:right="0" w:firstLine="706"/>
        <w:jc w:val="both"/>
        <w:rPr>
          <w:color w:val="000000"/>
          <w:sz w:val="21"/>
          <w:szCs w:val="21"/>
        </w:rPr>
      </w:pPr>
      <w:r>
        <w:rPr>
          <w:color w:val="000000"/>
          <w:sz w:val="21"/>
          <w:szCs w:val="21"/>
        </w:rPr>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rFonts w:eastAsia="Times New Roman" w:cs="Times New Roman"/>
          <w:caps/>
          <w:color w:val="000000"/>
          <w:sz w:val="20"/>
          <w:szCs w:val="20"/>
          <w:lang w:val="zxx" w:eastAsia="zxx" w:bidi="ar-SA"/>
        </w:rPr>
        <w:t xml:space="preserve">    </w:t>
      </w:r>
      <w:r>
        <w:drawing>
          <wp:anchor behindDoc="0" distT="0" distB="0" distL="0" distR="0" simplePos="0" locked="0" layoutInCell="0" allowOverlap="1" relativeHeight="36">
            <wp:simplePos x="0" y="0"/>
            <wp:positionH relativeFrom="column">
              <wp:align>center</wp:align>
            </wp:positionH>
            <wp:positionV relativeFrom="paragraph">
              <wp:posOffset>635</wp:posOffset>
            </wp:positionV>
            <wp:extent cx="5768340" cy="2090420"/>
            <wp:effectExtent l="0" t="0" r="0" b="0"/>
            <wp:wrapSquare wrapText="largest"/>
            <wp:docPr id="51" name="Изображение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35" descr=""/>
                    <pic:cNvPicPr>
                      <a:picLocks noChangeAspect="1" noChangeArrowheads="1"/>
                    </pic:cNvPicPr>
                  </pic:nvPicPr>
                  <pic:blipFill>
                    <a:blip r:embed="rId53"/>
                    <a:stretch>
                      <a:fillRect/>
                    </a:stretch>
                  </pic:blipFill>
                  <pic:spPr bwMode="auto">
                    <a:xfrm>
                      <a:off x="0" y="0"/>
                      <a:ext cx="5768340" cy="2090420"/>
                    </a:xfrm>
                    <a:prstGeom prst="rect">
                      <a:avLst/>
                    </a:prstGeom>
                  </pic:spPr>
                </pic:pic>
              </a:graphicData>
            </a:graphic>
          </wp:anchor>
        </w:drawing>
      </w:r>
      <w:r>
        <w:rPr>
          <w:rFonts w:eastAsia="Times New Roman" w:cs="Times New Roman"/>
          <w:caps/>
          <w:color w:val="000000"/>
          <w:sz w:val="20"/>
          <w:szCs w:val="20"/>
          <w:lang w:val="zxx" w:eastAsia="zxx" w:bidi="ar-SA"/>
        </w:rPr>
        <w:t xml:space="preserve">                         </w:t>
      </w:r>
    </w:p>
    <w:p>
      <w:pPr>
        <w:pStyle w:val="23"/>
        <w:rPr>
          <w:color w:val="000000"/>
        </w:rPr>
      </w:pPr>
      <w:r>
        <w:rPr>
          <w:b/>
          <w:bCs/>
          <w:color w:val="000000"/>
          <w:sz w:val="21"/>
          <w:szCs w:val="21"/>
        </w:rPr>
        <w:t>Важно! Картотека поставляется заполненной.</w:t>
      </w:r>
      <w:r>
        <w:br w:type="page"/>
      </w:r>
    </w:p>
    <w:p>
      <w:pPr>
        <w:pStyle w:val="2"/>
        <w:rPr>
          <w:color w:val="000000"/>
        </w:rPr>
      </w:pPr>
      <w:bookmarkStart w:id="24" w:name="__RefHeading__87305_383761615"/>
      <w:bookmarkEnd w:id="24"/>
      <w:r>
        <w:rPr>
          <w:rFonts w:eastAsia="Times New Roman" w:cs="Times New Roman"/>
          <w:b/>
          <w:color w:val="000000"/>
          <w:sz w:val="28"/>
          <w:szCs w:val="20"/>
          <w:lang w:val="ru-RU" w:eastAsia="zxx" w:bidi="ar-SA"/>
        </w:rPr>
        <w:t>5.13</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«Типы багажа» (БГЖ).</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содержит информацию о типах багажа.</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39">
            <wp:simplePos x="0" y="0"/>
            <wp:positionH relativeFrom="column">
              <wp:align>center</wp:align>
            </wp:positionH>
            <wp:positionV relativeFrom="paragraph">
              <wp:posOffset>635</wp:posOffset>
            </wp:positionV>
            <wp:extent cx="5768340" cy="2153285"/>
            <wp:effectExtent l="0" t="0" r="0" b="0"/>
            <wp:wrapSquare wrapText="largest"/>
            <wp:docPr id="52" name="Изображение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38" descr=""/>
                    <pic:cNvPicPr>
                      <a:picLocks noChangeAspect="1" noChangeArrowheads="1"/>
                    </pic:cNvPicPr>
                  </pic:nvPicPr>
                  <pic:blipFill>
                    <a:blip r:embed="rId54"/>
                    <a:stretch>
                      <a:fillRect/>
                    </a:stretch>
                  </pic:blipFill>
                  <pic:spPr bwMode="auto">
                    <a:xfrm>
                      <a:off x="0" y="0"/>
                      <a:ext cx="5768340" cy="2153285"/>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7890" w:type="dxa"/>
        <w:jc w:val="left"/>
        <w:tblInd w:w="505" w:type="dxa"/>
        <w:tblLayout w:type="fixed"/>
        <w:tblCellMar>
          <w:top w:w="0" w:type="dxa"/>
          <w:left w:w="22" w:type="dxa"/>
          <w:bottom w:w="0" w:type="dxa"/>
          <w:right w:w="72" w:type="dxa"/>
        </w:tblCellMar>
      </w:tblPr>
      <w:tblGrid>
        <w:gridCol w:w="1073"/>
        <w:gridCol w:w="3444"/>
        <w:gridCol w:w="1050"/>
        <w:gridCol w:w="1256"/>
        <w:gridCol w:w="1067"/>
      </w:tblGrid>
      <w:tr>
        <w:trPr/>
        <w:tc>
          <w:tcPr>
            <w:tcW w:w="1073"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Номер поля</w:t>
            </w:r>
          </w:p>
        </w:tc>
        <w:tc>
          <w:tcPr>
            <w:tcW w:w="3444"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поля</w:t>
            </w:r>
          </w:p>
        </w:tc>
        <w:tc>
          <w:tcPr>
            <w:tcW w:w="1050"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поля</w:t>
            </w:r>
          </w:p>
        </w:tc>
        <w:tc>
          <w:tcPr>
            <w:tcW w:w="1256"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значения</w:t>
            </w:r>
          </w:p>
        </w:tc>
        <w:tc>
          <w:tcPr>
            <w:tcW w:w="1067" w:type="dxa"/>
            <w:tcBorders>
              <w:top w:val="single" w:sz="8" w:space="0" w:color="000001"/>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Кол-во  знаков</w:t>
            </w:r>
          </w:p>
        </w:tc>
      </w:tr>
      <w:tr>
        <w:trPr/>
        <w:tc>
          <w:tcPr>
            <w:tcW w:w="107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w:t>
            </w:r>
          </w:p>
        </w:tc>
        <w:tc>
          <w:tcPr>
            <w:tcW w:w="344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типа багажа на русском.</w:t>
            </w:r>
          </w:p>
        </w:tc>
        <w:tc>
          <w:tcPr>
            <w:tcW w:w="1050"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1"/>
                <w:szCs w:val="21"/>
              </w:rPr>
            </w:pPr>
            <w:r>
              <w:rPr>
                <w:rFonts w:eastAsia="Times New Roman" w:cs="Times New Roman"/>
                <w:color w:val="000000"/>
                <w:sz w:val="21"/>
                <w:szCs w:val="21"/>
                <w:lang w:val="ru-RU" w:eastAsia="zxx" w:bidi="ar-SA"/>
              </w:rPr>
              <w:t xml:space="preserve"> </w:t>
            </w:r>
            <w:r>
              <w:rPr>
                <w:rFonts w:eastAsia="Times New Roman" w:cs="Times New Roman"/>
                <w:caps/>
                <w:color w:val="000000"/>
                <w:sz w:val="21"/>
                <w:szCs w:val="21"/>
                <w:lang w:val="ru-RU" w:eastAsia="zxx" w:bidi="ar-SA"/>
              </w:rPr>
              <w:t>БГЖ</w:t>
            </w:r>
          </w:p>
        </w:tc>
        <w:tc>
          <w:tcPr>
            <w:tcW w:w="1256"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67"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07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c>
          <w:tcPr>
            <w:tcW w:w="344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both"/>
              <w:rPr>
                <w:color w:val="000000"/>
                <w:sz w:val="21"/>
                <w:szCs w:val="21"/>
              </w:rPr>
            </w:pPr>
            <w:r>
              <w:rPr>
                <w:color w:val="000000"/>
                <w:sz w:val="21"/>
                <w:szCs w:val="21"/>
              </w:rPr>
              <w:t>Код типа багажа на латыни.</w:t>
            </w:r>
          </w:p>
        </w:tc>
        <w:tc>
          <w:tcPr>
            <w:tcW w:w="1050"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ЛАТ</w:t>
            </w:r>
          </w:p>
        </w:tc>
        <w:tc>
          <w:tcPr>
            <w:tcW w:w="1256"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67"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07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w:t>
            </w:r>
          </w:p>
        </w:tc>
        <w:tc>
          <w:tcPr>
            <w:tcW w:w="344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на русском.</w:t>
            </w:r>
          </w:p>
        </w:tc>
        <w:tc>
          <w:tcPr>
            <w:tcW w:w="1050"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ИМЯ</w:t>
            </w:r>
          </w:p>
        </w:tc>
        <w:tc>
          <w:tcPr>
            <w:tcW w:w="1256"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67"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48</w:t>
            </w:r>
          </w:p>
        </w:tc>
      </w:tr>
      <w:tr>
        <w:trPr/>
        <w:tc>
          <w:tcPr>
            <w:tcW w:w="1073"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w:t>
            </w:r>
          </w:p>
        </w:tc>
        <w:tc>
          <w:tcPr>
            <w:tcW w:w="3444"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на латыни.</w:t>
            </w:r>
          </w:p>
        </w:tc>
        <w:tc>
          <w:tcPr>
            <w:tcW w:w="1050"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ЛАН</w:t>
            </w:r>
          </w:p>
        </w:tc>
        <w:tc>
          <w:tcPr>
            <w:tcW w:w="1256"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067" w:type="dxa"/>
            <w:tcBorders>
              <w:top w:val="single" w:sz="8" w:space="0" w:color="000001"/>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48</w:t>
            </w:r>
          </w:p>
        </w:tc>
      </w:tr>
    </w:tbl>
    <w:p>
      <w:pPr>
        <w:pStyle w:val="Style20"/>
        <w:ind w:left="0" w:right="0" w:firstLine="706"/>
        <w:rPr>
          <w:rFonts w:eastAsia="Times New Roman" w:cs="Times New Roman"/>
          <w:sz w:val="21"/>
          <w:szCs w:val="21"/>
          <w:lang w:val="ru-RU" w:eastAsia="zxx" w:bidi="ar-SA"/>
        </w:rPr>
      </w:pPr>
      <w:r>
        <w:rPr>
          <w:rFonts w:eastAsia="Times New Roman" w:cs="Times New Roman"/>
          <w:sz w:val="21"/>
          <w:szCs w:val="21"/>
          <w:lang w:val="ru-RU" w:eastAsia="zxx" w:bidi="ar-SA"/>
        </w:rPr>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lang w:val="ru-RU"/>
        </w:rPr>
      </w:pPr>
      <w:r>
        <w:rPr>
          <w:color w:val="000000"/>
          <w:lang w:val="ru-RU"/>
        </w:rPr>
        <w:drawing>
          <wp:anchor behindDoc="0" distT="0" distB="0" distL="0" distR="0" simplePos="0" locked="0" layoutInCell="0" allowOverlap="1" relativeHeight="38">
            <wp:simplePos x="0" y="0"/>
            <wp:positionH relativeFrom="column">
              <wp:align>center</wp:align>
            </wp:positionH>
            <wp:positionV relativeFrom="paragraph">
              <wp:posOffset>635</wp:posOffset>
            </wp:positionV>
            <wp:extent cx="5768340" cy="2117090"/>
            <wp:effectExtent l="0" t="0" r="0" b="0"/>
            <wp:wrapSquare wrapText="largest"/>
            <wp:docPr id="53" name="Изображение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37" descr=""/>
                    <pic:cNvPicPr>
                      <a:picLocks noChangeAspect="1" noChangeArrowheads="1"/>
                    </pic:cNvPicPr>
                  </pic:nvPicPr>
                  <pic:blipFill>
                    <a:blip r:embed="rId55"/>
                    <a:stretch>
                      <a:fillRect/>
                    </a:stretch>
                  </pic:blipFill>
                  <pic:spPr bwMode="auto">
                    <a:xfrm>
                      <a:off x="0" y="0"/>
                      <a:ext cx="5768340" cy="2117090"/>
                    </a:xfrm>
                    <a:prstGeom prst="rect">
                      <a:avLst/>
                    </a:prstGeom>
                  </pic:spPr>
                </pic:pic>
              </a:graphicData>
            </a:graphic>
          </wp:anchor>
        </w:drawing>
      </w:r>
    </w:p>
    <w:p>
      <w:pPr>
        <w:pStyle w:val="23"/>
        <w:rPr>
          <w:color w:val="000000"/>
        </w:rPr>
      </w:pPr>
      <w:r>
        <w:rPr>
          <w:b/>
          <w:bCs/>
          <w:color w:val="000000"/>
          <w:sz w:val="21"/>
          <w:szCs w:val="21"/>
        </w:rPr>
        <w:t>Важно! Картотека поставляется заполненной.</w:t>
      </w:r>
    </w:p>
    <w:p>
      <w:pPr>
        <w:pStyle w:val="2"/>
        <w:numPr>
          <w:ilvl w:val="1"/>
          <w:numId w:val="1"/>
        </w:numPr>
        <w:ind w:left="0" w:right="0" w:hanging="0"/>
        <w:rPr>
          <w:color w:val="000000"/>
        </w:rPr>
      </w:pPr>
      <w:bookmarkStart w:id="25" w:name="__RefHeading___Toc143352_2393604249"/>
      <w:bookmarkEnd w:id="25"/>
      <w:r>
        <w:rPr>
          <w:color w:val="000000"/>
          <w:sz w:val="28"/>
          <w:szCs w:val="28"/>
        </w:rPr>
        <w:t>5.14 Картотека «Валюты» (КВА).</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“Валюты” является таблицей-кодификатором для валют, в которых могут быть оплачены услуги авиакомпаний и агентств.</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rFonts w:eastAsia="Times New Roman" w:cs="Times New Roman"/>
          <w:sz w:val="21"/>
          <w:szCs w:val="21"/>
          <w:lang w:val="ru-RU" w:eastAsia="zxx" w:bidi="ar-SA"/>
        </w:rPr>
      </w:pPr>
      <w:r>
        <w:rPr>
          <w:rFonts w:eastAsia="Times New Roman" w:cs="Times New Roman"/>
          <w:sz w:val="21"/>
          <w:szCs w:val="21"/>
          <w:lang w:val="ru-RU" w:eastAsia="zxx" w:bidi="ar-SA"/>
        </w:rPr>
      </w:r>
    </w:p>
    <w:p>
      <w:pPr>
        <w:pStyle w:val="Style20"/>
        <w:ind w:left="0" w:right="0" w:firstLine="706"/>
        <w:rPr>
          <w:rFonts w:eastAsia="Times New Roman" w:cs="Times New Roman"/>
          <w:sz w:val="21"/>
          <w:szCs w:val="21"/>
          <w:lang w:val="ru-RU" w:eastAsia="zxx" w:bidi="ar-SA"/>
        </w:rPr>
      </w:pPr>
      <w:r>
        <w:rPr>
          <w:rFonts w:eastAsia="Times New Roman" w:cs="Times New Roman"/>
          <w:sz w:val="21"/>
          <w:szCs w:val="21"/>
          <w:lang w:val="ru-RU" w:eastAsia="zxx" w:bidi="ar-SA"/>
        </w:rPr>
      </w:r>
    </w:p>
    <w:p>
      <w:pPr>
        <w:pStyle w:val="Style20"/>
        <w:ind w:left="0" w:right="0" w:firstLine="706"/>
        <w:rPr>
          <w:rFonts w:eastAsia="Times New Roman" w:cs="Times New Roman"/>
          <w:sz w:val="21"/>
          <w:szCs w:val="21"/>
          <w:lang w:val="ru-RU" w:eastAsia="zxx" w:bidi="ar-SA"/>
        </w:rPr>
      </w:pPr>
      <w:r>
        <w:rPr>
          <w:rFonts w:eastAsia="Times New Roman" w:cs="Times New Roman"/>
          <w:sz w:val="21"/>
          <w:szCs w:val="21"/>
          <w:lang w:val="ru-RU" w:eastAsia="zxx" w:bidi="ar-SA"/>
        </w:rPr>
        <w:drawing>
          <wp:anchor behindDoc="0" distT="0" distB="0" distL="0" distR="0" simplePos="0" locked="0" layoutInCell="0" allowOverlap="1" relativeHeight="56">
            <wp:simplePos x="0" y="0"/>
            <wp:positionH relativeFrom="column">
              <wp:posOffset>22225</wp:posOffset>
            </wp:positionH>
            <wp:positionV relativeFrom="paragraph">
              <wp:posOffset>20320</wp:posOffset>
            </wp:positionV>
            <wp:extent cx="5768340" cy="2228215"/>
            <wp:effectExtent l="0" t="0" r="0" b="0"/>
            <wp:wrapSquare wrapText="largest"/>
            <wp:docPr id="54" name="Изображение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40" descr=""/>
                    <pic:cNvPicPr>
                      <a:picLocks noChangeAspect="1" noChangeArrowheads="1"/>
                    </pic:cNvPicPr>
                  </pic:nvPicPr>
                  <pic:blipFill>
                    <a:blip r:embed="rId56"/>
                    <a:stretch>
                      <a:fillRect/>
                    </a:stretch>
                  </pic:blipFill>
                  <pic:spPr bwMode="auto">
                    <a:xfrm>
                      <a:off x="0" y="0"/>
                      <a:ext cx="5768340" cy="2228215"/>
                    </a:xfrm>
                    <a:prstGeom prst="rect">
                      <a:avLst/>
                    </a:prstGeom>
                  </pic:spPr>
                </pic:pic>
              </a:graphicData>
            </a:graphic>
          </wp:anchor>
        </w:drawing>
      </w:r>
    </w:p>
    <w:p>
      <w:pPr>
        <w:pStyle w:val="Style20"/>
        <w:ind w:left="0" w:right="0" w:firstLine="706"/>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8725" w:type="dxa"/>
        <w:jc w:val="left"/>
        <w:tblInd w:w="401" w:type="dxa"/>
        <w:tblLayout w:type="fixed"/>
        <w:tblCellMar>
          <w:top w:w="0" w:type="dxa"/>
          <w:left w:w="22" w:type="dxa"/>
          <w:bottom w:w="0" w:type="dxa"/>
          <w:right w:w="72" w:type="dxa"/>
        </w:tblCellMar>
      </w:tblPr>
      <w:tblGrid>
        <w:gridCol w:w="889"/>
        <w:gridCol w:w="4469"/>
        <w:gridCol w:w="875"/>
        <w:gridCol w:w="1246"/>
        <w:gridCol w:w="1246"/>
      </w:tblGrid>
      <w:tr>
        <w:trPr/>
        <w:tc>
          <w:tcPr>
            <w:tcW w:w="889"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469"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875"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246"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246" w:type="dxa"/>
            <w:tcBorders>
              <w:top w:val="single" w:sz="8" w:space="0" w:color="000001"/>
              <w:left w:val="single" w:sz="4" w:space="0" w:color="000001"/>
              <w:bottom w:val="single" w:sz="8"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8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c>
          <w:tcPr>
            <w:tcW w:w="446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валюты на кириллице</w:t>
            </w:r>
          </w:p>
        </w:tc>
        <w:tc>
          <w:tcPr>
            <w:tcW w:w="87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ква</w:t>
            </w:r>
          </w:p>
        </w:tc>
        <w:tc>
          <w:tcPr>
            <w:tcW w:w="124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46"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2</w:t>
            </w:r>
          </w:p>
        </w:tc>
        <w:tc>
          <w:tcPr>
            <w:tcW w:w="4469" w:type="dxa"/>
            <w:tcBorders>
              <w:left w:val="single" w:sz="4" w:space="0" w:color="000001"/>
              <w:bottom w:val="single" w:sz="4" w:space="0" w:color="000001"/>
            </w:tcBorders>
            <w:shd w:fill="FFFFFF" w:val="clear"/>
          </w:tcPr>
          <w:p>
            <w:pPr>
              <w:pStyle w:val="Style20"/>
              <w:widowControl w:val="false"/>
              <w:snapToGrid w:val="false"/>
              <w:spacing w:before="0" w:after="120"/>
              <w:jc w:val="both"/>
              <w:rPr>
                <w:color w:val="000000"/>
              </w:rPr>
            </w:pPr>
            <w:r>
              <w:rPr>
                <w:rFonts w:eastAsia="Times New Roman" w:cs="Times New Roman"/>
                <w:color w:val="000000"/>
                <w:sz w:val="20"/>
                <w:szCs w:val="20"/>
                <w:lang w:val="ru-RU" w:eastAsia="zxx" w:bidi="ar-SA"/>
              </w:rPr>
              <w:t xml:space="preserve">Код </w:t>
            </w:r>
            <w:r>
              <w:rPr>
                <w:rFonts w:eastAsia="Times New Roman" w:cs="Times New Roman"/>
                <w:color w:val="000000"/>
                <w:sz w:val="20"/>
                <w:szCs w:val="20"/>
                <w:lang w:val="en-US" w:eastAsia="zxx" w:bidi="ar-SA"/>
              </w:rPr>
              <w:t>ISO</w:t>
            </w:r>
          </w:p>
        </w:tc>
        <w:tc>
          <w:tcPr>
            <w:tcW w:w="875"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1246"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Цифры</w:t>
            </w:r>
          </w:p>
        </w:tc>
        <w:tc>
          <w:tcPr>
            <w:tcW w:w="1246" w:type="dxa"/>
            <w:tcBorders>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3</w:t>
            </w:r>
          </w:p>
        </w:tc>
      </w:tr>
      <w:tr>
        <w:trPr/>
        <w:tc>
          <w:tcPr>
            <w:tcW w:w="88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3</w:t>
            </w:r>
          </w:p>
        </w:tc>
        <w:tc>
          <w:tcPr>
            <w:tcW w:w="446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валюты на латинице</w:t>
            </w:r>
          </w:p>
        </w:tc>
        <w:tc>
          <w:tcPr>
            <w:tcW w:w="87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лкв</w:t>
            </w:r>
          </w:p>
        </w:tc>
        <w:tc>
          <w:tcPr>
            <w:tcW w:w="124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46"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8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4</w:t>
            </w:r>
          </w:p>
        </w:tc>
        <w:tc>
          <w:tcPr>
            <w:tcW w:w="446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валюты на кириллице</w:t>
            </w:r>
          </w:p>
        </w:tc>
        <w:tc>
          <w:tcPr>
            <w:tcW w:w="87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24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46"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88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5</w:t>
            </w:r>
          </w:p>
        </w:tc>
        <w:tc>
          <w:tcPr>
            <w:tcW w:w="446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валюты на латинице</w:t>
            </w:r>
          </w:p>
        </w:tc>
        <w:tc>
          <w:tcPr>
            <w:tcW w:w="87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24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46"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25</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6</w:t>
            </w:r>
          </w:p>
        </w:tc>
        <w:tc>
          <w:tcPr>
            <w:tcW w:w="4469" w:type="dxa"/>
            <w:tcBorders>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государства валюты</w:t>
            </w:r>
          </w:p>
        </w:tc>
        <w:tc>
          <w:tcPr>
            <w:tcW w:w="875"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ГОС</w:t>
            </w:r>
          </w:p>
        </w:tc>
        <w:tc>
          <w:tcPr>
            <w:tcW w:w="1246"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ГОС</w:t>
            </w:r>
          </w:p>
        </w:tc>
        <w:tc>
          <w:tcPr>
            <w:tcW w:w="1246" w:type="dxa"/>
            <w:tcBorders>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7</w:t>
            </w:r>
          </w:p>
        </w:tc>
        <w:tc>
          <w:tcPr>
            <w:tcW w:w="4469" w:type="dxa"/>
            <w:tcBorders>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является ли валюта твердой</w:t>
            </w:r>
          </w:p>
        </w:tc>
        <w:tc>
          <w:tcPr>
            <w:tcW w:w="875"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1246"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1246" w:type="dxa"/>
            <w:tcBorders>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8</w:t>
            </w:r>
          </w:p>
        </w:tc>
        <w:tc>
          <w:tcPr>
            <w:tcW w:w="4469" w:type="dxa"/>
            <w:tcBorders>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знаков после запятой</w:t>
            </w:r>
          </w:p>
        </w:tc>
        <w:tc>
          <w:tcPr>
            <w:tcW w:w="875"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1246"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w:t>
            </w:r>
          </w:p>
        </w:tc>
        <w:tc>
          <w:tcPr>
            <w:tcW w:w="1246" w:type="dxa"/>
            <w:tcBorders>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89" w:type="dxa"/>
            <w:tcBorders>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c>
          <w:tcPr>
            <w:tcW w:w="7836" w:type="dxa"/>
            <w:gridSpan w:val="4"/>
            <w:tcBorders>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Единицы округления</w:t>
            </w:r>
          </w:p>
        </w:tc>
      </w:tr>
      <w:tr>
        <w:trPr/>
        <w:tc>
          <w:tcPr>
            <w:tcW w:w="88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9</w:t>
            </w:r>
          </w:p>
        </w:tc>
        <w:tc>
          <w:tcPr>
            <w:tcW w:w="446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Величина, до которой округляется тариф</w:t>
            </w:r>
          </w:p>
        </w:tc>
        <w:tc>
          <w:tcPr>
            <w:tcW w:w="87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124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цифры</w:t>
            </w:r>
          </w:p>
        </w:tc>
        <w:tc>
          <w:tcPr>
            <w:tcW w:w="1246"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r>
      <w:tr>
        <w:trPr/>
        <w:tc>
          <w:tcPr>
            <w:tcW w:w="889"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c>
          <w:tcPr>
            <w:tcW w:w="4469"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Величина, до которой округляются сборы</w:t>
            </w:r>
          </w:p>
        </w:tc>
        <w:tc>
          <w:tcPr>
            <w:tcW w:w="875"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1246" w:type="dxa"/>
            <w:tcBorders>
              <w:top w:val="single" w:sz="8" w:space="0" w:color="000001"/>
              <w:left w:val="single" w:sz="4" w:space="0" w:color="000001"/>
              <w:bottom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цифры</w:t>
            </w:r>
          </w:p>
        </w:tc>
        <w:tc>
          <w:tcPr>
            <w:tcW w:w="1246" w:type="dxa"/>
            <w:tcBorders>
              <w:top w:val="single" w:sz="8" w:space="0" w:color="000001"/>
              <w:left w:val="single" w:sz="4" w:space="0" w:color="000001"/>
              <w:bottom w:val="single" w:sz="8" w:space="0" w:color="000001"/>
              <w:right w:val="single" w:sz="8" w:space="0" w:color="000001"/>
            </w:tcBorders>
            <w:shd w:fill="FFFFFF" w:val="clear"/>
          </w:tcPr>
          <w:p>
            <w:pPr>
              <w:pStyle w:val="Style20"/>
              <w:widowControl w:val="false"/>
              <w:snapToGrid w:val="false"/>
              <w:spacing w:before="0" w:after="120"/>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r>
    </w:tbl>
    <w:p>
      <w:pPr>
        <w:pStyle w:val="Style20"/>
        <w:rPr>
          <w:color w:val="000000"/>
        </w:rPr>
      </w:pPr>
      <w:r>
        <w:rPr>
          <w:color w:val="000000"/>
        </w:rPr>
        <w:tab/>
      </w:r>
    </w:p>
    <w:p>
      <w:pPr>
        <w:pStyle w:val="Style20"/>
        <w:rPr>
          <w:color w:val="000000"/>
        </w:rPr>
      </w:pPr>
      <w:r>
        <w:rPr>
          <w:rFonts w:eastAsia="Times New Roman" w:cs="Times New Roman"/>
          <w:color w:val="000000"/>
          <w:sz w:val="21"/>
          <w:szCs w:val="21"/>
          <w:lang w:val="ru-RU" w:eastAsia="zxx" w:bidi="ar-SA"/>
        </w:rPr>
        <w:t xml:space="preserve">В полях «единицы округления» указываются  величины для округления, умноженные на 100. Например, для рублей, если указывается 1, то округление до копейки, 10 – до десяти копеек, 100 – до рубля.  </w:t>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40">
            <wp:simplePos x="0" y="0"/>
            <wp:positionH relativeFrom="column">
              <wp:align>center</wp:align>
            </wp:positionH>
            <wp:positionV relativeFrom="paragraph">
              <wp:posOffset>635</wp:posOffset>
            </wp:positionV>
            <wp:extent cx="5768340" cy="2265045"/>
            <wp:effectExtent l="0" t="0" r="0" b="0"/>
            <wp:wrapSquare wrapText="largest"/>
            <wp:docPr id="55" name="Изображение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39" descr=""/>
                    <pic:cNvPicPr>
                      <a:picLocks noChangeAspect="1" noChangeArrowheads="1"/>
                    </pic:cNvPicPr>
                  </pic:nvPicPr>
                  <pic:blipFill>
                    <a:blip r:embed="rId57"/>
                    <a:stretch>
                      <a:fillRect/>
                    </a:stretch>
                  </pic:blipFill>
                  <pic:spPr bwMode="auto">
                    <a:xfrm>
                      <a:off x="0" y="0"/>
                      <a:ext cx="5768340" cy="2265045"/>
                    </a:xfrm>
                    <a:prstGeom prst="rect">
                      <a:avLst/>
                    </a:prstGeom>
                  </pic:spPr>
                </pic:pic>
              </a:graphicData>
            </a:graphic>
          </wp:anchor>
        </w:drawing>
      </w:r>
    </w:p>
    <w:p>
      <w:pPr>
        <w:pStyle w:val="Style20"/>
        <w:rPr>
          <w:color w:val="000000"/>
        </w:rPr>
      </w:pPr>
      <w:r>
        <w:rPr>
          <w:color w:val="000000"/>
        </w:rPr>
        <w:tab/>
      </w:r>
      <w:r>
        <w:rPr>
          <w:rFonts w:eastAsia="Times New Roman" w:cs="Times New Roman"/>
          <w:color w:val="000000"/>
          <w:sz w:val="21"/>
          <w:szCs w:val="21"/>
          <w:lang w:val="ru-RU" w:eastAsia="zxx" w:bidi="ar-SA"/>
        </w:rPr>
        <w:t>В указанном примере тариф округляется до 5 рублей, сборы – до рубля.</w:t>
      </w:r>
    </w:p>
    <w:p>
      <w:pPr>
        <w:pStyle w:val="Style20"/>
        <w:rPr>
          <w:color w:val="000000"/>
        </w:rPr>
      </w:pPr>
      <w:r>
        <w:rPr>
          <w:rFonts w:eastAsia="Times New Roman" w:cs="Times New Roman"/>
          <w:color w:val="000000"/>
          <w:sz w:val="21"/>
          <w:szCs w:val="21"/>
          <w:lang w:val="ru-RU" w:eastAsia="zxx" w:bidi="ar-SA"/>
        </w:rPr>
        <w:tab/>
        <w:t xml:space="preserve">При округлении отбрасываются десятичные знаки так, чтобы не округленная величина содержала на 1 десятичный разряд больше. </w:t>
      </w:r>
    </w:p>
    <w:p>
      <w:pPr>
        <w:pStyle w:val="Style20"/>
        <w:rPr>
          <w:color w:val="000000"/>
        </w:rPr>
      </w:pPr>
      <w:r>
        <w:rPr>
          <w:rFonts w:eastAsia="Times New Roman" w:cs="Times New Roman"/>
          <w:color w:val="000000"/>
          <w:sz w:val="21"/>
          <w:szCs w:val="21"/>
          <w:lang w:val="ru-RU" w:eastAsia="zxx" w:bidi="ar-SA"/>
        </w:rPr>
        <w:tab/>
      </w:r>
      <w:r>
        <w:rPr>
          <w:b/>
          <w:bCs/>
          <w:color w:val="000000"/>
          <w:sz w:val="21"/>
          <w:szCs w:val="21"/>
        </w:rPr>
        <w:t>Важно! Картотека поставляется заполненной.</w:t>
      </w:r>
      <w:r>
        <w:rPr>
          <w:rFonts w:eastAsia="Times New Roman" w:cs="Times New Roman"/>
          <w:color w:val="000000"/>
          <w:sz w:val="20"/>
          <w:szCs w:val="20"/>
          <w:lang w:val="ru-RU" w:eastAsia="zxx" w:bidi="ar-SA"/>
        </w:rPr>
        <w:tab/>
      </w:r>
    </w:p>
    <w:p>
      <w:pPr>
        <w:pStyle w:val="2"/>
        <w:numPr>
          <w:ilvl w:val="1"/>
          <w:numId w:val="1"/>
        </w:numPr>
        <w:ind w:left="0" w:right="0" w:hanging="0"/>
        <w:rPr>
          <w:color w:val="000000"/>
        </w:rPr>
      </w:pPr>
      <w:bookmarkStart w:id="26" w:name="__RefHeading___Toc37364_3266889180"/>
      <w:bookmarkEnd w:id="26"/>
      <w:r>
        <w:rPr>
          <w:color w:val="000000"/>
          <w:sz w:val="28"/>
          <w:szCs w:val="28"/>
        </w:rPr>
        <w:t>5.15 Картотека «Типы тура» (ТУР).</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“Типы тура” является таблицей-кодификатором для типов туров, используемые авиакомпанией.</w:t>
      </w:r>
    </w:p>
    <w:p>
      <w:pPr>
        <w:pStyle w:val="Style20"/>
        <w:tabs>
          <w:tab w:val="clear" w:pos="706"/>
          <w:tab w:val="left" w:pos="0" w:leader="none"/>
        </w:tabs>
        <w:spacing w:before="240" w:after="6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rPr>
          <w:color w:val="000000"/>
        </w:rPr>
      </w:pPr>
      <w:r>
        <w:drawing>
          <wp:anchor behindDoc="0" distT="0" distB="0" distL="0" distR="0" simplePos="0" locked="0" layoutInCell="0" allowOverlap="1" relativeHeight="42">
            <wp:simplePos x="0" y="0"/>
            <wp:positionH relativeFrom="column">
              <wp:align>center</wp:align>
            </wp:positionH>
            <wp:positionV relativeFrom="paragraph">
              <wp:posOffset>635</wp:posOffset>
            </wp:positionV>
            <wp:extent cx="5768340" cy="1743710"/>
            <wp:effectExtent l="0" t="0" r="0" b="0"/>
            <wp:wrapSquare wrapText="largest"/>
            <wp:docPr id="56" name="Изображение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42" descr=""/>
                    <pic:cNvPicPr>
                      <a:picLocks noChangeAspect="1" noChangeArrowheads="1"/>
                    </pic:cNvPicPr>
                  </pic:nvPicPr>
                  <pic:blipFill>
                    <a:blip r:embed="rId13"/>
                    <a:stretch>
                      <a:fillRect/>
                    </a:stretch>
                  </pic:blipFill>
                  <pic:spPr bwMode="auto">
                    <a:xfrm>
                      <a:off x="0" y="0"/>
                      <a:ext cx="5768340" cy="1743710"/>
                    </a:xfrm>
                    <a:prstGeom prst="rect">
                      <a:avLst/>
                    </a:prstGeom>
                  </pic:spPr>
                </pic:pic>
              </a:graphicData>
            </a:graphic>
          </wp:anchor>
        </w:drawing>
      </w:r>
      <w:r>
        <w:rPr>
          <w:rFonts w:eastAsia="Times New Roman" w:cs="Times New Roman"/>
          <w:color w:val="000000"/>
          <w:sz w:val="22"/>
          <w:szCs w:val="22"/>
          <w:lang w:val="ru-RU" w:eastAsia="zxx" w:bidi="ar-SA"/>
        </w:rPr>
        <w:tab/>
      </w:r>
      <w:r>
        <w:rPr>
          <w:rFonts w:eastAsia="Times New Roman" w:cs="Times New Roman"/>
          <w:color w:val="000000"/>
          <w:sz w:val="21"/>
          <w:szCs w:val="21"/>
          <w:lang w:val="ru-RU" w:eastAsia="zxx" w:bidi="ar-SA"/>
        </w:rPr>
        <w:t>Описание полей маски:</w:t>
      </w:r>
    </w:p>
    <w:tbl>
      <w:tblPr>
        <w:tblW w:w="9046" w:type="dxa"/>
        <w:jc w:val="left"/>
        <w:tblInd w:w="146" w:type="dxa"/>
        <w:tblLayout w:type="fixed"/>
        <w:tblCellMar>
          <w:top w:w="0" w:type="dxa"/>
          <w:left w:w="72" w:type="dxa"/>
          <w:bottom w:w="0" w:type="dxa"/>
          <w:right w:w="72" w:type="dxa"/>
        </w:tblCellMar>
      </w:tblPr>
      <w:tblGrid>
        <w:gridCol w:w="834"/>
        <w:gridCol w:w="3063"/>
        <w:gridCol w:w="1062"/>
        <w:gridCol w:w="2150"/>
        <w:gridCol w:w="1937"/>
      </w:tblGrid>
      <w:tr>
        <w:trPr/>
        <w:tc>
          <w:tcPr>
            <w:tcW w:w="834"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Номер поля</w:t>
            </w:r>
          </w:p>
        </w:tc>
        <w:tc>
          <w:tcPr>
            <w:tcW w:w="3063"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Название поля</w:t>
            </w:r>
          </w:p>
        </w:tc>
        <w:tc>
          <w:tcPr>
            <w:tcW w:w="1062"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Код поля</w:t>
            </w:r>
          </w:p>
        </w:tc>
        <w:tc>
          <w:tcPr>
            <w:tcW w:w="2150"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Тип значения</w:t>
            </w:r>
          </w:p>
        </w:tc>
        <w:tc>
          <w:tcPr>
            <w:tcW w:w="1937"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color w:val="000000"/>
                <w:sz w:val="20"/>
                <w:szCs w:val="20"/>
              </w:rPr>
            </w:pPr>
            <w:r>
              <w:rPr>
                <w:color w:val="000000"/>
                <w:sz w:val="20"/>
                <w:szCs w:val="20"/>
              </w:rPr>
              <w:t>Макс кол-во  знаков</w:t>
            </w:r>
          </w:p>
        </w:tc>
      </w:tr>
      <w:tr>
        <w:trPr/>
        <w:tc>
          <w:tcPr>
            <w:tcW w:w="834" w:type="dxa"/>
            <w:tcBorders>
              <w:left w:val="single" w:sz="4"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1</w:t>
            </w:r>
          </w:p>
        </w:tc>
        <w:tc>
          <w:tcPr>
            <w:tcW w:w="3063"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Русский код типа тура</w:t>
            </w:r>
          </w:p>
        </w:tc>
        <w:tc>
          <w:tcPr>
            <w:tcW w:w="1062"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ТУР</w:t>
            </w:r>
          </w:p>
        </w:tc>
        <w:tc>
          <w:tcPr>
            <w:tcW w:w="2150"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буквы</w:t>
            </w:r>
          </w:p>
        </w:tc>
        <w:tc>
          <w:tcPr>
            <w:tcW w:w="1937"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834" w:type="dxa"/>
            <w:tcBorders>
              <w:left w:val="single" w:sz="4"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2</w:t>
            </w:r>
          </w:p>
        </w:tc>
        <w:tc>
          <w:tcPr>
            <w:tcW w:w="3063"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Лат.Код</w:t>
            </w:r>
          </w:p>
        </w:tc>
        <w:tc>
          <w:tcPr>
            <w:tcW w:w="1062"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ЛКТ</w:t>
            </w:r>
          </w:p>
        </w:tc>
        <w:tc>
          <w:tcPr>
            <w:tcW w:w="2150"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буквы</w:t>
            </w:r>
          </w:p>
        </w:tc>
        <w:tc>
          <w:tcPr>
            <w:tcW w:w="1937"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r>
      <w:tr>
        <w:trPr>
          <w:trHeight w:val="215" w:hRule="atLeast"/>
        </w:trPr>
        <w:tc>
          <w:tcPr>
            <w:tcW w:w="834" w:type="dxa"/>
            <w:tcBorders>
              <w:left w:val="single" w:sz="4"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c>
          <w:tcPr>
            <w:tcW w:w="3063"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Название Рус.</w:t>
            </w:r>
          </w:p>
        </w:tc>
        <w:tc>
          <w:tcPr>
            <w:tcW w:w="1062"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ИМЯ</w:t>
            </w:r>
          </w:p>
        </w:tc>
        <w:tc>
          <w:tcPr>
            <w:tcW w:w="2150"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текст</w:t>
            </w:r>
          </w:p>
        </w:tc>
        <w:tc>
          <w:tcPr>
            <w:tcW w:w="1937"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До 220</w:t>
            </w:r>
          </w:p>
        </w:tc>
      </w:tr>
      <w:tr>
        <w:trPr/>
        <w:tc>
          <w:tcPr>
            <w:tcW w:w="834" w:type="dxa"/>
            <w:tcBorders>
              <w:left w:val="single" w:sz="4"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4</w:t>
            </w:r>
          </w:p>
        </w:tc>
        <w:tc>
          <w:tcPr>
            <w:tcW w:w="3063"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Название Лат.</w:t>
            </w:r>
          </w:p>
        </w:tc>
        <w:tc>
          <w:tcPr>
            <w:tcW w:w="1062"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ЛАН</w:t>
            </w:r>
          </w:p>
        </w:tc>
        <w:tc>
          <w:tcPr>
            <w:tcW w:w="2150"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текст</w:t>
            </w:r>
          </w:p>
        </w:tc>
        <w:tc>
          <w:tcPr>
            <w:tcW w:w="1937"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До 220</w:t>
            </w:r>
          </w:p>
        </w:tc>
      </w:tr>
    </w:tbl>
    <w:p>
      <w:pPr>
        <w:pStyle w:val="Normal"/>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Normal"/>
        <w:widowControl/>
        <w:suppressAutoHyphens w:val="true"/>
        <w:overflowPunct w:val="false"/>
        <w:bidi w:val="0"/>
        <w:spacing w:before="0" w:after="0"/>
        <w:ind w:left="680" w:right="0" w:hanging="0"/>
        <w:jc w:val="left"/>
        <w:rPr>
          <w:color w:val="000000"/>
        </w:rPr>
      </w:pPr>
      <w:r>
        <w:rPr>
          <w:rFonts w:eastAsia="Times New Roman" w:cs="Times New Roman"/>
          <w:color w:val="000000"/>
          <w:sz w:val="21"/>
          <w:szCs w:val="21"/>
          <w:lang w:val="ru-RU" w:eastAsia="zxx" w:bidi="ar-SA"/>
        </w:rPr>
        <w:t>Пример карточки:</w:t>
      </w:r>
    </w:p>
    <w:p>
      <w:pPr>
        <w:pStyle w:val="Normal"/>
        <w:widowControl/>
        <w:suppressAutoHyphens w:val="true"/>
        <w:overflowPunct w:val="false"/>
        <w:bidi w:val="0"/>
        <w:spacing w:before="0" w:after="0"/>
        <w:ind w:left="680" w:right="0" w:hanging="0"/>
        <w:jc w:val="left"/>
        <w:rPr>
          <w:color w:val="000000"/>
        </w:rPr>
      </w:pPr>
      <w:r>
        <w:rPr>
          <w:color w:val="000000"/>
        </w:rPr>
      </w:r>
    </w:p>
    <w:p>
      <w:pPr>
        <w:pStyle w:val="Normal"/>
        <w:rPr>
          <w:b/>
          <w:b/>
          <w:bCs/>
          <w:i/>
          <w:i/>
          <w:iCs/>
          <w:u w:val="single"/>
          <w:lang w:val="ru-RU"/>
        </w:rPr>
      </w:pPr>
      <w:r>
        <w:rPr>
          <w:b/>
          <w:bCs/>
          <w:i/>
          <w:iCs/>
          <w:u w:val="single"/>
          <w:lang w:val="ru-RU"/>
        </w:rPr>
      </w:r>
    </w:p>
    <w:p>
      <w:pPr>
        <w:pStyle w:val="2"/>
        <w:ind w:left="0" w:right="0" w:hanging="0"/>
        <w:rPr>
          <w:color w:val="000000"/>
        </w:rPr>
      </w:pPr>
      <w:r>
        <w:rPr>
          <w:color w:val="000000"/>
        </w:rPr>
      </w:r>
    </w:p>
    <w:p>
      <w:pPr>
        <w:pStyle w:val="Normal"/>
        <w:ind w:left="0" w:right="0" w:hanging="0"/>
        <w:rPr>
          <w:color w:val="000000"/>
        </w:rPr>
      </w:pPr>
      <w:r>
        <w:rPr>
          <w:color w:val="000000"/>
        </w:rPr>
      </w:r>
    </w:p>
    <w:p>
      <w:pPr>
        <w:pStyle w:val="2"/>
        <w:numPr>
          <w:ilvl w:val="1"/>
          <w:numId w:val="1"/>
        </w:numPr>
        <w:ind w:left="0" w:right="0" w:hanging="0"/>
        <w:rPr>
          <w:color w:val="000000"/>
        </w:rPr>
      </w:pPr>
      <w:r>
        <w:rPr>
          <w:color w:val="000000"/>
        </w:rPr>
        <w:drawing>
          <wp:anchor behindDoc="0" distT="0" distB="0" distL="0" distR="0" simplePos="0" locked="0" layoutInCell="0" allowOverlap="1" relativeHeight="41">
            <wp:simplePos x="0" y="0"/>
            <wp:positionH relativeFrom="column">
              <wp:posOffset>46355</wp:posOffset>
            </wp:positionH>
            <wp:positionV relativeFrom="paragraph">
              <wp:posOffset>27305</wp:posOffset>
            </wp:positionV>
            <wp:extent cx="5336540" cy="1634490"/>
            <wp:effectExtent l="0" t="0" r="0" b="0"/>
            <wp:wrapSquare wrapText="largest"/>
            <wp:docPr id="57" name="Изображение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41" descr=""/>
                    <pic:cNvPicPr>
                      <a:picLocks noChangeAspect="1" noChangeArrowheads="1"/>
                    </pic:cNvPicPr>
                  </pic:nvPicPr>
                  <pic:blipFill>
                    <a:blip r:embed="rId58"/>
                    <a:stretch>
                      <a:fillRect/>
                    </a:stretch>
                  </pic:blipFill>
                  <pic:spPr bwMode="auto">
                    <a:xfrm>
                      <a:off x="0" y="0"/>
                      <a:ext cx="5336540" cy="1634490"/>
                    </a:xfrm>
                    <a:prstGeom prst="rect">
                      <a:avLst/>
                    </a:prstGeom>
                  </pic:spPr>
                </pic:pic>
              </a:graphicData>
            </a:graphic>
          </wp:anchor>
        </w:drawing>
      </w:r>
    </w:p>
    <w:p>
      <w:pPr>
        <w:pStyle w:val="2"/>
        <w:numPr>
          <w:ilvl w:val="1"/>
          <w:numId w:val="1"/>
        </w:numPr>
        <w:ind w:left="0" w:right="0" w:hanging="0"/>
        <w:rPr>
          <w:color w:val="000000"/>
        </w:rPr>
      </w:pPr>
      <w:r>
        <w:rPr>
          <w:color w:val="000000"/>
        </w:rPr>
      </w:r>
    </w:p>
    <w:p>
      <w:pPr>
        <w:pStyle w:val="2"/>
        <w:numPr>
          <w:ilvl w:val="1"/>
          <w:numId w:val="1"/>
        </w:numPr>
        <w:ind w:left="0" w:right="0" w:hanging="0"/>
        <w:rPr>
          <w:color w:val="000000"/>
        </w:rPr>
      </w:pPr>
      <w:r>
        <w:rPr>
          <w:color w:val="000000"/>
        </w:rPr>
      </w:r>
    </w:p>
    <w:p>
      <w:pPr>
        <w:pStyle w:val="2"/>
        <w:numPr>
          <w:ilvl w:val="1"/>
          <w:numId w:val="1"/>
        </w:numPr>
        <w:ind w:left="0" w:right="0" w:hanging="0"/>
        <w:rPr>
          <w:color w:val="000000"/>
        </w:rPr>
      </w:pPr>
      <w:r>
        <w:rPr>
          <w:color w:val="000000"/>
        </w:rPr>
      </w:r>
    </w:p>
    <w:p>
      <w:pPr>
        <w:pStyle w:val="2"/>
        <w:numPr>
          <w:ilvl w:val="1"/>
          <w:numId w:val="1"/>
        </w:numPr>
        <w:ind w:left="0" w:right="0" w:hanging="0"/>
        <w:rPr>
          <w:color w:val="000000"/>
        </w:rPr>
      </w:pPr>
      <w:r>
        <w:rPr>
          <w:color w:val="000000"/>
        </w:rPr>
      </w:r>
    </w:p>
    <w:p>
      <w:pPr>
        <w:pStyle w:val="2"/>
        <w:numPr>
          <w:ilvl w:val="1"/>
          <w:numId w:val="1"/>
        </w:numPr>
        <w:ind w:left="0" w:right="0" w:hanging="0"/>
        <w:rPr>
          <w:color w:val="000000"/>
        </w:rPr>
      </w:pPr>
      <w:bookmarkStart w:id="27" w:name="__RefHeading___Toc39487_3266889180"/>
      <w:bookmarkEnd w:id="27"/>
      <w:r>
        <w:rPr>
          <w:color w:val="000000"/>
          <w:sz w:val="28"/>
          <w:szCs w:val="28"/>
          <w:lang w:val="ru-RU"/>
        </w:rPr>
        <w:t>5.16</w:t>
      </w:r>
      <w:r>
        <w:rPr>
          <w:color w:val="000000"/>
          <w:sz w:val="28"/>
          <w:szCs w:val="28"/>
        </w:rPr>
        <w:t xml:space="preserve"> Картотека «Издатели платежных документов»  (ОРГ).</w:t>
      </w:r>
    </w:p>
    <w:p>
      <w:pPr>
        <w:pStyle w:val="Style20"/>
        <w:ind w:left="0" w:right="0" w:firstLine="706"/>
        <w:rPr>
          <w:color w:val="000000"/>
        </w:rPr>
      </w:pPr>
      <w:r>
        <w:rPr>
          <w:rFonts w:eastAsia="Times New Roman" w:cs="Times New Roman"/>
          <w:color w:val="000000"/>
          <w:sz w:val="21"/>
          <w:szCs w:val="21"/>
          <w:lang w:val="ru-RU" w:eastAsia="zxx" w:bidi="ar-SA"/>
        </w:rPr>
        <w:t>Картотека  содержит таблицы-кодификаторы для организаций, выдающих платежные документы на приобретение проездных документов.</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93">
            <wp:simplePos x="0" y="0"/>
            <wp:positionH relativeFrom="column">
              <wp:align>center</wp:align>
            </wp:positionH>
            <wp:positionV relativeFrom="paragraph">
              <wp:posOffset>635</wp:posOffset>
            </wp:positionV>
            <wp:extent cx="5768340" cy="2028825"/>
            <wp:effectExtent l="0" t="0" r="0" b="0"/>
            <wp:wrapSquare wrapText="largest"/>
            <wp:docPr id="58" name="Изображение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105" descr=""/>
                    <pic:cNvPicPr>
                      <a:picLocks noChangeAspect="1" noChangeArrowheads="1"/>
                    </pic:cNvPicPr>
                  </pic:nvPicPr>
                  <pic:blipFill>
                    <a:blip r:embed="rId59"/>
                    <a:stretch>
                      <a:fillRect/>
                    </a:stretch>
                  </pic:blipFill>
                  <pic:spPr bwMode="auto">
                    <a:xfrm>
                      <a:off x="0" y="0"/>
                      <a:ext cx="5768340" cy="2028825"/>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276" w:type="dxa"/>
        <w:jc w:val="left"/>
        <w:tblInd w:w="310" w:type="dxa"/>
        <w:tblLayout w:type="fixed"/>
        <w:tblCellMar>
          <w:top w:w="0" w:type="dxa"/>
          <w:left w:w="22" w:type="dxa"/>
          <w:bottom w:w="0" w:type="dxa"/>
          <w:right w:w="72" w:type="dxa"/>
        </w:tblCellMar>
      </w:tblPr>
      <w:tblGrid>
        <w:gridCol w:w="859"/>
        <w:gridCol w:w="4450"/>
        <w:gridCol w:w="792"/>
        <w:gridCol w:w="1065"/>
        <w:gridCol w:w="1110"/>
      </w:tblGrid>
      <w:tr>
        <w:trPr/>
        <w:tc>
          <w:tcPr>
            <w:tcW w:w="859"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45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792"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065"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11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59"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rPr>
            </w:pPr>
            <w:r>
              <w:rPr>
                <w:color w:val="000000"/>
              </w:rPr>
              <w:t>1</w:t>
            </w:r>
          </w:p>
        </w:tc>
        <w:tc>
          <w:tcPr>
            <w:tcW w:w="445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организации выдавшей ПД (в кириллице)</w:t>
            </w:r>
          </w:p>
        </w:tc>
        <w:tc>
          <w:tcPr>
            <w:tcW w:w="792"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ОРГ</w:t>
            </w:r>
          </w:p>
        </w:tc>
        <w:tc>
          <w:tcPr>
            <w:tcW w:w="106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11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r>
      <w:tr>
        <w:trPr/>
        <w:tc>
          <w:tcPr>
            <w:tcW w:w="859"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rPr>
            </w:pPr>
            <w:r>
              <w:rPr>
                <w:color w:val="000000"/>
              </w:rPr>
              <w:t>2</w:t>
            </w:r>
          </w:p>
        </w:tc>
        <w:tc>
          <w:tcPr>
            <w:tcW w:w="445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организации выдавшей ПД (в латинице)</w:t>
            </w:r>
          </w:p>
        </w:tc>
        <w:tc>
          <w:tcPr>
            <w:tcW w:w="792"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ЛОР</w:t>
            </w:r>
          </w:p>
        </w:tc>
        <w:tc>
          <w:tcPr>
            <w:tcW w:w="106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11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r>
      <w:tr>
        <w:trPr/>
        <w:tc>
          <w:tcPr>
            <w:tcW w:w="859"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rPr>
            </w:pPr>
            <w:r>
              <w:rPr>
                <w:color w:val="000000"/>
              </w:rPr>
              <w:t>3</w:t>
            </w:r>
          </w:p>
        </w:tc>
        <w:tc>
          <w:tcPr>
            <w:tcW w:w="445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организации (на кириллице)</w:t>
            </w:r>
          </w:p>
        </w:tc>
        <w:tc>
          <w:tcPr>
            <w:tcW w:w="792"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06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11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220</w:t>
            </w:r>
          </w:p>
        </w:tc>
      </w:tr>
      <w:tr>
        <w:trPr/>
        <w:tc>
          <w:tcPr>
            <w:tcW w:w="859"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rPr>
            </w:pPr>
            <w:r>
              <w:rPr>
                <w:color w:val="000000"/>
              </w:rPr>
              <w:t>4</w:t>
            </w:r>
          </w:p>
        </w:tc>
        <w:tc>
          <w:tcPr>
            <w:tcW w:w="445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организации (на латинице)</w:t>
            </w:r>
          </w:p>
        </w:tc>
        <w:tc>
          <w:tcPr>
            <w:tcW w:w="792"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06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11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220</w:t>
            </w:r>
          </w:p>
        </w:tc>
      </w:tr>
    </w:tbl>
    <w:p>
      <w:pPr>
        <w:pStyle w:val="Style20"/>
        <w:ind w:left="0" w:right="0" w:firstLine="706"/>
        <w:rPr>
          <w:color w:val="000000"/>
        </w:rPr>
      </w:pPr>
      <w:r>
        <w:rPr>
          <w:color w:val="000000"/>
        </w:rPr>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rPr>
          <w:color w:val="000000"/>
        </w:rPr>
      </w:pPr>
      <w:r>
        <w:rPr>
          <w:color w:val="000000"/>
        </w:rPr>
        <w:drawing>
          <wp:anchor behindDoc="0" distT="0" distB="0" distL="0" distR="0" simplePos="0" locked="0" layoutInCell="0" allowOverlap="1" relativeHeight="92">
            <wp:simplePos x="0" y="0"/>
            <wp:positionH relativeFrom="column">
              <wp:posOffset>26670</wp:posOffset>
            </wp:positionH>
            <wp:positionV relativeFrom="paragraph">
              <wp:posOffset>33655</wp:posOffset>
            </wp:positionV>
            <wp:extent cx="5768340" cy="2036445"/>
            <wp:effectExtent l="0" t="0" r="0" b="0"/>
            <wp:wrapSquare wrapText="largest"/>
            <wp:docPr id="59" name="Изображение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104" descr=""/>
                    <pic:cNvPicPr>
                      <a:picLocks noChangeAspect="1" noChangeArrowheads="1"/>
                    </pic:cNvPicPr>
                  </pic:nvPicPr>
                  <pic:blipFill>
                    <a:blip r:embed="rId60"/>
                    <a:stretch>
                      <a:fillRect/>
                    </a:stretch>
                  </pic:blipFill>
                  <pic:spPr bwMode="auto">
                    <a:xfrm>
                      <a:off x="0" y="0"/>
                      <a:ext cx="5768340" cy="2036445"/>
                    </a:xfrm>
                    <a:prstGeom prst="rect">
                      <a:avLst/>
                    </a:prstGeom>
                  </pic:spPr>
                </pic:pic>
              </a:graphicData>
            </a:graphic>
          </wp:anchor>
        </w:drawing>
      </w:r>
    </w:p>
    <w:p>
      <w:pPr>
        <w:pStyle w:val="2"/>
        <w:rPr>
          <w:color w:val="000000"/>
        </w:rPr>
      </w:pPr>
      <w:bookmarkStart w:id="28" w:name="__RefHeading___Toc52494_3423263601"/>
      <w:bookmarkEnd w:id="28"/>
      <w:r>
        <w:rPr>
          <w:color w:val="000000"/>
          <w:sz w:val="28"/>
          <w:szCs w:val="28"/>
          <w:lang w:val="ru-RU"/>
        </w:rPr>
        <w:t>5</w:t>
      </w:r>
      <w:r>
        <w:rPr>
          <w:color w:val="000000"/>
          <w:sz w:val="28"/>
          <w:szCs w:val="28"/>
          <w:lang w:val="en-US"/>
        </w:rPr>
        <w:t>.</w:t>
      </w:r>
      <w:r>
        <w:rPr>
          <w:color w:val="000000"/>
          <w:sz w:val="28"/>
          <w:szCs w:val="28"/>
          <w:lang w:val="ru-RU"/>
        </w:rPr>
        <w:t xml:space="preserve">17 </w:t>
      </w:r>
      <w:r>
        <w:rPr>
          <w:color w:val="000000"/>
          <w:sz w:val="28"/>
          <w:szCs w:val="28"/>
        </w:rPr>
        <w:t>Картотека «Агентства» (АГН).</w:t>
      </w:r>
    </w:p>
    <w:p>
      <w:pPr>
        <w:pStyle w:val="Style20"/>
        <w:jc w:val="both"/>
        <w:rPr>
          <w:color w:val="000000"/>
        </w:rPr>
      </w:pPr>
      <w:r>
        <w:rPr>
          <w:rFonts w:eastAsia="Times New Roman" w:cs="Times New Roman"/>
          <w:color w:val="000000"/>
          <w:sz w:val="24"/>
          <w:szCs w:val="20"/>
          <w:lang w:val="ru-RU" w:eastAsia="zxx" w:bidi="ar-SA"/>
        </w:rPr>
        <w:t xml:space="preserve">  </w:t>
      </w:r>
      <w:r>
        <w:rPr>
          <w:rFonts w:eastAsia="Times New Roman" w:cs="Times New Roman"/>
          <w:color w:val="000000"/>
          <w:sz w:val="24"/>
          <w:szCs w:val="20"/>
          <w:lang w:val="ru-RU" w:eastAsia="zxx" w:bidi="ar-SA"/>
        </w:rPr>
        <w:tab/>
      </w:r>
      <w:r>
        <w:rPr>
          <w:rFonts w:eastAsia="Times New Roman" w:cs="Times New Roman"/>
          <w:color w:val="000000"/>
          <w:sz w:val="21"/>
          <w:szCs w:val="21"/>
          <w:lang w:val="ru-RU" w:eastAsia="zxx" w:bidi="ar-SA"/>
        </w:rPr>
        <w:t>Картотека является таблицей-кодификатором для агентств, производящих резервирование мест  и продажу билетов.</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drawing>
          <wp:anchor behindDoc="0" distT="0" distB="0" distL="0" distR="0" simplePos="0" locked="0" layoutInCell="0" allowOverlap="1" relativeHeight="104">
            <wp:simplePos x="0" y="0"/>
            <wp:positionH relativeFrom="column">
              <wp:align>center</wp:align>
            </wp:positionH>
            <wp:positionV relativeFrom="paragraph">
              <wp:posOffset>635</wp:posOffset>
            </wp:positionV>
            <wp:extent cx="5768340" cy="2245360"/>
            <wp:effectExtent l="0" t="0" r="0" b="0"/>
            <wp:wrapSquare wrapText="largest"/>
            <wp:docPr id="60" name="Изображение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57" descr=""/>
                    <pic:cNvPicPr>
                      <a:picLocks noChangeAspect="1" noChangeArrowheads="1"/>
                    </pic:cNvPicPr>
                  </pic:nvPicPr>
                  <pic:blipFill>
                    <a:blip r:embed="rId61"/>
                    <a:stretch>
                      <a:fillRect/>
                    </a:stretch>
                  </pic:blipFill>
                  <pic:spPr bwMode="auto">
                    <a:xfrm>
                      <a:off x="0" y="0"/>
                      <a:ext cx="5768340" cy="2245360"/>
                    </a:xfrm>
                    <a:prstGeom prst="rect">
                      <a:avLst/>
                    </a:prstGeom>
                  </pic:spPr>
                </pic:pic>
              </a:graphicData>
            </a:graphic>
          </wp:anchor>
        </w:drawing>
      </w:r>
    </w:p>
    <w:p>
      <w:pPr>
        <w:pStyle w:val="Style20"/>
        <w:ind w:left="0" w:right="0" w:firstLine="706"/>
        <w:rPr>
          <w:color w:val="000000"/>
        </w:rPr>
      </w:pPr>
      <w:r>
        <w:rPr>
          <w:rFonts w:eastAsia="Times New Roman" w:cs="Arial"/>
          <w:color w:val="000000"/>
          <w:sz w:val="21"/>
          <w:szCs w:val="21"/>
          <w:lang w:val="ru-RU" w:eastAsia="zxx" w:bidi="ar-SA"/>
        </w:rPr>
        <w:t>Поля карточки имеют следующие значения:</w:t>
      </w:r>
    </w:p>
    <w:tbl>
      <w:tblPr>
        <w:tblW w:w="8132" w:type="dxa"/>
        <w:jc w:val="left"/>
        <w:tblInd w:w="820" w:type="dxa"/>
        <w:tblLayout w:type="fixed"/>
        <w:tblCellMar>
          <w:top w:w="72" w:type="dxa"/>
          <w:left w:w="72" w:type="dxa"/>
          <w:bottom w:w="72" w:type="dxa"/>
          <w:right w:w="72" w:type="dxa"/>
        </w:tblCellMar>
      </w:tblPr>
      <w:tblGrid>
        <w:gridCol w:w="1257"/>
        <w:gridCol w:w="3610"/>
        <w:gridCol w:w="870"/>
        <w:gridCol w:w="1223"/>
        <w:gridCol w:w="1172"/>
      </w:tblGrid>
      <w:tr>
        <w:trPr/>
        <w:tc>
          <w:tcPr>
            <w:tcW w:w="1257" w:type="dxa"/>
            <w:tcBorders>
              <w:top w:val="single" w:sz="2" w:space="0" w:color="000000"/>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Номер поля</w:t>
            </w:r>
          </w:p>
        </w:tc>
        <w:tc>
          <w:tcPr>
            <w:tcW w:w="3610" w:type="dxa"/>
            <w:tcBorders>
              <w:top w:val="single" w:sz="2" w:space="0" w:color="000000"/>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Название поля</w:t>
            </w:r>
          </w:p>
        </w:tc>
        <w:tc>
          <w:tcPr>
            <w:tcW w:w="870" w:type="dxa"/>
            <w:tcBorders>
              <w:top w:val="single" w:sz="2" w:space="0" w:color="000000"/>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поля</w:t>
            </w:r>
          </w:p>
        </w:tc>
        <w:tc>
          <w:tcPr>
            <w:tcW w:w="1223" w:type="dxa"/>
            <w:tcBorders>
              <w:top w:val="single" w:sz="2" w:space="0" w:color="000000"/>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Тип значения</w:t>
            </w:r>
          </w:p>
        </w:tc>
        <w:tc>
          <w:tcPr>
            <w:tcW w:w="1172" w:type="dxa"/>
            <w:tcBorders>
              <w:top w:val="single" w:sz="2" w:space="0" w:color="000000"/>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Кол-во  знаков</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rPr>
            </w:pPr>
            <w:r>
              <w:rPr>
                <w:rFonts w:cs="Arial"/>
                <w:color w:val="000000"/>
                <w:sz w:val="20"/>
                <w:szCs w:val="20"/>
              </w:rPr>
              <w:t>1</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агентства на кириллице</w:t>
            </w:r>
          </w:p>
        </w:tc>
        <w:tc>
          <w:tcPr>
            <w:tcW w:w="870" w:type="dxa"/>
            <w:tcBorders>
              <w:left w:val="single" w:sz="2" w:space="0" w:color="000000"/>
              <w:bottom w:val="single" w:sz="2" w:space="0" w:color="000000"/>
            </w:tcBorders>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агн</w:t>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текст</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5</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rPr>
            </w:pPr>
            <w:r>
              <w:rPr>
                <w:rFonts w:cs="Arial"/>
                <w:color w:val="000000"/>
                <w:sz w:val="20"/>
                <w:szCs w:val="20"/>
              </w:rPr>
              <w:t>2</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агентства на латинице</w:t>
            </w:r>
          </w:p>
        </w:tc>
        <w:tc>
          <w:tcPr>
            <w:tcW w:w="870" w:type="dxa"/>
            <w:tcBorders>
              <w:left w:val="single" w:sz="2" w:space="0" w:color="000000"/>
              <w:bottom w:val="single" w:sz="2" w:space="0" w:color="000000"/>
            </w:tcBorders>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Лат</w:t>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текст</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5</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rPr>
            </w:pPr>
            <w:r>
              <w:rPr>
                <w:rFonts w:cs="Arial"/>
                <w:color w:val="000000"/>
                <w:sz w:val="20"/>
                <w:szCs w:val="20"/>
              </w:rPr>
              <w:t>3</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Город базирования агентства</w:t>
            </w:r>
          </w:p>
        </w:tc>
        <w:tc>
          <w:tcPr>
            <w:tcW w:w="870" w:type="dxa"/>
            <w:tcBorders>
              <w:left w:val="single" w:sz="2" w:space="0" w:color="000000"/>
              <w:bottom w:val="single" w:sz="2" w:space="0" w:color="000000"/>
            </w:tcBorders>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грд</w:t>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ссылка СФЕ</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3</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rPr>
            </w:pPr>
            <w:r>
              <w:rPr>
                <w:rFonts w:cs="Arial"/>
                <w:color w:val="000000"/>
                <w:sz w:val="20"/>
                <w:szCs w:val="20"/>
              </w:rPr>
              <w:t>4</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Название агентства</w:t>
            </w:r>
          </w:p>
        </w:tc>
        <w:tc>
          <w:tcPr>
            <w:tcW w:w="870" w:type="dxa"/>
            <w:tcBorders>
              <w:left w:val="single" w:sz="2" w:space="0" w:color="000000"/>
              <w:bottom w:val="single" w:sz="2" w:space="0" w:color="000000"/>
            </w:tcBorders>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имя</w:t>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текст</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30</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rPr>
            </w:pPr>
            <w:r>
              <w:rPr>
                <w:rFonts w:cs="Arial"/>
                <w:color w:val="000000"/>
                <w:sz w:val="20"/>
                <w:szCs w:val="20"/>
              </w:rPr>
              <w:t>5</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Короткое название</w:t>
            </w:r>
          </w:p>
        </w:tc>
        <w:tc>
          <w:tcPr>
            <w:tcW w:w="870" w:type="dxa"/>
            <w:tcBorders>
              <w:left w:val="single" w:sz="2" w:space="0" w:color="000000"/>
              <w:bottom w:val="single" w:sz="2" w:space="0" w:color="000000"/>
            </w:tcBorders>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кна</w:t>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Текст</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30</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lang w:val="en-US"/>
              </w:rPr>
            </w:pPr>
            <w:r>
              <w:rPr>
                <w:rFonts w:cs="Arial"/>
                <w:color w:val="000000"/>
                <w:sz w:val="20"/>
                <w:szCs w:val="20"/>
                <w:lang w:val="en-US"/>
              </w:rPr>
              <w:t>6</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Адрес</w:t>
            </w:r>
          </w:p>
        </w:tc>
        <w:tc>
          <w:tcPr>
            <w:tcW w:w="870" w:type="dxa"/>
            <w:tcBorders>
              <w:left w:val="single" w:sz="2" w:space="0" w:color="000000"/>
              <w:bottom w:val="single" w:sz="2" w:space="0" w:color="000000"/>
            </w:tcBorders>
          </w:tcPr>
          <w:p>
            <w:pPr>
              <w:pStyle w:val="Style33"/>
              <w:widowControl w:val="false"/>
              <w:snapToGrid w:val="false"/>
              <w:jc w:val="center"/>
              <w:rPr>
                <w:rFonts w:ascii="Arial" w:hAnsi="Arial" w:eastAsia="Times New Roman" w:cs="Arial"/>
                <w:caps/>
                <w:color w:val="000000"/>
                <w:sz w:val="20"/>
                <w:szCs w:val="20"/>
                <w:lang w:val="ru-RU" w:eastAsia="zxx" w:bidi="ar-SA"/>
              </w:rPr>
            </w:pPr>
            <w:r>
              <w:rPr>
                <w:rFonts w:eastAsia="Times New Roman" w:cs="Arial"/>
                <w:caps/>
                <w:color w:val="000000"/>
                <w:sz w:val="20"/>
                <w:szCs w:val="20"/>
                <w:lang w:val="ru-RU" w:eastAsia="zxx" w:bidi="ar-SA"/>
              </w:rPr>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текст</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42</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rFonts w:cs="Arial"/>
                <w:color w:val="000000"/>
                <w:sz w:val="20"/>
                <w:szCs w:val="20"/>
                <w:lang w:val="en-US"/>
              </w:rPr>
            </w:pPr>
            <w:r>
              <w:rPr>
                <w:rFonts w:cs="Arial"/>
                <w:color w:val="000000"/>
                <w:sz w:val="20"/>
                <w:szCs w:val="20"/>
                <w:lang w:val="en-US"/>
              </w:rPr>
              <w:t>7</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Признак аккредитации в ТКП:</w:t>
            </w:r>
          </w:p>
          <w:p>
            <w:pPr>
              <w:pStyle w:val="Style20"/>
              <w:widowControl w:val="false"/>
              <w:tabs>
                <w:tab w:val="clear" w:pos="706"/>
                <w:tab w:val="left" w:pos="15120" w:leader="none"/>
              </w:tabs>
              <w:jc w:val="left"/>
              <w:rPr>
                <w:color w:val="000000"/>
              </w:rPr>
            </w:pPr>
            <w:r>
              <w:rPr>
                <w:rFonts w:cs="Arial"/>
                <w:color w:val="000000"/>
                <w:sz w:val="21"/>
                <w:szCs w:val="21"/>
              </w:rPr>
              <w:t>0 - агентство не аккредитовано в ТКП;</w:t>
            </w:r>
          </w:p>
          <w:p>
            <w:pPr>
              <w:pStyle w:val="Style20"/>
              <w:widowControl w:val="false"/>
              <w:tabs>
                <w:tab w:val="clear" w:pos="706"/>
                <w:tab w:val="left" w:pos="15120" w:leader="none"/>
              </w:tabs>
              <w:snapToGrid w:val="false"/>
              <w:spacing w:before="0" w:after="120"/>
              <w:jc w:val="left"/>
              <w:rPr>
                <w:rFonts w:eastAsia="Times New Roman" w:cs="Arial"/>
                <w:color w:val="000000"/>
                <w:sz w:val="20"/>
                <w:szCs w:val="20"/>
                <w:lang w:val="ru-RU" w:eastAsia="zxx" w:bidi="ar-SA"/>
              </w:rPr>
            </w:pPr>
            <w:r>
              <w:rPr>
                <w:rFonts w:eastAsia="Times New Roman" w:cs="Arial"/>
                <w:color w:val="000000"/>
                <w:sz w:val="21"/>
                <w:szCs w:val="21"/>
                <w:lang w:val="ru-RU" w:eastAsia="zxx" w:bidi="ar-SA"/>
              </w:rPr>
              <w:t>1 - агентство аккредитовано в ТКП.</w:t>
            </w:r>
          </w:p>
        </w:tc>
        <w:tc>
          <w:tcPr>
            <w:tcW w:w="870" w:type="dxa"/>
            <w:tcBorders>
              <w:left w:val="single" w:sz="2" w:space="0" w:color="000000"/>
              <w:bottom w:val="single" w:sz="2" w:space="0" w:color="000000"/>
            </w:tcBorders>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АКК</w:t>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0/1</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w:t>
            </w:r>
          </w:p>
        </w:tc>
      </w:tr>
      <w:tr>
        <w:trPr/>
        <w:tc>
          <w:tcPr>
            <w:tcW w:w="1257" w:type="dxa"/>
            <w:tcBorders>
              <w:left w:val="single" w:sz="2" w:space="0" w:color="000000"/>
              <w:bottom w:val="single" w:sz="2" w:space="0" w:color="000000"/>
            </w:tcBorders>
          </w:tcPr>
          <w:p>
            <w:pPr>
              <w:pStyle w:val="Style33"/>
              <w:widowControl w:val="false"/>
              <w:snapToGrid w:val="false"/>
              <w:ind w:left="72" w:right="72" w:hanging="0"/>
              <w:jc w:val="center"/>
              <w:rPr>
                <w:color w:val="000000"/>
                <w:lang w:val="en-US"/>
              </w:rPr>
            </w:pPr>
            <w:r>
              <w:rPr>
                <w:rFonts w:cs="Arial"/>
                <w:color w:val="000000"/>
                <w:sz w:val="20"/>
                <w:szCs w:val="20"/>
                <w:lang w:val="en-US"/>
              </w:rPr>
              <w:t>8</w:t>
            </w:r>
          </w:p>
        </w:tc>
        <w:tc>
          <w:tcPr>
            <w:tcW w:w="3610" w:type="dxa"/>
            <w:tcBorders>
              <w:left w:val="single" w:sz="2" w:space="0" w:color="000000"/>
              <w:bottom w:val="single" w:sz="2" w:space="0" w:color="000000"/>
            </w:tcBorders>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Тип квитанции К95</w:t>
            </w:r>
          </w:p>
          <w:p>
            <w:pPr>
              <w:pStyle w:val="Style20"/>
              <w:widowControl w:val="false"/>
              <w:rPr>
                <w:color w:val="000000"/>
              </w:rPr>
            </w:pPr>
            <w:r>
              <w:rPr>
                <w:rFonts w:cs="Arial"/>
                <w:color w:val="000000"/>
                <w:sz w:val="21"/>
                <w:szCs w:val="21"/>
              </w:rPr>
              <w:t>0 – в квитанции печатается общее количество сборов и название агентства;</w:t>
            </w:r>
          </w:p>
          <w:p>
            <w:pPr>
              <w:pStyle w:val="Style20"/>
              <w:widowControl w:val="false"/>
              <w:rPr>
                <w:color w:val="000000"/>
              </w:rPr>
            </w:pPr>
            <w:r>
              <w:rPr>
                <w:rFonts w:cs="Arial"/>
                <w:color w:val="000000"/>
                <w:sz w:val="21"/>
                <w:szCs w:val="21"/>
              </w:rPr>
              <w:t>1 – возможна печать каждого сбора в отдельную квитанцию  с расшифровкой названия сборов;</w:t>
            </w:r>
          </w:p>
          <w:p>
            <w:pPr>
              <w:pStyle w:val="Style20"/>
              <w:widowControl w:val="false"/>
              <w:snapToGrid w:val="false"/>
              <w:spacing w:before="0" w:after="120"/>
              <w:ind w:left="72" w:right="72" w:hanging="0"/>
              <w:jc w:val="both"/>
              <w:rPr>
                <w:rFonts w:eastAsia="Times New Roman" w:cs="Arial"/>
                <w:color w:val="000000"/>
                <w:sz w:val="20"/>
                <w:szCs w:val="20"/>
                <w:lang w:val="ru-RU" w:eastAsia="zxx" w:bidi="ar-SA"/>
              </w:rPr>
            </w:pPr>
            <w:r>
              <w:rPr>
                <w:rFonts w:eastAsia="Times New Roman" w:cs="Arial"/>
                <w:color w:val="000000"/>
                <w:sz w:val="21"/>
                <w:szCs w:val="21"/>
                <w:lang w:val="ru-RU" w:eastAsia="zxx" w:bidi="ar-SA"/>
              </w:rPr>
              <w:t>2 – печать всех сборов в одну квитанцию с расшифровкой названия сборов.</w:t>
            </w:r>
          </w:p>
        </w:tc>
        <w:tc>
          <w:tcPr>
            <w:tcW w:w="870" w:type="dxa"/>
            <w:tcBorders>
              <w:left w:val="single" w:sz="2" w:space="0" w:color="000000"/>
              <w:bottom w:val="single" w:sz="2" w:space="0" w:color="000000"/>
            </w:tcBorders>
          </w:tcPr>
          <w:p>
            <w:pPr>
              <w:pStyle w:val="Style33"/>
              <w:widowControl w:val="false"/>
              <w:snapToGrid w:val="false"/>
              <w:jc w:val="center"/>
              <w:rPr>
                <w:rFonts w:ascii="Arial" w:hAnsi="Arial" w:eastAsia="Times New Roman" w:cs="Arial"/>
                <w:caps/>
                <w:color w:val="000000"/>
                <w:sz w:val="20"/>
                <w:szCs w:val="20"/>
                <w:lang w:val="ru-RU" w:eastAsia="zxx" w:bidi="ar-SA"/>
              </w:rPr>
            </w:pPr>
            <w:r>
              <w:rPr>
                <w:rFonts w:eastAsia="Times New Roman" w:cs="Arial"/>
                <w:caps/>
                <w:color w:val="000000"/>
                <w:sz w:val="20"/>
                <w:szCs w:val="20"/>
                <w:lang w:val="ru-RU" w:eastAsia="zxx" w:bidi="ar-SA"/>
              </w:rPr>
            </w:r>
          </w:p>
        </w:tc>
        <w:tc>
          <w:tcPr>
            <w:tcW w:w="1223" w:type="dxa"/>
            <w:tcBorders>
              <w:left w:val="single" w:sz="2" w:space="0" w:color="000000"/>
              <w:bottom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0/1/2</w:t>
            </w:r>
          </w:p>
        </w:tc>
        <w:tc>
          <w:tcPr>
            <w:tcW w:w="1172" w:type="dxa"/>
            <w:tcBorders>
              <w:left w:val="single" w:sz="2" w:space="0" w:color="000000"/>
              <w:bottom w:val="single" w:sz="2" w:space="0" w:color="000000"/>
              <w:right w:val="single" w:sz="2" w:space="0" w:color="000000"/>
            </w:tcBorders>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w:t>
            </w:r>
          </w:p>
        </w:tc>
      </w:tr>
    </w:tbl>
    <w:p>
      <w:pPr>
        <w:pStyle w:val="Style20"/>
        <w:rPr>
          <w:color w:val="000000"/>
        </w:rPr>
      </w:pPr>
      <w:r>
        <w:rPr>
          <w:rFonts w:eastAsia="Times New Roman" w:cs="Times New Roman"/>
          <w:color w:val="000000"/>
          <w:sz w:val="20"/>
          <w:szCs w:val="20"/>
          <w:lang w:val="ru-RU" w:eastAsia="zxx" w:bidi="ar-SA"/>
        </w:rPr>
        <w:t>Пример заполненной карточки:</w:t>
      </w:r>
    </w:p>
    <w:p>
      <w:pPr>
        <w:pStyle w:val="3"/>
        <w:rPr>
          <w:rFonts w:ascii="Arial" w:hAnsi="Arial"/>
          <w:i/>
          <w:i/>
          <w:iCs/>
        </w:rPr>
      </w:pPr>
      <w:bookmarkStart w:id="29" w:name="__RefHeading___Toc51953_3423263601"/>
      <w:bookmarkEnd w:id="29"/>
      <w:r>
        <w:drawing>
          <wp:anchor behindDoc="0" distT="0" distB="0" distL="0" distR="0" simplePos="0" locked="0" layoutInCell="0" allowOverlap="1" relativeHeight="103">
            <wp:simplePos x="0" y="0"/>
            <wp:positionH relativeFrom="column">
              <wp:align>center</wp:align>
            </wp:positionH>
            <wp:positionV relativeFrom="paragraph">
              <wp:posOffset>635</wp:posOffset>
            </wp:positionV>
            <wp:extent cx="5768340" cy="2251075"/>
            <wp:effectExtent l="0" t="0" r="0" b="0"/>
            <wp:wrapSquare wrapText="largest"/>
            <wp:docPr id="61" name="Изображение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45" descr=""/>
                    <pic:cNvPicPr>
                      <a:picLocks noChangeAspect="1" noChangeArrowheads="1"/>
                    </pic:cNvPicPr>
                  </pic:nvPicPr>
                  <pic:blipFill>
                    <a:blip r:embed="rId62"/>
                    <a:stretch>
                      <a:fillRect/>
                    </a:stretch>
                  </pic:blipFill>
                  <pic:spPr bwMode="auto">
                    <a:xfrm>
                      <a:off x="0" y="0"/>
                      <a:ext cx="5768340" cy="2251075"/>
                    </a:xfrm>
                    <a:prstGeom prst="rect">
                      <a:avLst/>
                    </a:prstGeom>
                  </pic:spPr>
                </pic:pic>
              </a:graphicData>
            </a:graphic>
          </wp:anchor>
        </w:drawing>
      </w:r>
      <w:r>
        <w:rPr>
          <w:rFonts w:ascii="Arial" w:hAnsi="Arial"/>
          <w:i/>
          <w:iCs/>
        </w:rPr>
        <w:t>5.17.1 Терминальный запрос для получения информации по агентствам.</w:t>
      </w:r>
    </w:p>
    <w:p>
      <w:pPr>
        <w:pStyle w:val="Style20"/>
        <w:jc w:val="both"/>
        <w:rPr>
          <w:color w:val="000000"/>
        </w:rPr>
      </w:pPr>
      <w:r>
        <w:rPr>
          <w:b w:val="false"/>
          <w:bCs w:val="false"/>
          <w:color w:val="000000"/>
          <w:sz w:val="20"/>
          <w:szCs w:val="24"/>
        </w:rPr>
        <w:tab/>
      </w:r>
      <w:r>
        <w:rPr>
          <w:b w:val="false"/>
          <w:bCs w:val="false"/>
          <w:color w:val="000000"/>
          <w:sz w:val="21"/>
          <w:szCs w:val="21"/>
        </w:rPr>
        <w:t>Запрос используется для получения следующей информации по агентству: наличие офисов, пунктов продаж, интернет пунктов продаж, пультов и операторов.</w:t>
      </w:r>
    </w:p>
    <w:p>
      <w:pPr>
        <w:pStyle w:val="Style20"/>
        <w:jc w:val="both"/>
        <w:rPr>
          <w:color w:val="000000"/>
        </w:rPr>
      </w:pPr>
      <w:r>
        <w:rPr>
          <w:b w:val="false"/>
          <w:bCs w:val="false"/>
          <w:color w:val="000000"/>
          <w:sz w:val="21"/>
          <w:szCs w:val="21"/>
        </w:rPr>
        <w:tab/>
        <w:t>Формат запроса:</w:t>
      </w:r>
    </w:p>
    <w:p>
      <w:pPr>
        <w:pStyle w:val="Style27"/>
        <w:jc w:val="both"/>
        <w:rPr>
          <w:color w:val="000000"/>
        </w:rPr>
      </w:pPr>
      <w:r>
        <w:rPr>
          <w:rFonts w:ascii="Arial" w:hAnsi="Arial"/>
          <w:b w:val="false"/>
          <w:bCs w:val="false"/>
          <w:color w:val="000000"/>
          <w:sz w:val="21"/>
          <w:szCs w:val="21"/>
        </w:rPr>
        <w:tab/>
      </w:r>
      <w:r>
        <w:rPr>
          <w:rFonts w:ascii="Arial" w:hAnsi="Arial"/>
          <w:b/>
          <w:bCs/>
          <w:color w:val="000000"/>
          <w:sz w:val="21"/>
          <w:szCs w:val="21"/>
        </w:rPr>
        <w:t>АГН/</w:t>
      </w:r>
      <w:r>
        <w:rPr>
          <w:rFonts w:ascii="Arial" w:hAnsi="Arial"/>
          <w:b w:val="false"/>
          <w:bCs w:val="false"/>
          <w:color w:val="000000"/>
          <w:sz w:val="21"/>
          <w:szCs w:val="21"/>
          <w:lang w:val="en-US"/>
        </w:rPr>
        <w:t>&lt;</w:t>
      </w:r>
      <w:r>
        <w:rPr>
          <w:rFonts w:ascii="Arial" w:hAnsi="Arial"/>
          <w:b w:val="false"/>
          <w:bCs w:val="false"/>
          <w:color w:val="000000"/>
          <w:sz w:val="21"/>
          <w:szCs w:val="21"/>
          <w:lang w:val="ru-RU"/>
        </w:rPr>
        <w:t>тип</w:t>
      </w:r>
      <w:r>
        <w:rPr>
          <w:rFonts w:ascii="Arial" w:hAnsi="Arial"/>
          <w:b w:val="false"/>
          <w:bCs w:val="false"/>
          <w:color w:val="000000"/>
          <w:sz w:val="21"/>
          <w:szCs w:val="21"/>
          <w:lang w:val="en-US"/>
        </w:rPr>
        <w:t>&gt;/&lt;</w:t>
      </w:r>
      <w:r>
        <w:rPr>
          <w:rFonts w:ascii="Arial" w:hAnsi="Arial"/>
          <w:b w:val="false"/>
          <w:bCs w:val="false"/>
          <w:color w:val="000000"/>
          <w:sz w:val="21"/>
          <w:szCs w:val="21"/>
          <w:lang w:val="ru-RU"/>
        </w:rPr>
        <w:t>код агентства</w:t>
      </w:r>
      <w:r>
        <w:rPr>
          <w:rFonts w:ascii="Arial" w:hAnsi="Arial"/>
          <w:b w:val="false"/>
          <w:bCs w:val="false"/>
          <w:color w:val="000000"/>
          <w:sz w:val="21"/>
          <w:szCs w:val="21"/>
          <w:lang w:val="en-US"/>
        </w:rPr>
        <w:t>&gt;</w:t>
      </w:r>
    </w:p>
    <w:p>
      <w:pPr>
        <w:pStyle w:val="Style20"/>
        <w:jc w:val="both"/>
        <w:rPr>
          <w:color w:val="000000"/>
        </w:rPr>
      </w:pPr>
      <w:r>
        <w:rPr>
          <w:color w:val="000000"/>
          <w:sz w:val="21"/>
          <w:szCs w:val="21"/>
        </w:rPr>
        <w:tab/>
        <w:t xml:space="preserve">Параметры запроса не являются обязательными. Если параметры не указаны (только код запроса АГН), то выдается информация по всем подразделениям агентства оператора, выполняющего запрос. </w:t>
      </w:r>
    </w:p>
    <w:p>
      <w:pPr>
        <w:pStyle w:val="Style20"/>
        <w:jc w:val="both"/>
        <w:rPr>
          <w:color w:val="000000"/>
        </w:rPr>
      </w:pPr>
      <w:r>
        <w:rPr>
          <w:color w:val="000000"/>
          <w:sz w:val="21"/>
          <w:szCs w:val="21"/>
        </w:rPr>
        <w:t>Параметр тип указывает подразделение, по которому требуется получить информацию. Значения параметра «тип» (могут указываться на кириллице и на латинице):</w:t>
      </w:r>
    </w:p>
    <w:tbl>
      <w:tblPr>
        <w:tblW w:w="4605" w:type="dxa"/>
        <w:jc w:val="left"/>
        <w:tblInd w:w="392" w:type="dxa"/>
        <w:tblLayout w:type="fixed"/>
        <w:tblCellMar>
          <w:top w:w="55" w:type="dxa"/>
          <w:left w:w="55" w:type="dxa"/>
          <w:bottom w:w="55" w:type="dxa"/>
          <w:right w:w="55" w:type="dxa"/>
        </w:tblCellMar>
      </w:tblPr>
      <w:tblGrid>
        <w:gridCol w:w="1364"/>
        <w:gridCol w:w="3240"/>
      </w:tblGrid>
      <w:tr>
        <w:trPr/>
        <w:tc>
          <w:tcPr>
            <w:tcW w:w="1364" w:type="dxa"/>
            <w:tcBorders/>
            <w:shd w:fill="FFFFFF" w:val="clear"/>
          </w:tcPr>
          <w:p>
            <w:pPr>
              <w:pStyle w:val="Style43"/>
              <w:widowControl w:val="false"/>
              <w:snapToGrid w:val="false"/>
              <w:rPr>
                <w:color w:val="000000"/>
              </w:rPr>
            </w:pPr>
            <w:r>
              <w:rPr>
                <w:color w:val="000000"/>
                <w:sz w:val="18"/>
                <w:szCs w:val="18"/>
              </w:rPr>
              <w:t>ОФС</w:t>
            </w:r>
            <w:r>
              <w:rPr>
                <w:color w:val="000000"/>
                <w:sz w:val="18"/>
                <w:szCs w:val="18"/>
                <w:lang w:val="en-US"/>
              </w:rPr>
              <w:t>/OFS</w:t>
            </w:r>
          </w:p>
        </w:tc>
        <w:tc>
          <w:tcPr>
            <w:tcW w:w="3240" w:type="dxa"/>
            <w:tcBorders/>
            <w:shd w:fill="FFFFFF" w:val="clear"/>
          </w:tcPr>
          <w:p>
            <w:pPr>
              <w:pStyle w:val="Style43"/>
              <w:widowControl w:val="false"/>
              <w:snapToGrid w:val="false"/>
              <w:rPr>
                <w:color w:val="000000"/>
                <w:sz w:val="18"/>
                <w:szCs w:val="18"/>
              </w:rPr>
            </w:pPr>
            <w:r>
              <w:rPr>
                <w:color w:val="000000"/>
                <w:sz w:val="18"/>
                <w:szCs w:val="18"/>
              </w:rPr>
              <w:t>офисы</w:t>
            </w:r>
          </w:p>
        </w:tc>
      </w:tr>
      <w:tr>
        <w:trPr/>
        <w:tc>
          <w:tcPr>
            <w:tcW w:w="1364" w:type="dxa"/>
            <w:tcBorders/>
            <w:shd w:fill="FFFFFF" w:val="clear"/>
          </w:tcPr>
          <w:p>
            <w:pPr>
              <w:pStyle w:val="Style43"/>
              <w:widowControl w:val="false"/>
              <w:snapToGrid w:val="false"/>
              <w:rPr>
                <w:color w:val="000000"/>
              </w:rPr>
            </w:pPr>
            <w:r>
              <w:rPr>
                <w:color w:val="000000"/>
                <w:sz w:val="18"/>
                <w:szCs w:val="18"/>
              </w:rPr>
              <w:t>ППР</w:t>
            </w:r>
            <w:r>
              <w:rPr>
                <w:color w:val="000000"/>
                <w:sz w:val="18"/>
                <w:szCs w:val="18"/>
                <w:lang w:val="en-US"/>
              </w:rPr>
              <w:t>/PPR</w:t>
            </w:r>
          </w:p>
        </w:tc>
        <w:tc>
          <w:tcPr>
            <w:tcW w:w="3240" w:type="dxa"/>
            <w:tcBorders/>
            <w:shd w:fill="FFFFFF" w:val="clear"/>
          </w:tcPr>
          <w:p>
            <w:pPr>
              <w:pStyle w:val="Style43"/>
              <w:widowControl w:val="false"/>
              <w:snapToGrid w:val="false"/>
              <w:rPr>
                <w:color w:val="000000"/>
                <w:sz w:val="18"/>
                <w:szCs w:val="18"/>
              </w:rPr>
            </w:pPr>
            <w:r>
              <w:rPr>
                <w:color w:val="000000"/>
                <w:sz w:val="18"/>
                <w:szCs w:val="18"/>
              </w:rPr>
              <w:t>пункты продаж</w:t>
            </w:r>
          </w:p>
        </w:tc>
      </w:tr>
      <w:tr>
        <w:trPr/>
        <w:tc>
          <w:tcPr>
            <w:tcW w:w="1364" w:type="dxa"/>
            <w:tcBorders/>
            <w:shd w:fill="FFFFFF" w:val="clear"/>
          </w:tcPr>
          <w:p>
            <w:pPr>
              <w:pStyle w:val="Style43"/>
              <w:widowControl w:val="false"/>
              <w:snapToGrid w:val="false"/>
              <w:rPr>
                <w:color w:val="000000"/>
              </w:rPr>
            </w:pPr>
            <w:r>
              <w:rPr>
                <w:color w:val="000000"/>
                <w:sz w:val="18"/>
                <w:szCs w:val="18"/>
              </w:rPr>
              <w:t>ИПП</w:t>
            </w:r>
            <w:r>
              <w:rPr>
                <w:color w:val="000000"/>
                <w:sz w:val="18"/>
                <w:szCs w:val="18"/>
                <w:lang w:val="en-US"/>
              </w:rPr>
              <w:t>/ERS</w:t>
            </w:r>
          </w:p>
        </w:tc>
        <w:tc>
          <w:tcPr>
            <w:tcW w:w="3240" w:type="dxa"/>
            <w:tcBorders/>
            <w:shd w:fill="FFFFFF" w:val="clear"/>
          </w:tcPr>
          <w:p>
            <w:pPr>
              <w:pStyle w:val="Style43"/>
              <w:widowControl w:val="false"/>
              <w:snapToGrid w:val="false"/>
              <w:rPr>
                <w:color w:val="000000"/>
                <w:sz w:val="18"/>
                <w:szCs w:val="18"/>
              </w:rPr>
            </w:pPr>
            <w:r>
              <w:rPr>
                <w:color w:val="000000"/>
                <w:sz w:val="18"/>
                <w:szCs w:val="18"/>
              </w:rPr>
              <w:t>интернет пункты продаж</w:t>
            </w:r>
          </w:p>
        </w:tc>
      </w:tr>
      <w:tr>
        <w:trPr/>
        <w:tc>
          <w:tcPr>
            <w:tcW w:w="1364" w:type="dxa"/>
            <w:tcBorders/>
            <w:shd w:fill="FFFFFF" w:val="clear"/>
          </w:tcPr>
          <w:p>
            <w:pPr>
              <w:pStyle w:val="Style43"/>
              <w:widowControl w:val="false"/>
              <w:snapToGrid w:val="false"/>
              <w:rPr>
                <w:color w:val="000000"/>
              </w:rPr>
            </w:pPr>
            <w:r>
              <w:rPr>
                <w:color w:val="000000"/>
                <w:sz w:val="18"/>
                <w:szCs w:val="18"/>
              </w:rPr>
              <w:t>ПУЛ/</w:t>
            </w:r>
            <w:r>
              <w:rPr>
                <w:color w:val="000000"/>
                <w:sz w:val="18"/>
                <w:szCs w:val="18"/>
                <w:lang w:val="en-US"/>
              </w:rPr>
              <w:t>PUL</w:t>
            </w:r>
          </w:p>
        </w:tc>
        <w:tc>
          <w:tcPr>
            <w:tcW w:w="3240" w:type="dxa"/>
            <w:tcBorders/>
            <w:shd w:fill="FFFFFF" w:val="clear"/>
          </w:tcPr>
          <w:p>
            <w:pPr>
              <w:pStyle w:val="Style43"/>
              <w:widowControl w:val="false"/>
              <w:snapToGrid w:val="false"/>
              <w:rPr>
                <w:color w:val="000000"/>
                <w:sz w:val="18"/>
                <w:szCs w:val="18"/>
              </w:rPr>
            </w:pPr>
            <w:r>
              <w:rPr>
                <w:color w:val="000000"/>
                <w:sz w:val="18"/>
                <w:szCs w:val="18"/>
              </w:rPr>
              <w:t>пульты</w:t>
            </w:r>
          </w:p>
        </w:tc>
      </w:tr>
      <w:tr>
        <w:trPr/>
        <w:tc>
          <w:tcPr>
            <w:tcW w:w="1364" w:type="dxa"/>
            <w:tcBorders/>
            <w:shd w:fill="FFFFFF" w:val="clear"/>
          </w:tcPr>
          <w:p>
            <w:pPr>
              <w:pStyle w:val="Style43"/>
              <w:widowControl w:val="false"/>
              <w:snapToGrid w:val="false"/>
              <w:rPr>
                <w:color w:val="000000"/>
              </w:rPr>
            </w:pPr>
            <w:r>
              <w:rPr>
                <w:color w:val="000000"/>
                <w:sz w:val="18"/>
                <w:szCs w:val="18"/>
              </w:rPr>
              <w:t>ОПР</w:t>
            </w:r>
            <w:r>
              <w:rPr>
                <w:color w:val="000000"/>
                <w:sz w:val="18"/>
                <w:szCs w:val="18"/>
                <w:lang w:val="en-US"/>
              </w:rPr>
              <w:t>/OPR</w:t>
            </w:r>
          </w:p>
        </w:tc>
        <w:tc>
          <w:tcPr>
            <w:tcW w:w="3240" w:type="dxa"/>
            <w:tcBorders/>
            <w:shd w:fill="FFFFFF" w:val="clear"/>
          </w:tcPr>
          <w:p>
            <w:pPr>
              <w:pStyle w:val="Style43"/>
              <w:widowControl w:val="false"/>
              <w:snapToGrid w:val="false"/>
              <w:rPr>
                <w:color w:val="000000"/>
                <w:sz w:val="18"/>
                <w:szCs w:val="18"/>
              </w:rPr>
            </w:pPr>
            <w:r>
              <w:rPr>
                <w:color w:val="000000"/>
                <w:sz w:val="18"/>
                <w:szCs w:val="18"/>
              </w:rPr>
              <w:t>операторы</w:t>
            </w:r>
          </w:p>
        </w:tc>
      </w:tr>
    </w:tbl>
    <w:p>
      <w:pPr>
        <w:pStyle w:val="Style20"/>
        <w:jc w:val="both"/>
        <w:rPr>
          <w:color w:val="000000"/>
        </w:rPr>
      </w:pPr>
      <w:r>
        <w:rPr>
          <w:color w:val="000000"/>
        </w:rPr>
        <w:tab/>
      </w:r>
    </w:p>
    <w:p>
      <w:pPr>
        <w:pStyle w:val="Style20"/>
        <w:jc w:val="both"/>
        <w:rPr>
          <w:color w:val="000000"/>
        </w:rPr>
      </w:pPr>
      <w:r>
        <w:rPr>
          <w:color w:val="000000"/>
          <w:sz w:val="21"/>
          <w:szCs w:val="21"/>
          <w:lang w:val="ru-RU"/>
        </w:rPr>
        <w:tab/>
        <w:t>Если параметр «тип» не указан, то выдается информация по всем подразделениям агентства, указанного в запросе, или, если агентство в запросе не указанно, то агентства оператора, выполнившего запрос.</w:t>
      </w:r>
    </w:p>
    <w:p>
      <w:pPr>
        <w:pStyle w:val="Style20"/>
        <w:jc w:val="both"/>
        <w:rPr>
          <w:color w:val="000000"/>
        </w:rPr>
      </w:pPr>
      <w:r>
        <w:rPr>
          <w:color w:val="000000"/>
          <w:sz w:val="21"/>
          <w:szCs w:val="21"/>
          <w:lang w:val="ru-RU"/>
        </w:rPr>
        <w:t>Пример запроса на все подразделения агентства оператора:</w:t>
      </w:r>
    </w:p>
    <w:p>
      <w:pPr>
        <w:pStyle w:val="Style20"/>
        <w:jc w:val="both"/>
        <w:rPr>
          <w:sz w:val="21"/>
          <w:szCs w:val="21"/>
          <w:lang w:val="ru-RU"/>
        </w:rPr>
      </w:pPr>
      <w:r>
        <w:rPr>
          <w:sz w:val="21"/>
          <w:szCs w:val="21"/>
          <w:lang w:val="ru-RU"/>
        </w:rPr>
        <w:drawing>
          <wp:anchor behindDoc="0" distT="0" distB="0" distL="0" distR="0" simplePos="0" locked="0" layoutInCell="0" allowOverlap="1" relativeHeight="105">
            <wp:simplePos x="0" y="0"/>
            <wp:positionH relativeFrom="column">
              <wp:posOffset>15875</wp:posOffset>
            </wp:positionH>
            <wp:positionV relativeFrom="paragraph">
              <wp:posOffset>71755</wp:posOffset>
            </wp:positionV>
            <wp:extent cx="5768340" cy="2899410"/>
            <wp:effectExtent l="0" t="0" r="0" b="0"/>
            <wp:wrapSquare wrapText="largest"/>
            <wp:docPr id="62" name="Изображение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58" descr=""/>
                    <pic:cNvPicPr>
                      <a:picLocks noChangeAspect="1" noChangeArrowheads="1"/>
                    </pic:cNvPicPr>
                  </pic:nvPicPr>
                  <pic:blipFill>
                    <a:blip r:embed="rId63"/>
                    <a:stretch>
                      <a:fillRect/>
                    </a:stretch>
                  </pic:blipFill>
                  <pic:spPr bwMode="auto">
                    <a:xfrm>
                      <a:off x="0" y="0"/>
                      <a:ext cx="5768340" cy="2899410"/>
                    </a:xfrm>
                    <a:prstGeom prst="rect">
                      <a:avLst/>
                    </a:prstGeom>
                  </pic:spPr>
                </pic:pic>
              </a:graphicData>
            </a:graphic>
          </wp:anchor>
        </w:drawing>
      </w:r>
    </w:p>
    <w:p>
      <w:pPr>
        <w:pStyle w:val="2"/>
        <w:rPr>
          <w:color w:val="000000"/>
        </w:rPr>
      </w:pPr>
      <w:bookmarkStart w:id="30" w:name="__RefHeading___Toc137296_2393604249"/>
      <w:bookmarkEnd w:id="30"/>
      <w:r>
        <w:rPr>
          <w:rFonts w:eastAsia="Times New Roman" w:cs="Times New Roman"/>
          <w:b/>
          <w:color w:val="000000"/>
          <w:sz w:val="28"/>
          <w:szCs w:val="20"/>
          <w:lang w:val="ru-RU" w:eastAsia="zxx" w:bidi="ar-SA"/>
        </w:rPr>
        <w:t>5</w:t>
      </w:r>
      <w:r>
        <w:rPr>
          <w:rFonts w:eastAsia="Times New Roman" w:cs="Times New Roman"/>
          <w:b/>
          <w:color w:val="000000"/>
          <w:sz w:val="28"/>
          <w:szCs w:val="20"/>
          <w:lang w:val="en-US" w:eastAsia="zxx" w:bidi="ar-SA"/>
        </w:rPr>
        <w:t>.</w:t>
      </w:r>
      <w:r>
        <w:rPr>
          <w:rFonts w:eastAsia="Times New Roman" w:cs="Times New Roman"/>
          <w:b/>
          <w:color w:val="000000"/>
          <w:sz w:val="28"/>
          <w:szCs w:val="20"/>
          <w:lang w:val="ru-RU" w:eastAsia="zxx" w:bidi="ar-SA"/>
        </w:rPr>
        <w:t>18</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«Офисы» (ОФС).</w:t>
      </w:r>
    </w:p>
    <w:p>
      <w:pPr>
        <w:pStyle w:val="Style20"/>
        <w:ind w:left="0" w:right="0" w:firstLine="706"/>
        <w:jc w:val="both"/>
        <w:rPr>
          <w:color w:val="000000"/>
        </w:rPr>
      </w:pPr>
      <w:r>
        <w:rPr>
          <w:rFonts w:eastAsia="Times New Roman" w:cs="Times New Roman"/>
          <w:color w:val="000000"/>
          <w:sz w:val="21"/>
          <w:szCs w:val="21"/>
          <w:lang w:val="ru-RU" w:eastAsia="zxx" w:bidi="ar-SA"/>
        </w:rPr>
        <w:t xml:space="preserve">Картотека «Офисы» содержит информацию по офису (офис – группа пультов в одном помещении).   </w:t>
      </w:r>
    </w:p>
    <w:p>
      <w:pPr>
        <w:pStyle w:val="Style20"/>
        <w:ind w:left="0" w:right="0" w:firstLine="706"/>
        <w:jc w:val="both"/>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jc w:val="both"/>
        <w:rPr>
          <w:rFonts w:eastAsia="Times New Roman" w:cs="Times New Roman"/>
          <w:sz w:val="21"/>
          <w:szCs w:val="21"/>
          <w:lang w:val="ru-RU" w:eastAsia="zxx" w:bidi="ar-SA"/>
        </w:rPr>
      </w:pPr>
      <w:r>
        <w:rPr>
          <w:rFonts w:eastAsia="Times New Roman" w:cs="Times New Roman"/>
          <w:sz w:val="21"/>
          <w:szCs w:val="21"/>
          <w:lang w:val="ru-RU" w:eastAsia="zxx" w:bidi="ar-SA"/>
        </w:rPr>
        <w:drawing>
          <wp:anchor behindDoc="0" distT="0" distB="0" distL="0" distR="0" simplePos="0" locked="0" layoutInCell="0" allowOverlap="1" relativeHeight="107">
            <wp:simplePos x="0" y="0"/>
            <wp:positionH relativeFrom="column">
              <wp:align>center</wp:align>
            </wp:positionH>
            <wp:positionV relativeFrom="paragraph">
              <wp:posOffset>635</wp:posOffset>
            </wp:positionV>
            <wp:extent cx="5768340" cy="2543810"/>
            <wp:effectExtent l="0" t="0" r="0" b="0"/>
            <wp:wrapSquare wrapText="largest"/>
            <wp:docPr id="63" name="Изображение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60" descr=""/>
                    <pic:cNvPicPr>
                      <a:picLocks noChangeAspect="1" noChangeArrowheads="1"/>
                    </pic:cNvPicPr>
                  </pic:nvPicPr>
                  <pic:blipFill>
                    <a:blip r:embed="rId64"/>
                    <a:stretch>
                      <a:fillRect/>
                    </a:stretch>
                  </pic:blipFill>
                  <pic:spPr bwMode="auto">
                    <a:xfrm>
                      <a:off x="0" y="0"/>
                      <a:ext cx="5768340" cy="2543810"/>
                    </a:xfrm>
                    <a:prstGeom prst="rect">
                      <a:avLst/>
                    </a:prstGeom>
                  </pic:spPr>
                </pic:pic>
              </a:graphicData>
            </a:graphic>
          </wp:anchor>
        </w:drawing>
      </w:r>
    </w:p>
    <w:p>
      <w:pPr>
        <w:pStyle w:val="Style20"/>
        <w:ind w:left="0" w:right="0" w:firstLine="706"/>
        <w:jc w:val="both"/>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7995" w:type="dxa"/>
        <w:jc w:val="left"/>
        <w:tblInd w:w="461" w:type="dxa"/>
        <w:tblLayout w:type="fixed"/>
        <w:tblCellMar>
          <w:top w:w="0" w:type="dxa"/>
          <w:left w:w="22" w:type="dxa"/>
          <w:bottom w:w="0" w:type="dxa"/>
          <w:right w:w="72" w:type="dxa"/>
        </w:tblCellMar>
      </w:tblPr>
      <w:tblGrid>
        <w:gridCol w:w="1084"/>
        <w:gridCol w:w="3716"/>
        <w:gridCol w:w="854"/>
        <w:gridCol w:w="1240"/>
        <w:gridCol w:w="1101"/>
      </w:tblGrid>
      <w:tr>
        <w:trPr/>
        <w:tc>
          <w:tcPr>
            <w:tcW w:w="1084"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Номер поля</w:t>
            </w:r>
          </w:p>
        </w:tc>
        <w:tc>
          <w:tcPr>
            <w:tcW w:w="3716"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поля</w:t>
            </w:r>
          </w:p>
        </w:tc>
        <w:tc>
          <w:tcPr>
            <w:tcW w:w="854"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поля</w:t>
            </w:r>
          </w:p>
        </w:tc>
        <w:tc>
          <w:tcPr>
            <w:tcW w:w="1240" w:type="dxa"/>
            <w:tcBorders>
              <w:top w:val="single" w:sz="8" w:space="0" w:color="000001"/>
              <w:left w:val="single" w:sz="4" w:space="0" w:color="000001"/>
              <w:bottom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значения</w:t>
            </w:r>
          </w:p>
        </w:tc>
        <w:tc>
          <w:tcPr>
            <w:tcW w:w="1101" w:type="dxa"/>
            <w:tcBorders>
              <w:top w:val="single" w:sz="8" w:space="0" w:color="000001"/>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Кол-во  знаков</w:t>
            </w:r>
          </w:p>
        </w:tc>
      </w:tr>
      <w:tr>
        <w:trPr/>
        <w:tc>
          <w:tcPr>
            <w:tcW w:w="108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w:t>
            </w:r>
          </w:p>
        </w:tc>
        <w:tc>
          <w:tcPr>
            <w:tcW w:w="3716"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офиса</w:t>
            </w:r>
          </w:p>
        </w:tc>
        <w:tc>
          <w:tcPr>
            <w:tcW w:w="85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офс</w:t>
            </w:r>
          </w:p>
        </w:tc>
        <w:tc>
          <w:tcPr>
            <w:tcW w:w="1240"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101"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w:t>
            </w:r>
          </w:p>
        </w:tc>
      </w:tr>
      <w:tr>
        <w:trPr/>
        <w:tc>
          <w:tcPr>
            <w:tcW w:w="108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c>
          <w:tcPr>
            <w:tcW w:w="3716"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агентства</w:t>
            </w:r>
          </w:p>
        </w:tc>
        <w:tc>
          <w:tcPr>
            <w:tcW w:w="85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агн</w:t>
            </w:r>
          </w:p>
        </w:tc>
        <w:tc>
          <w:tcPr>
            <w:tcW w:w="1240"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ссылка АГН</w:t>
            </w:r>
          </w:p>
        </w:tc>
        <w:tc>
          <w:tcPr>
            <w:tcW w:w="1101"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5</w:t>
            </w:r>
          </w:p>
        </w:tc>
      </w:tr>
      <w:tr>
        <w:trPr/>
        <w:tc>
          <w:tcPr>
            <w:tcW w:w="108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w:t>
            </w:r>
          </w:p>
        </w:tc>
        <w:tc>
          <w:tcPr>
            <w:tcW w:w="3716"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города</w:t>
            </w:r>
          </w:p>
        </w:tc>
        <w:tc>
          <w:tcPr>
            <w:tcW w:w="85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грд</w:t>
            </w:r>
          </w:p>
        </w:tc>
        <w:tc>
          <w:tcPr>
            <w:tcW w:w="1240"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ссылка СФЕ</w:t>
            </w:r>
          </w:p>
        </w:tc>
        <w:tc>
          <w:tcPr>
            <w:tcW w:w="1101"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w:t>
            </w:r>
          </w:p>
        </w:tc>
      </w:tr>
      <w:tr>
        <w:trPr/>
        <w:tc>
          <w:tcPr>
            <w:tcW w:w="1084"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w:t>
            </w:r>
          </w:p>
        </w:tc>
        <w:tc>
          <w:tcPr>
            <w:tcW w:w="3716"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Адрес</w:t>
            </w:r>
          </w:p>
        </w:tc>
        <w:tc>
          <w:tcPr>
            <w:tcW w:w="854"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Адр</w:t>
            </w:r>
          </w:p>
        </w:tc>
        <w:tc>
          <w:tcPr>
            <w:tcW w:w="1240" w:type="dxa"/>
            <w:tcBorders>
              <w:top w:val="single" w:sz="8" w:space="0" w:color="000001"/>
              <w:left w:val="single" w:sz="4" w:space="0" w:color="000001"/>
              <w:bottom w:val="single" w:sz="8" w:space="0" w:color="000001"/>
            </w:tcBorders>
            <w:shd w:fill="FFFFFF" w:val="clear"/>
          </w:tcPr>
          <w:p>
            <w:pPr>
              <w:pStyle w:val="Style33"/>
              <w:widowControl w:val="false"/>
              <w:snapToGrid w:val="false"/>
              <w:ind w:left="72" w:right="72" w:hanging="0"/>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1101" w:type="dxa"/>
            <w:tcBorders>
              <w:top w:val="single" w:sz="8" w:space="0" w:color="000001"/>
              <w:left w:val="single" w:sz="4" w:space="0" w:color="000001"/>
              <w:bottom w:val="single" w:sz="8" w:space="0" w:color="000001"/>
              <w:right w:val="single" w:sz="8" w:space="0" w:color="000001"/>
            </w:tcBorders>
            <w:shd w:fill="FFFFFF" w:val="clear"/>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48</w:t>
            </w:r>
          </w:p>
        </w:tc>
      </w:tr>
    </w:tbl>
    <w:p>
      <w:pPr>
        <w:pStyle w:val="Style20"/>
        <w:ind w:left="0" w:right="0" w:firstLine="706"/>
        <w:rPr>
          <w:color w:val="000000"/>
          <w:sz w:val="21"/>
          <w:szCs w:val="21"/>
        </w:rPr>
      </w:pPr>
      <w:r>
        <w:rPr>
          <w:color w:val="000000"/>
          <w:sz w:val="21"/>
          <w:szCs w:val="21"/>
        </w:rPr>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карточки:</w:t>
      </w:r>
    </w:p>
    <w:p>
      <w:pPr>
        <w:pStyle w:val="Style20"/>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drawing>
          <wp:anchor behindDoc="0" distT="0" distB="0" distL="0" distR="0" simplePos="0" locked="0" layoutInCell="0" allowOverlap="1" relativeHeight="106">
            <wp:simplePos x="0" y="0"/>
            <wp:positionH relativeFrom="column">
              <wp:posOffset>0</wp:posOffset>
            </wp:positionH>
            <wp:positionV relativeFrom="paragraph">
              <wp:posOffset>27940</wp:posOffset>
            </wp:positionV>
            <wp:extent cx="5768340" cy="2550795"/>
            <wp:effectExtent l="0" t="0" r="0" b="0"/>
            <wp:wrapSquare wrapText="largest"/>
            <wp:docPr id="64" name="Изображение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59" descr=""/>
                    <pic:cNvPicPr>
                      <a:picLocks noChangeAspect="1" noChangeArrowheads="1"/>
                    </pic:cNvPicPr>
                  </pic:nvPicPr>
                  <pic:blipFill>
                    <a:blip r:embed="rId65"/>
                    <a:stretch>
                      <a:fillRect/>
                    </a:stretch>
                  </pic:blipFill>
                  <pic:spPr bwMode="auto">
                    <a:xfrm>
                      <a:off x="0" y="0"/>
                      <a:ext cx="5768340" cy="2550795"/>
                    </a:xfrm>
                    <a:prstGeom prst="rect">
                      <a:avLst/>
                    </a:prstGeom>
                  </pic:spPr>
                </pic:pic>
              </a:graphicData>
            </a:graphic>
          </wp:anchor>
        </w:drawing>
      </w:r>
    </w:p>
    <w:p>
      <w:pPr>
        <w:pStyle w:val="2"/>
        <w:rPr>
          <w:sz w:val="28"/>
          <w:szCs w:val="28"/>
        </w:rPr>
      </w:pPr>
      <w:bookmarkStart w:id="31" w:name="__RefHeading___Toc63729_3284768828"/>
      <w:bookmarkEnd w:id="31"/>
      <w:r>
        <w:rPr>
          <w:sz w:val="28"/>
          <w:szCs w:val="28"/>
        </w:rPr>
        <w:t xml:space="preserve"> </w:t>
      </w:r>
      <w:r>
        <w:rPr>
          <w:sz w:val="28"/>
          <w:szCs w:val="28"/>
        </w:rPr>
        <w:t xml:space="preserve">5.19 Картотека «Адреса»  (АДР). </w:t>
      </w:r>
    </w:p>
    <w:p>
      <w:pPr>
        <w:pStyle w:val="Style20"/>
        <w:rPr>
          <w:rFonts w:ascii="Arial" w:hAnsi="Arial"/>
          <w:sz w:val="21"/>
          <w:szCs w:val="21"/>
        </w:rPr>
      </w:pPr>
      <w:r>
        <w:rPr>
          <w:sz w:val="21"/>
          <w:szCs w:val="21"/>
        </w:rPr>
        <w:tab/>
        <w:t xml:space="preserve">В картотеке указываются адреса организаций. </w:t>
      </w:r>
    </w:p>
    <w:p>
      <w:pPr>
        <w:pStyle w:val="Normal"/>
        <w:rPr/>
      </w:pPr>
      <w:r>
        <w:rPr>
          <w:sz w:val="21"/>
          <w:szCs w:val="21"/>
        </w:rPr>
        <w:tab/>
        <w:t xml:space="preserve">Маска карточки </w:t>
      </w:r>
      <w:r>
        <w:rPr>
          <w:b w:val="false"/>
          <w:bCs w:val="false"/>
          <w:sz w:val="21"/>
          <w:szCs w:val="21"/>
          <w:u w:val="none"/>
        </w:rPr>
        <w:t>«АДР»:</w:t>
      </w:r>
    </w:p>
    <w:p>
      <w:pPr>
        <w:pStyle w:val="Normal"/>
        <w:rPr>
          <w:rFonts w:ascii="Arial" w:hAnsi="Arial"/>
          <w:b w:val="false"/>
          <w:b w:val="false"/>
          <w:bCs w:val="false"/>
          <w:sz w:val="21"/>
          <w:szCs w:val="21"/>
          <w:u w:val="none"/>
        </w:rPr>
      </w:pPr>
      <w:r>
        <w:rPr>
          <w:b w:val="false"/>
          <w:bCs w:val="false"/>
          <w:sz w:val="21"/>
          <w:szCs w:val="21"/>
          <w:u w:val="none"/>
        </w:rPr>
      </w:r>
    </w:p>
    <w:p>
      <w:pPr>
        <w:pStyle w:val="Normal"/>
        <w:rPr>
          <w:rFonts w:ascii="Arial" w:hAnsi="Arial"/>
          <w:b w:val="false"/>
          <w:b w:val="false"/>
          <w:bCs w:val="false"/>
          <w:sz w:val="21"/>
          <w:szCs w:val="21"/>
          <w:u w:val="none"/>
        </w:rPr>
      </w:pPr>
      <w:r>
        <w:rPr>
          <w:b w:val="false"/>
          <w:bCs w:val="false"/>
          <w:sz w:val="21"/>
          <w:szCs w:val="21"/>
          <w:u w:val="none"/>
        </w:rPr>
        <w:drawing>
          <wp:anchor behindDoc="0" distT="0" distB="0" distL="0" distR="0" simplePos="0" locked="0" layoutInCell="0" allowOverlap="1" relativeHeight="128">
            <wp:simplePos x="0" y="0"/>
            <wp:positionH relativeFrom="column">
              <wp:align>center</wp:align>
            </wp:positionH>
            <wp:positionV relativeFrom="paragraph">
              <wp:posOffset>635</wp:posOffset>
            </wp:positionV>
            <wp:extent cx="5768340" cy="2015490"/>
            <wp:effectExtent l="0" t="0" r="0" b="0"/>
            <wp:wrapSquare wrapText="largest"/>
            <wp:docPr id="65" name="Изображение1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141" descr=""/>
                    <pic:cNvPicPr>
                      <a:picLocks noChangeAspect="1" noChangeArrowheads="1"/>
                    </pic:cNvPicPr>
                  </pic:nvPicPr>
                  <pic:blipFill>
                    <a:blip r:embed="rId66"/>
                    <a:stretch>
                      <a:fillRect/>
                    </a:stretch>
                  </pic:blipFill>
                  <pic:spPr bwMode="auto">
                    <a:xfrm>
                      <a:off x="0" y="0"/>
                      <a:ext cx="5768340" cy="2015490"/>
                    </a:xfrm>
                    <a:prstGeom prst="rect">
                      <a:avLst/>
                    </a:prstGeom>
                  </pic:spPr>
                </pic:pic>
              </a:graphicData>
            </a:graphic>
          </wp:anchor>
        </w:drawing>
      </w:r>
    </w:p>
    <w:p>
      <w:pPr>
        <w:pStyle w:val="Style20"/>
        <w:rPr>
          <w:rFonts w:ascii="Arial" w:hAnsi="Arial"/>
          <w:sz w:val="21"/>
          <w:szCs w:val="21"/>
        </w:rPr>
      </w:pPr>
      <w:r>
        <w:rPr>
          <w:sz w:val="21"/>
          <w:szCs w:val="21"/>
        </w:rPr>
        <w:tab/>
        <w:t>Описание полей карточки:</w:t>
      </w:r>
    </w:p>
    <w:tbl>
      <w:tblPr>
        <w:tblW w:w="8596" w:type="dxa"/>
        <w:jc w:val="left"/>
        <w:tblInd w:w="266" w:type="dxa"/>
        <w:tblLayout w:type="fixed"/>
        <w:tblCellMar>
          <w:top w:w="0" w:type="dxa"/>
          <w:left w:w="72" w:type="dxa"/>
          <w:bottom w:w="0" w:type="dxa"/>
          <w:right w:w="72" w:type="dxa"/>
        </w:tblCellMar>
      </w:tblPr>
      <w:tblGrid>
        <w:gridCol w:w="1004"/>
        <w:gridCol w:w="3869"/>
        <w:gridCol w:w="943"/>
        <w:gridCol w:w="1878"/>
        <w:gridCol w:w="902"/>
      </w:tblGrid>
      <w:tr>
        <w:trPr/>
        <w:tc>
          <w:tcPr>
            <w:tcW w:w="1004"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Номер поля</w:t>
            </w:r>
          </w:p>
        </w:tc>
        <w:tc>
          <w:tcPr>
            <w:tcW w:w="3869"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Характеристика поля</w:t>
            </w:r>
          </w:p>
        </w:tc>
        <w:tc>
          <w:tcPr>
            <w:tcW w:w="943"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Код поля</w:t>
            </w:r>
          </w:p>
        </w:tc>
        <w:tc>
          <w:tcPr>
            <w:tcW w:w="1878"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Тип значения</w:t>
            </w:r>
          </w:p>
        </w:tc>
        <w:tc>
          <w:tcPr>
            <w:tcW w:w="902"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rFonts w:ascii="Arial" w:hAnsi="Arial"/>
                <w:b w:val="false"/>
                <w:b w:val="false"/>
                <w:bCs w:val="false"/>
                <w:color w:val="auto"/>
                <w:sz w:val="20"/>
                <w:szCs w:val="20"/>
              </w:rPr>
            </w:pPr>
            <w:r>
              <w:rPr>
                <w:b w:val="false"/>
                <w:bCs w:val="false"/>
                <w:color w:val="auto"/>
                <w:sz w:val="20"/>
                <w:szCs w:val="20"/>
              </w:rPr>
              <w:t>Макс кол-во  знаков</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1</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 xml:space="preserve">Код адреса </w:t>
            </w:r>
            <w:r>
              <w:rPr>
                <w:sz w:val="20"/>
                <w:szCs w:val="20"/>
                <w:lang w:val="ru-RU"/>
              </w:rPr>
              <w:t>организации</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КОД</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буквы, цифры</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b w:val="false"/>
                <w:b w:val="false"/>
                <w:bCs w:val="false"/>
                <w:color w:val="auto"/>
                <w:sz w:val="20"/>
                <w:szCs w:val="20"/>
              </w:rPr>
            </w:pPr>
            <w:r>
              <w:rPr>
                <w:b w:val="false"/>
                <w:bCs w:val="false"/>
                <w:color w:val="auto"/>
                <w:sz w:val="20"/>
                <w:szCs w:val="20"/>
              </w:rPr>
              <w:t>10</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2</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Государство.</w:t>
            </w:r>
          </w:p>
          <w:p>
            <w:pPr>
              <w:pStyle w:val="Style20"/>
              <w:widowControl w:val="false"/>
              <w:snapToGrid w:val="false"/>
              <w:spacing w:before="0" w:after="120"/>
              <w:rPr>
                <w:rFonts w:ascii="Arial" w:hAnsi="Arial"/>
                <w:sz w:val="20"/>
                <w:szCs w:val="20"/>
              </w:rPr>
            </w:pPr>
            <w:r>
              <w:rPr>
                <w:sz w:val="20"/>
                <w:szCs w:val="20"/>
              </w:rPr>
              <w:t>Код государства</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ГОС</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ссылка ГОС</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2</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3</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Город.</w:t>
            </w:r>
          </w:p>
          <w:p>
            <w:pPr>
              <w:pStyle w:val="Style20"/>
              <w:widowControl w:val="false"/>
              <w:snapToGrid w:val="false"/>
              <w:spacing w:before="0" w:after="120"/>
              <w:rPr>
                <w:rFonts w:ascii="Arial" w:hAnsi="Arial"/>
                <w:sz w:val="20"/>
                <w:szCs w:val="20"/>
              </w:rPr>
            </w:pPr>
            <w:r>
              <w:rPr>
                <w:sz w:val="20"/>
                <w:szCs w:val="20"/>
              </w:rPr>
              <w:t>Код города</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ГРД</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ссылка СФЕ</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3</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4</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Почтовый индекс.</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ИНД</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цифры</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6</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5</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Номера телефонов</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lang w:val="ru-RU"/>
              </w:rPr>
            </w:pPr>
            <w:r>
              <w:rPr>
                <w:sz w:val="20"/>
                <w:szCs w:val="20"/>
                <w:lang w:val="ru-RU"/>
              </w:rPr>
              <w:t>ТЛФ</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цифры</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79</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6</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Факсы.</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lang w:val="ru-RU"/>
              </w:rPr>
            </w:pPr>
            <w:r>
              <w:rPr>
                <w:sz w:val="20"/>
                <w:szCs w:val="20"/>
                <w:lang w:val="ru-RU"/>
              </w:rPr>
              <w:t>ФКС</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цифры</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79</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7</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Адрес (кириллицей).</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РСА</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текст</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79</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8</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Адрес (латиницей).</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АДА</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текст</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79</w:t>
            </w:r>
          </w:p>
        </w:tc>
      </w:tr>
      <w:tr>
        <w:trPr/>
        <w:tc>
          <w:tcPr>
            <w:tcW w:w="100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9</w:t>
            </w:r>
          </w:p>
        </w:tc>
        <w:tc>
          <w:tcPr>
            <w:tcW w:w="3869"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Примечание</w:t>
            </w:r>
          </w:p>
        </w:tc>
        <w:tc>
          <w:tcPr>
            <w:tcW w:w="943"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ПРМ</w:t>
            </w:r>
          </w:p>
        </w:tc>
        <w:tc>
          <w:tcPr>
            <w:tcW w:w="1878" w:type="dxa"/>
            <w:tcBorders>
              <w:left w:val="single" w:sz="4" w:space="0" w:color="000000"/>
              <w:bottom w:val="single" w:sz="4" w:space="0" w:color="000000"/>
            </w:tcBorders>
          </w:tcPr>
          <w:p>
            <w:pPr>
              <w:pStyle w:val="Style20"/>
              <w:widowControl w:val="false"/>
              <w:snapToGrid w:val="false"/>
              <w:spacing w:before="0" w:after="120"/>
              <w:rPr>
                <w:rFonts w:ascii="Arial" w:hAnsi="Arial"/>
                <w:sz w:val="20"/>
                <w:szCs w:val="20"/>
              </w:rPr>
            </w:pPr>
            <w:r>
              <w:rPr>
                <w:sz w:val="20"/>
                <w:szCs w:val="20"/>
              </w:rPr>
              <w:t>текст</w:t>
            </w:r>
          </w:p>
        </w:tc>
        <w:tc>
          <w:tcPr>
            <w:tcW w:w="902"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sz w:val="20"/>
                <w:szCs w:val="20"/>
              </w:rPr>
            </w:pPr>
            <w:r>
              <w:rPr>
                <w:sz w:val="20"/>
                <w:szCs w:val="20"/>
              </w:rPr>
              <w:t>159</w:t>
            </w:r>
          </w:p>
        </w:tc>
      </w:tr>
    </w:tbl>
    <w:p>
      <w:pPr>
        <w:pStyle w:val="Style20"/>
        <w:rPr>
          <w:rFonts w:ascii="Arial" w:hAnsi="Arial"/>
          <w:sz w:val="21"/>
          <w:szCs w:val="21"/>
        </w:rPr>
      </w:pPr>
      <w:r>
        <w:rPr>
          <w:sz w:val="21"/>
          <w:szCs w:val="21"/>
        </w:rPr>
        <w:tab/>
      </w:r>
    </w:p>
    <w:p>
      <w:pPr>
        <w:pStyle w:val="Style20"/>
        <w:rPr>
          <w:rFonts w:ascii="Arial" w:hAnsi="Arial"/>
          <w:sz w:val="21"/>
          <w:szCs w:val="21"/>
        </w:rPr>
      </w:pPr>
      <w:r>
        <w:rPr>
          <w:sz w:val="21"/>
          <w:szCs w:val="21"/>
        </w:rPr>
        <w:t>Номера телефонов и факсы являются добавлением к указанным в карточке организации («ОРС»)</w:t>
      </w:r>
    </w:p>
    <w:p>
      <w:pPr>
        <w:pStyle w:val="Style20"/>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21"/>
          <w:szCs w:val="21"/>
          <w:lang w:val="zxx" w:eastAsia="zxx" w:bidi="ar-SA"/>
        </w:rPr>
        <w:tab/>
      </w:r>
      <w:r>
        <w:rPr>
          <w:sz w:val="21"/>
          <w:szCs w:val="21"/>
          <w:lang w:val="zxx" w:eastAsia="zxx" w:bidi="ar-SA"/>
        </w:rPr>
        <w:t xml:space="preserve">Пример </w:t>
      </w:r>
      <w:r>
        <w:rPr>
          <w:sz w:val="21"/>
          <w:szCs w:val="21"/>
          <w:lang w:val="ru-RU" w:eastAsia="zxx" w:bidi="ar-SA"/>
        </w:rPr>
        <w:t>заполненной карточки</w:t>
      </w:r>
      <w:r>
        <w:rPr>
          <w:sz w:val="21"/>
          <w:szCs w:val="21"/>
          <w:lang w:val="zxx" w:eastAsia="zxx" w:bidi="ar-SA"/>
        </w:rPr>
        <w:t>:</w:t>
      </w:r>
    </w:p>
    <w:p>
      <w:pPr>
        <w:pStyle w:val="Style20"/>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r>
    </w:p>
    <w:p>
      <w:pPr>
        <w:pStyle w:val="Style20"/>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drawing>
          <wp:anchor behindDoc="0" distT="0" distB="0" distL="0" distR="0" simplePos="0" locked="0" layoutInCell="0" allowOverlap="1" relativeHeight="127">
            <wp:simplePos x="0" y="0"/>
            <wp:positionH relativeFrom="column">
              <wp:align>center</wp:align>
            </wp:positionH>
            <wp:positionV relativeFrom="paragraph">
              <wp:posOffset>635</wp:posOffset>
            </wp:positionV>
            <wp:extent cx="5768340" cy="2011045"/>
            <wp:effectExtent l="0" t="0" r="0" b="0"/>
            <wp:wrapSquare wrapText="largest"/>
            <wp:docPr id="66" name="Изображение1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140" descr=""/>
                    <pic:cNvPicPr>
                      <a:picLocks noChangeAspect="1" noChangeArrowheads="1"/>
                    </pic:cNvPicPr>
                  </pic:nvPicPr>
                  <pic:blipFill>
                    <a:blip r:embed="rId67"/>
                    <a:stretch>
                      <a:fillRect/>
                    </a:stretch>
                  </pic:blipFill>
                  <pic:spPr bwMode="auto">
                    <a:xfrm>
                      <a:off x="0" y="0"/>
                      <a:ext cx="5768340" cy="2011045"/>
                    </a:xfrm>
                    <a:prstGeom prst="rect">
                      <a:avLst/>
                    </a:prstGeom>
                  </pic:spPr>
                </pic:pic>
              </a:graphicData>
            </a:graphic>
          </wp:anchor>
        </w:drawing>
      </w:r>
    </w:p>
    <w:p>
      <w:pPr>
        <w:pStyle w:val="2"/>
        <w:rPr/>
      </w:pPr>
      <w:bookmarkStart w:id="32" w:name="__RefHeading___Toc63731_3284768828"/>
      <w:bookmarkEnd w:id="32"/>
      <w:r>
        <w:rPr/>
        <w:t xml:space="preserve"> </w:t>
      </w:r>
      <w:r>
        <w:rPr>
          <w:sz w:val="28"/>
          <w:szCs w:val="28"/>
        </w:rPr>
        <w:t xml:space="preserve">5.20 Картотека «Организации» (ОРС). </w:t>
      </w:r>
    </w:p>
    <w:p>
      <w:pPr>
        <w:pStyle w:val="Style20"/>
        <w:jc w:val="both"/>
        <w:rPr/>
      </w:pPr>
      <w:r>
        <w:rPr>
          <w:sz w:val="21"/>
          <w:szCs w:val="21"/>
        </w:rPr>
        <w:tab/>
      </w:r>
    </w:p>
    <w:p>
      <w:pPr>
        <w:pStyle w:val="Style20"/>
        <w:jc w:val="both"/>
        <w:rPr/>
      </w:pPr>
      <w:r>
        <w:rPr>
          <w:rFonts w:cs="Arial"/>
          <w:sz w:val="21"/>
          <w:szCs w:val="21"/>
        </w:rPr>
        <w:t>Картотека</w:t>
      </w:r>
      <w:r>
        <w:rPr>
          <w:rFonts w:eastAsia="Arial" w:cs="Arial"/>
          <w:sz w:val="21"/>
          <w:szCs w:val="21"/>
        </w:rPr>
        <w:t xml:space="preserve"> </w:t>
      </w:r>
      <w:r>
        <w:rPr>
          <w:rFonts w:cs="Arial"/>
          <w:sz w:val="21"/>
          <w:szCs w:val="21"/>
        </w:rPr>
        <w:t>описывает</w:t>
      </w:r>
      <w:r>
        <w:rPr>
          <w:rFonts w:eastAsia="Arial" w:cs="Arial"/>
          <w:sz w:val="21"/>
          <w:szCs w:val="21"/>
        </w:rPr>
        <w:t xml:space="preserve">  </w:t>
      </w:r>
      <w:r>
        <w:rPr>
          <w:rFonts w:cs="Arial"/>
          <w:sz w:val="21"/>
          <w:szCs w:val="21"/>
        </w:rPr>
        <w:t>характеристики</w:t>
      </w:r>
      <w:r>
        <w:rPr>
          <w:rFonts w:eastAsia="Arial" w:cs="Arial"/>
          <w:sz w:val="21"/>
          <w:szCs w:val="21"/>
        </w:rPr>
        <w:t xml:space="preserve"> </w:t>
      </w:r>
      <w:r>
        <w:rPr>
          <w:rFonts w:cs="Arial"/>
          <w:sz w:val="21"/>
          <w:szCs w:val="21"/>
        </w:rPr>
        <w:t>организации.</w:t>
      </w:r>
      <w:r>
        <w:rPr>
          <w:rFonts w:eastAsia="Arial" w:cs="Arial"/>
          <w:sz w:val="21"/>
          <w:szCs w:val="21"/>
        </w:rPr>
        <w:t xml:space="preserve"> </w:t>
      </w:r>
      <w:r>
        <w:rPr>
          <w:rFonts w:cs="Arial"/>
          <w:sz w:val="21"/>
          <w:szCs w:val="21"/>
        </w:rPr>
        <w:t>Если</w:t>
      </w:r>
      <w:r>
        <w:rPr>
          <w:rFonts w:eastAsia="Arial" w:cs="Arial"/>
          <w:sz w:val="21"/>
          <w:szCs w:val="21"/>
        </w:rPr>
        <w:t xml:space="preserve"> </w:t>
      </w:r>
      <w:r>
        <w:rPr>
          <w:rFonts w:cs="Arial"/>
          <w:sz w:val="21"/>
          <w:szCs w:val="21"/>
        </w:rPr>
        <w:t>организация</w:t>
      </w:r>
      <w:r>
        <w:rPr>
          <w:rFonts w:eastAsia="Arial" w:cs="Arial"/>
          <w:sz w:val="21"/>
          <w:szCs w:val="21"/>
        </w:rPr>
        <w:t xml:space="preserve"> </w:t>
      </w:r>
      <w:r>
        <w:rPr>
          <w:rFonts w:cs="Arial"/>
          <w:sz w:val="21"/>
          <w:szCs w:val="21"/>
        </w:rPr>
        <w:t>является</w:t>
      </w:r>
      <w:r>
        <w:rPr>
          <w:rFonts w:eastAsia="Arial" w:cs="Arial"/>
          <w:sz w:val="21"/>
          <w:szCs w:val="21"/>
        </w:rPr>
        <w:t xml:space="preserve"> </w:t>
      </w:r>
      <w:r>
        <w:rPr>
          <w:rFonts w:cs="Arial"/>
          <w:sz w:val="21"/>
          <w:szCs w:val="21"/>
        </w:rPr>
        <w:t>авиакомпанией,</w:t>
      </w:r>
      <w:r>
        <w:rPr>
          <w:rFonts w:eastAsia="Arial" w:cs="Arial"/>
          <w:sz w:val="21"/>
          <w:szCs w:val="21"/>
        </w:rPr>
        <w:t xml:space="preserve"> </w:t>
      </w:r>
      <w:r>
        <w:rPr>
          <w:rFonts w:cs="Arial"/>
          <w:sz w:val="21"/>
          <w:szCs w:val="21"/>
        </w:rPr>
        <w:t>то</w:t>
      </w:r>
      <w:r>
        <w:rPr>
          <w:rFonts w:eastAsia="Arial" w:cs="Arial"/>
          <w:sz w:val="21"/>
          <w:szCs w:val="21"/>
        </w:rPr>
        <w:t xml:space="preserve"> </w:t>
      </w:r>
      <w:r>
        <w:rPr>
          <w:rFonts w:cs="Arial"/>
          <w:sz w:val="21"/>
          <w:szCs w:val="21"/>
        </w:rPr>
        <w:t>в</w:t>
      </w:r>
      <w:r>
        <w:rPr>
          <w:rFonts w:eastAsia="Arial" w:cs="Arial"/>
          <w:sz w:val="21"/>
          <w:szCs w:val="21"/>
        </w:rPr>
        <w:t xml:space="preserve"> </w:t>
      </w:r>
      <w:r>
        <w:rPr>
          <w:rFonts w:cs="Arial"/>
          <w:sz w:val="21"/>
          <w:szCs w:val="21"/>
        </w:rPr>
        <w:t>карточке</w:t>
      </w:r>
      <w:r>
        <w:rPr>
          <w:rFonts w:eastAsia="Arial" w:cs="Arial"/>
          <w:sz w:val="21"/>
          <w:szCs w:val="21"/>
        </w:rPr>
        <w:t xml:space="preserve"> </w:t>
      </w:r>
      <w:r>
        <w:rPr>
          <w:rFonts w:cs="Arial"/>
          <w:sz w:val="21"/>
          <w:szCs w:val="21"/>
        </w:rPr>
        <w:t>указывается</w:t>
      </w:r>
      <w:r>
        <w:rPr>
          <w:rFonts w:eastAsia="Arial" w:cs="Arial"/>
          <w:sz w:val="21"/>
          <w:szCs w:val="21"/>
        </w:rPr>
        <w:t xml:space="preserve"> </w:t>
      </w:r>
      <w:r>
        <w:rPr>
          <w:rFonts w:cs="Arial"/>
          <w:sz w:val="21"/>
          <w:szCs w:val="21"/>
        </w:rPr>
        <w:t>код</w:t>
      </w:r>
      <w:r>
        <w:rPr>
          <w:rFonts w:eastAsia="Arial" w:cs="Arial"/>
          <w:sz w:val="21"/>
          <w:szCs w:val="21"/>
        </w:rPr>
        <w:t xml:space="preserve"> </w:t>
      </w:r>
      <w:r>
        <w:rPr>
          <w:rFonts w:cs="Arial"/>
          <w:sz w:val="21"/>
          <w:szCs w:val="21"/>
        </w:rPr>
        <w:t>авиакомпании,</w:t>
      </w:r>
      <w:r>
        <w:rPr>
          <w:rFonts w:eastAsia="Arial" w:cs="Arial"/>
          <w:sz w:val="21"/>
          <w:szCs w:val="21"/>
        </w:rPr>
        <w:t xml:space="preserve"> </w:t>
      </w:r>
      <w:r>
        <w:rPr>
          <w:rFonts w:cs="Arial"/>
          <w:sz w:val="21"/>
          <w:szCs w:val="21"/>
        </w:rPr>
        <w:t>для</w:t>
      </w:r>
      <w:r>
        <w:rPr>
          <w:rFonts w:eastAsia="Arial" w:cs="Arial"/>
          <w:sz w:val="21"/>
          <w:szCs w:val="21"/>
        </w:rPr>
        <w:t xml:space="preserve"> </w:t>
      </w:r>
      <w:r>
        <w:rPr>
          <w:rFonts w:cs="Arial"/>
          <w:sz w:val="21"/>
          <w:szCs w:val="21"/>
        </w:rPr>
        <w:t>других</w:t>
      </w:r>
      <w:r>
        <w:rPr>
          <w:rFonts w:eastAsia="Arial" w:cs="Arial"/>
          <w:sz w:val="21"/>
          <w:szCs w:val="21"/>
        </w:rPr>
        <w:t xml:space="preserve"> </w:t>
      </w:r>
      <w:r>
        <w:rPr>
          <w:rFonts w:cs="Arial"/>
          <w:sz w:val="21"/>
          <w:szCs w:val="21"/>
        </w:rPr>
        <w:t>организаций</w:t>
      </w:r>
      <w:r>
        <w:rPr>
          <w:rFonts w:eastAsia="Arial" w:cs="Arial"/>
          <w:sz w:val="21"/>
          <w:szCs w:val="21"/>
        </w:rPr>
        <w:t xml:space="preserve"> </w:t>
      </w:r>
      <w:r>
        <w:rPr>
          <w:rFonts w:cs="Arial"/>
          <w:sz w:val="21"/>
          <w:szCs w:val="21"/>
        </w:rPr>
        <w:t>код</w:t>
      </w:r>
      <w:r>
        <w:rPr>
          <w:rFonts w:eastAsia="Arial" w:cs="Arial"/>
          <w:sz w:val="21"/>
          <w:szCs w:val="21"/>
        </w:rPr>
        <w:t xml:space="preserve"> </w:t>
      </w:r>
      <w:r>
        <w:rPr>
          <w:rFonts w:cs="Arial"/>
          <w:sz w:val="21"/>
          <w:szCs w:val="21"/>
        </w:rPr>
        <w:t>авиакомпании</w:t>
      </w:r>
      <w:r>
        <w:rPr>
          <w:rFonts w:eastAsia="Arial" w:cs="Arial"/>
          <w:sz w:val="21"/>
          <w:szCs w:val="21"/>
        </w:rPr>
        <w:t xml:space="preserve"> </w:t>
      </w:r>
      <w:r>
        <w:rPr>
          <w:rFonts w:cs="Arial"/>
          <w:sz w:val="21"/>
          <w:szCs w:val="21"/>
        </w:rPr>
        <w:t>не</w:t>
      </w:r>
      <w:r>
        <w:rPr>
          <w:rFonts w:eastAsia="Arial" w:cs="Arial"/>
          <w:sz w:val="21"/>
          <w:szCs w:val="21"/>
        </w:rPr>
        <w:t xml:space="preserve"> </w:t>
      </w:r>
      <w:r>
        <w:rPr>
          <w:rFonts w:cs="Arial"/>
          <w:sz w:val="21"/>
          <w:szCs w:val="21"/>
        </w:rPr>
        <w:t>указывается.</w:t>
      </w:r>
    </w:p>
    <w:p>
      <w:pPr>
        <w:pStyle w:val="Normal"/>
        <w:rPr/>
      </w:pPr>
      <w:r>
        <w:rPr>
          <w:rFonts w:cs="Arial"/>
          <w:sz w:val="21"/>
          <w:szCs w:val="21"/>
        </w:rPr>
        <w:tab/>
        <w:t>Маска</w:t>
      </w:r>
      <w:r>
        <w:rPr>
          <w:rFonts w:eastAsia="Arial" w:cs="Arial"/>
          <w:sz w:val="21"/>
          <w:szCs w:val="21"/>
        </w:rPr>
        <w:t xml:space="preserve">  </w:t>
      </w:r>
      <w:r>
        <w:rPr>
          <w:rFonts w:cs="Arial"/>
          <w:sz w:val="21"/>
          <w:szCs w:val="21"/>
        </w:rPr>
        <w:t>карточки</w:t>
      </w:r>
      <w:r>
        <w:rPr>
          <w:rFonts w:eastAsia="Arial" w:cs="Arial"/>
          <w:sz w:val="21"/>
          <w:szCs w:val="21"/>
        </w:rPr>
        <w:t xml:space="preserve"> </w:t>
      </w:r>
      <w:r>
        <w:rPr>
          <w:rFonts w:cs="Arial"/>
          <w:b w:val="false"/>
          <w:bCs w:val="false"/>
          <w:sz w:val="21"/>
          <w:szCs w:val="21"/>
          <w:u w:val="none"/>
        </w:rPr>
        <w:t>«ОРС»:</w:t>
      </w:r>
    </w:p>
    <w:p>
      <w:pPr>
        <w:pStyle w:val="Normal"/>
        <w:rPr>
          <w:rFonts w:ascii="Arial" w:hAnsi="Arial" w:cs="Arial"/>
          <w:b w:val="false"/>
          <w:b w:val="false"/>
          <w:bCs w:val="false"/>
          <w:sz w:val="21"/>
          <w:szCs w:val="21"/>
          <w:u w:val="none"/>
        </w:rPr>
      </w:pPr>
      <w:r>
        <w:rPr>
          <w:rFonts w:cs="Arial"/>
          <w:b w:val="false"/>
          <w:bCs w:val="false"/>
          <w:sz w:val="21"/>
          <w:szCs w:val="21"/>
          <w:u w:val="none"/>
        </w:rPr>
      </w:r>
    </w:p>
    <w:p>
      <w:pPr>
        <w:pStyle w:val="Normal"/>
        <w:rPr/>
      </w:pPr>
      <w:r>
        <w:drawing>
          <wp:anchor behindDoc="0" distT="0" distB="0" distL="0" distR="0" simplePos="0" locked="0" layoutInCell="0" allowOverlap="1" relativeHeight="130">
            <wp:simplePos x="0" y="0"/>
            <wp:positionH relativeFrom="column">
              <wp:align>center</wp:align>
            </wp:positionH>
            <wp:positionV relativeFrom="paragraph">
              <wp:posOffset>635</wp:posOffset>
            </wp:positionV>
            <wp:extent cx="5768340" cy="3080385"/>
            <wp:effectExtent l="0" t="0" r="0" b="0"/>
            <wp:wrapSquare wrapText="largest"/>
            <wp:docPr id="67" name="Изображение1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143" descr=""/>
                    <pic:cNvPicPr>
                      <a:picLocks noChangeAspect="1" noChangeArrowheads="1"/>
                    </pic:cNvPicPr>
                  </pic:nvPicPr>
                  <pic:blipFill>
                    <a:blip r:embed="rId68"/>
                    <a:stretch>
                      <a:fillRect/>
                    </a:stretch>
                  </pic:blipFill>
                  <pic:spPr bwMode="auto">
                    <a:xfrm>
                      <a:off x="0" y="0"/>
                      <a:ext cx="5768340" cy="3080385"/>
                    </a:xfrm>
                    <a:prstGeom prst="rect">
                      <a:avLst/>
                    </a:prstGeom>
                  </pic:spPr>
                </pic:pic>
              </a:graphicData>
            </a:graphic>
          </wp:anchor>
        </w:drawing>
      </w:r>
      <w:r>
        <w:rPr>
          <w:rFonts w:eastAsia="Times New Roman" w:cs="Arial"/>
          <w:color w:val="auto"/>
          <w:kern w:val="2"/>
          <w:sz w:val="21"/>
          <w:szCs w:val="21"/>
          <w:lang w:val="ru-RU" w:eastAsia="zxx" w:bidi="ar-SA"/>
        </w:rPr>
        <w:tab/>
        <w:tab/>
      </w:r>
    </w:p>
    <w:p>
      <w:pPr>
        <w:pStyle w:val="Style20"/>
        <w:rPr/>
      </w:pPr>
      <w:r>
        <w:rPr>
          <w:rFonts w:eastAsia="Times New Roman" w:cs="Arial"/>
          <w:color w:val="auto"/>
          <w:kern w:val="2"/>
          <w:sz w:val="21"/>
          <w:szCs w:val="21"/>
          <w:lang w:val="ru-RU" w:eastAsia="zxx" w:bidi="ar-SA"/>
        </w:rPr>
        <w:tab/>
      </w:r>
      <w:r>
        <w:rPr>
          <w:rFonts w:cs="Arial"/>
          <w:sz w:val="21"/>
          <w:szCs w:val="21"/>
        </w:rPr>
        <w:t>Описание</w:t>
      </w:r>
      <w:r>
        <w:rPr>
          <w:rFonts w:eastAsia="Arial" w:cs="Arial"/>
          <w:sz w:val="21"/>
          <w:szCs w:val="21"/>
        </w:rPr>
        <w:t xml:space="preserve"> </w:t>
      </w:r>
      <w:r>
        <w:rPr>
          <w:rFonts w:cs="Arial"/>
          <w:sz w:val="21"/>
          <w:szCs w:val="21"/>
        </w:rPr>
        <w:t>полей</w:t>
      </w:r>
      <w:r>
        <w:rPr>
          <w:rFonts w:eastAsia="Arial" w:cs="Arial"/>
          <w:sz w:val="21"/>
          <w:szCs w:val="21"/>
        </w:rPr>
        <w:t xml:space="preserve"> </w:t>
      </w:r>
      <w:r>
        <w:rPr>
          <w:rFonts w:cs="Arial"/>
          <w:sz w:val="21"/>
          <w:szCs w:val="21"/>
        </w:rPr>
        <w:t>карточки:</w:t>
      </w:r>
    </w:p>
    <w:p>
      <w:pPr>
        <w:pStyle w:val="Style20"/>
        <w:rPr>
          <w:rFonts w:ascii="Arial" w:hAnsi="Arial" w:cs="Arial"/>
          <w:sz w:val="21"/>
          <w:szCs w:val="21"/>
        </w:rPr>
      </w:pPr>
      <w:r>
        <w:rPr>
          <w:rFonts w:cs="Arial"/>
          <w:sz w:val="21"/>
          <w:szCs w:val="21"/>
        </w:rPr>
      </w:r>
    </w:p>
    <w:tbl>
      <w:tblPr>
        <w:tblW w:w="9170" w:type="dxa"/>
        <w:jc w:val="left"/>
        <w:tblInd w:w="256" w:type="dxa"/>
        <w:tblLayout w:type="fixed"/>
        <w:tblCellMar>
          <w:top w:w="0" w:type="dxa"/>
          <w:left w:w="72" w:type="dxa"/>
          <w:bottom w:w="0" w:type="dxa"/>
          <w:right w:w="72" w:type="dxa"/>
        </w:tblCellMar>
      </w:tblPr>
      <w:tblGrid>
        <w:gridCol w:w="1068"/>
        <w:gridCol w:w="4121"/>
        <w:gridCol w:w="1005"/>
        <w:gridCol w:w="1992"/>
        <w:gridCol w:w="984"/>
      </w:tblGrid>
      <w:tr>
        <w:trPr/>
        <w:tc>
          <w:tcPr>
            <w:tcW w:w="1068"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Номер</w:t>
            </w:r>
            <w:r>
              <w:rPr>
                <w:rFonts w:eastAsia="Arial" w:cs="Arial"/>
                <w:sz w:val="20"/>
                <w:szCs w:val="20"/>
              </w:rPr>
              <w:t xml:space="preserve"> </w:t>
            </w:r>
            <w:r>
              <w:rPr>
                <w:rFonts w:cs="Arial"/>
                <w:sz w:val="20"/>
                <w:szCs w:val="20"/>
              </w:rPr>
              <w:t>поля</w:t>
            </w:r>
          </w:p>
        </w:tc>
        <w:tc>
          <w:tcPr>
            <w:tcW w:w="412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Характеристика</w:t>
            </w:r>
            <w:r>
              <w:rPr>
                <w:rFonts w:eastAsia="Arial" w:cs="Arial"/>
                <w:sz w:val="20"/>
                <w:szCs w:val="20"/>
              </w:rPr>
              <w:t xml:space="preserve"> </w:t>
            </w:r>
            <w:r>
              <w:rPr>
                <w:rFonts w:cs="Arial"/>
                <w:sz w:val="20"/>
                <w:szCs w:val="20"/>
              </w:rPr>
              <w:t>поля</w:t>
            </w:r>
          </w:p>
        </w:tc>
        <w:tc>
          <w:tcPr>
            <w:tcW w:w="1005"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Код</w:t>
            </w:r>
            <w:r>
              <w:rPr>
                <w:rFonts w:eastAsia="Arial" w:cs="Arial"/>
                <w:sz w:val="20"/>
                <w:szCs w:val="20"/>
              </w:rPr>
              <w:t xml:space="preserve"> </w:t>
            </w:r>
            <w:r>
              <w:rPr>
                <w:rFonts w:cs="Arial"/>
                <w:sz w:val="20"/>
                <w:szCs w:val="20"/>
              </w:rPr>
              <w:t>поля</w:t>
            </w:r>
          </w:p>
        </w:tc>
        <w:tc>
          <w:tcPr>
            <w:tcW w:w="1992"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Тип</w:t>
            </w:r>
            <w:r>
              <w:rPr>
                <w:rFonts w:eastAsia="Arial" w:cs="Arial"/>
                <w:sz w:val="20"/>
                <w:szCs w:val="20"/>
              </w:rPr>
              <w:t xml:space="preserve"> </w:t>
            </w:r>
            <w:r>
              <w:rPr>
                <w:rFonts w:cs="Arial"/>
                <w:sz w:val="20"/>
                <w:szCs w:val="20"/>
              </w:rPr>
              <w:t>значения</w:t>
            </w:r>
          </w:p>
        </w:tc>
        <w:tc>
          <w:tcPr>
            <w:tcW w:w="984"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pPr>
            <w:r>
              <w:rPr>
                <w:rFonts w:cs="Arial"/>
                <w:b w:val="false"/>
                <w:bCs w:val="false"/>
                <w:color w:val="000000"/>
                <w:sz w:val="20"/>
                <w:szCs w:val="20"/>
              </w:rPr>
              <w:t>Макс</w:t>
            </w:r>
            <w:r>
              <w:rPr>
                <w:rFonts w:eastAsia="Arial" w:cs="Arial"/>
                <w:b w:val="false"/>
                <w:bCs w:val="false"/>
                <w:color w:val="000000"/>
                <w:sz w:val="20"/>
                <w:szCs w:val="20"/>
              </w:rPr>
              <w:t xml:space="preserve"> </w:t>
            </w:r>
            <w:r>
              <w:rPr>
                <w:rFonts w:cs="Arial"/>
                <w:b w:val="false"/>
                <w:bCs w:val="false"/>
                <w:color w:val="000000"/>
                <w:sz w:val="20"/>
                <w:szCs w:val="20"/>
              </w:rPr>
              <w:t>кол-во</w:t>
            </w:r>
            <w:r>
              <w:rPr>
                <w:rFonts w:eastAsia="Arial" w:cs="Arial"/>
                <w:b w:val="false"/>
                <w:bCs w:val="false"/>
                <w:color w:val="000000"/>
                <w:sz w:val="20"/>
                <w:szCs w:val="20"/>
              </w:rPr>
              <w:t xml:space="preserve">  </w:t>
            </w:r>
            <w:r>
              <w:rPr>
                <w:rFonts w:cs="Arial"/>
                <w:b w:val="false"/>
                <w:bCs w:val="false"/>
                <w:color w:val="000000"/>
                <w:sz w:val="20"/>
                <w:szCs w:val="20"/>
              </w:rPr>
              <w:t>знаков</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Код</w:t>
            </w:r>
            <w:r>
              <w:rPr>
                <w:rFonts w:eastAsia="Arial" w:cs="Arial"/>
                <w:sz w:val="20"/>
                <w:szCs w:val="20"/>
              </w:rPr>
              <w:t xml:space="preserve"> </w:t>
            </w:r>
            <w:r>
              <w:rPr>
                <w:rFonts w:cs="Arial"/>
                <w:sz w:val="20"/>
                <w:szCs w:val="20"/>
                <w:lang w:val="ru-RU"/>
              </w:rPr>
              <w:t>организации</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КОД</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буквы,</w:t>
            </w:r>
            <w:r>
              <w:rPr>
                <w:rFonts w:eastAsia="Arial" w:cs="Arial"/>
                <w:sz w:val="20"/>
                <w:szCs w:val="20"/>
              </w:rPr>
              <w:t xml:space="preserve"> </w:t>
            </w: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b w:val="false"/>
                <w:b w:val="false"/>
                <w:bCs w:val="false"/>
                <w:color w:val="000000"/>
                <w:sz w:val="20"/>
                <w:szCs w:val="20"/>
              </w:rPr>
            </w:pPr>
            <w:r>
              <w:rPr>
                <w:rFonts w:cs="Arial"/>
                <w:b w:val="false"/>
                <w:bCs w:val="false"/>
                <w:color w:val="000000"/>
                <w:sz w:val="20"/>
                <w:szCs w:val="20"/>
              </w:rPr>
              <w:t>10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2</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Авиакомпания.</w:t>
            </w:r>
          </w:p>
          <w:p>
            <w:pPr>
              <w:pStyle w:val="Style20"/>
              <w:widowControl w:val="false"/>
              <w:snapToGrid w:val="false"/>
              <w:spacing w:before="0" w:after="120"/>
              <w:rPr/>
            </w:pPr>
            <w:r>
              <w:rPr>
                <w:rFonts w:cs="Arial"/>
                <w:sz w:val="20"/>
                <w:szCs w:val="20"/>
              </w:rPr>
              <w:t>Код</w:t>
            </w:r>
            <w:r>
              <w:rPr>
                <w:rFonts w:eastAsia="Arial" w:cs="Arial"/>
                <w:sz w:val="20"/>
                <w:szCs w:val="20"/>
              </w:rPr>
              <w:t xml:space="preserve"> </w:t>
            </w:r>
            <w:r>
              <w:rPr>
                <w:rFonts w:cs="Arial"/>
                <w:sz w:val="20"/>
                <w:szCs w:val="20"/>
              </w:rPr>
              <w:t>авиакомпании.</w:t>
            </w:r>
          </w:p>
          <w:p>
            <w:pPr>
              <w:pStyle w:val="Style20"/>
              <w:widowControl w:val="false"/>
              <w:snapToGrid w:val="false"/>
              <w:spacing w:before="0" w:after="120"/>
              <w:rPr/>
            </w:pPr>
            <w:r>
              <w:rPr>
                <w:rFonts w:cs="Arial"/>
                <w:sz w:val="20"/>
                <w:szCs w:val="20"/>
              </w:rPr>
              <w:t>Поле</w:t>
            </w:r>
            <w:r>
              <w:rPr>
                <w:rFonts w:eastAsia="Arial" w:cs="Arial"/>
                <w:sz w:val="20"/>
                <w:szCs w:val="20"/>
              </w:rPr>
              <w:t xml:space="preserve"> </w:t>
            </w:r>
            <w:r>
              <w:rPr>
                <w:rFonts w:cs="Arial"/>
                <w:sz w:val="20"/>
                <w:szCs w:val="20"/>
              </w:rPr>
              <w:t>не</w:t>
            </w:r>
            <w:r>
              <w:rPr>
                <w:rFonts w:eastAsia="Arial" w:cs="Arial"/>
                <w:sz w:val="20"/>
                <w:szCs w:val="20"/>
              </w:rPr>
              <w:t xml:space="preserve"> </w:t>
            </w:r>
            <w:r>
              <w:rPr>
                <w:rFonts w:cs="Arial"/>
                <w:sz w:val="20"/>
                <w:szCs w:val="20"/>
              </w:rPr>
              <w:t>является</w:t>
            </w:r>
            <w:r>
              <w:rPr>
                <w:rFonts w:eastAsia="Arial" w:cs="Arial"/>
                <w:sz w:val="20"/>
                <w:szCs w:val="20"/>
              </w:rPr>
              <w:t xml:space="preserve"> </w:t>
            </w:r>
            <w:r>
              <w:rPr>
                <w:rFonts w:cs="Arial"/>
                <w:sz w:val="20"/>
                <w:szCs w:val="20"/>
              </w:rPr>
              <w:t>обязательным.</w:t>
            </w:r>
            <w:r>
              <w:rPr>
                <w:rFonts w:eastAsia="Arial" w:cs="Arial"/>
                <w:sz w:val="20"/>
                <w:szCs w:val="20"/>
              </w:rPr>
              <w:t xml:space="preserve"> </w:t>
            </w:r>
            <w:r>
              <w:rPr>
                <w:rFonts w:cs="Arial"/>
                <w:sz w:val="20"/>
                <w:szCs w:val="20"/>
              </w:rPr>
              <w:t>Если</w:t>
            </w:r>
            <w:r>
              <w:rPr>
                <w:rFonts w:eastAsia="Arial" w:cs="Arial"/>
                <w:sz w:val="20"/>
                <w:szCs w:val="20"/>
              </w:rPr>
              <w:t xml:space="preserve"> </w:t>
            </w:r>
            <w:r>
              <w:rPr>
                <w:rFonts w:cs="Arial"/>
                <w:sz w:val="20"/>
                <w:szCs w:val="20"/>
              </w:rPr>
              <w:t>оно</w:t>
            </w:r>
            <w:r>
              <w:rPr>
                <w:rFonts w:eastAsia="Arial" w:cs="Arial"/>
                <w:sz w:val="20"/>
                <w:szCs w:val="20"/>
              </w:rPr>
              <w:t xml:space="preserve"> </w:t>
            </w:r>
            <w:r>
              <w:rPr>
                <w:rFonts w:cs="Arial"/>
                <w:sz w:val="20"/>
                <w:szCs w:val="20"/>
              </w:rPr>
              <w:t>заполнено,</w:t>
            </w:r>
            <w:r>
              <w:rPr>
                <w:rFonts w:eastAsia="Arial" w:cs="Arial"/>
                <w:sz w:val="20"/>
                <w:szCs w:val="20"/>
              </w:rPr>
              <w:t xml:space="preserve"> </w:t>
            </w:r>
            <w:r>
              <w:rPr>
                <w:rFonts w:cs="Arial"/>
                <w:sz w:val="20"/>
                <w:szCs w:val="20"/>
              </w:rPr>
              <w:t>то</w:t>
            </w:r>
            <w:r>
              <w:rPr>
                <w:rFonts w:eastAsia="Arial" w:cs="Arial"/>
                <w:sz w:val="20"/>
                <w:szCs w:val="20"/>
              </w:rPr>
              <w:t xml:space="preserve"> </w:t>
            </w:r>
            <w:r>
              <w:rPr>
                <w:rFonts w:cs="Arial"/>
                <w:sz w:val="20"/>
                <w:szCs w:val="20"/>
              </w:rPr>
              <w:t>организация</w:t>
            </w:r>
            <w:r>
              <w:rPr>
                <w:rFonts w:eastAsia="Arial" w:cs="Arial"/>
                <w:sz w:val="20"/>
                <w:szCs w:val="20"/>
              </w:rPr>
              <w:t xml:space="preserve"> </w:t>
            </w:r>
            <w:r>
              <w:rPr>
                <w:rFonts w:cs="Arial"/>
                <w:sz w:val="20"/>
                <w:szCs w:val="20"/>
              </w:rPr>
              <w:t>является</w:t>
            </w:r>
            <w:r>
              <w:rPr>
                <w:rFonts w:eastAsia="Arial" w:cs="Arial"/>
                <w:sz w:val="20"/>
                <w:szCs w:val="20"/>
              </w:rPr>
              <w:t xml:space="preserve"> </w:t>
            </w:r>
            <w:r>
              <w:rPr>
                <w:rFonts w:cs="Arial"/>
                <w:sz w:val="20"/>
                <w:szCs w:val="20"/>
              </w:rPr>
              <w:t>авиакомпанией.</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АВК</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ссылка</w:t>
            </w:r>
            <w:r>
              <w:rPr>
                <w:rFonts w:eastAsia="Arial" w:cs="Arial"/>
                <w:sz w:val="20"/>
                <w:szCs w:val="20"/>
              </w:rPr>
              <w:t xml:space="preserve"> </w:t>
            </w:r>
            <w:r>
              <w:rPr>
                <w:rFonts w:cs="Arial"/>
                <w:sz w:val="20"/>
                <w:szCs w:val="20"/>
              </w:rPr>
              <w:t>АВК</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3</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3</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Название</w:t>
            </w:r>
            <w:r>
              <w:rPr>
                <w:rFonts w:eastAsia="Arial" w:cs="Arial"/>
                <w:sz w:val="20"/>
                <w:szCs w:val="20"/>
              </w:rPr>
              <w:t xml:space="preserve"> </w:t>
            </w:r>
            <w:r>
              <w:rPr>
                <w:rFonts w:cs="Arial"/>
                <w:sz w:val="20"/>
                <w:szCs w:val="20"/>
              </w:rPr>
              <w:t>организации</w:t>
            </w:r>
            <w:r>
              <w:rPr>
                <w:rFonts w:eastAsia="Arial" w:cs="Arial"/>
                <w:sz w:val="20"/>
                <w:szCs w:val="20"/>
              </w:rPr>
              <w:t xml:space="preserve"> </w:t>
            </w:r>
            <w:r>
              <w:rPr>
                <w:rFonts w:cs="Arial"/>
                <w:sz w:val="20"/>
                <w:szCs w:val="20"/>
              </w:rPr>
              <w:t>на</w:t>
            </w:r>
            <w:r>
              <w:rPr>
                <w:rFonts w:eastAsia="Arial" w:cs="Arial"/>
                <w:sz w:val="20"/>
                <w:szCs w:val="20"/>
              </w:rPr>
              <w:t xml:space="preserve"> </w:t>
            </w:r>
            <w:r>
              <w:rPr>
                <w:rFonts w:cs="Arial"/>
                <w:sz w:val="20"/>
                <w:szCs w:val="20"/>
              </w:rPr>
              <w:t>русском</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РУС</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буквы,</w:t>
            </w:r>
            <w:r>
              <w:rPr>
                <w:rFonts w:eastAsia="Arial" w:cs="Arial"/>
                <w:sz w:val="20"/>
                <w:szCs w:val="20"/>
              </w:rPr>
              <w:t xml:space="preserve"> </w:t>
            </w: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4</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Название</w:t>
            </w:r>
            <w:r>
              <w:rPr>
                <w:rFonts w:eastAsia="Arial" w:cs="Arial"/>
                <w:sz w:val="20"/>
                <w:szCs w:val="20"/>
              </w:rPr>
              <w:t xml:space="preserve"> </w:t>
            </w:r>
            <w:r>
              <w:rPr>
                <w:rFonts w:cs="Arial"/>
                <w:sz w:val="20"/>
                <w:szCs w:val="20"/>
              </w:rPr>
              <w:t>организации</w:t>
            </w:r>
            <w:r>
              <w:rPr>
                <w:rFonts w:eastAsia="Arial" w:cs="Arial"/>
                <w:sz w:val="20"/>
                <w:szCs w:val="20"/>
              </w:rPr>
              <w:t xml:space="preserve"> </w:t>
            </w:r>
            <w:r>
              <w:rPr>
                <w:rFonts w:cs="Arial"/>
                <w:sz w:val="20"/>
                <w:szCs w:val="20"/>
              </w:rPr>
              <w:t>на</w:t>
            </w:r>
            <w:r>
              <w:rPr>
                <w:rFonts w:eastAsia="Arial" w:cs="Arial"/>
                <w:sz w:val="20"/>
                <w:szCs w:val="20"/>
              </w:rPr>
              <w:t xml:space="preserve"> </w:t>
            </w:r>
            <w:r>
              <w:rPr>
                <w:rFonts w:cs="Arial"/>
                <w:sz w:val="20"/>
                <w:szCs w:val="20"/>
              </w:rPr>
              <w:t>английском</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АНГ</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буквы,</w:t>
            </w:r>
            <w:r>
              <w:rPr>
                <w:rFonts w:eastAsia="Arial" w:cs="Arial"/>
                <w:sz w:val="20"/>
                <w:szCs w:val="20"/>
              </w:rPr>
              <w:t xml:space="preserve"> </w:t>
            </w: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5</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Короткое</w:t>
            </w:r>
            <w:r>
              <w:rPr>
                <w:rFonts w:eastAsia="Arial" w:cs="Arial"/>
                <w:sz w:val="20"/>
                <w:szCs w:val="20"/>
              </w:rPr>
              <w:t xml:space="preserve"> </w:t>
            </w:r>
            <w:r>
              <w:rPr>
                <w:rFonts w:cs="Arial"/>
                <w:sz w:val="20"/>
                <w:szCs w:val="20"/>
              </w:rPr>
              <w:t>название</w:t>
            </w:r>
            <w:r>
              <w:rPr>
                <w:rFonts w:eastAsia="Arial" w:cs="Arial"/>
                <w:sz w:val="20"/>
                <w:szCs w:val="20"/>
              </w:rPr>
              <w:t xml:space="preserve"> </w:t>
            </w:r>
            <w:r>
              <w:rPr>
                <w:rFonts w:cs="Arial"/>
                <w:sz w:val="20"/>
                <w:szCs w:val="20"/>
              </w:rPr>
              <w:t>организации</w:t>
            </w:r>
            <w:r>
              <w:rPr>
                <w:rFonts w:eastAsia="Arial" w:cs="Arial"/>
                <w:sz w:val="20"/>
                <w:szCs w:val="20"/>
              </w:rPr>
              <w:t xml:space="preserve"> </w:t>
            </w:r>
            <w:r>
              <w:rPr>
                <w:rFonts w:cs="Arial"/>
                <w:sz w:val="20"/>
                <w:szCs w:val="20"/>
              </w:rPr>
              <w:t>на</w:t>
            </w:r>
            <w:r>
              <w:rPr>
                <w:rFonts w:eastAsia="Arial" w:cs="Arial"/>
                <w:sz w:val="20"/>
                <w:szCs w:val="20"/>
              </w:rPr>
              <w:t xml:space="preserve"> русском</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РУК</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буквы,</w:t>
            </w:r>
            <w:r>
              <w:rPr>
                <w:rFonts w:eastAsia="Arial" w:cs="Arial"/>
                <w:sz w:val="20"/>
                <w:szCs w:val="20"/>
              </w:rPr>
              <w:t xml:space="preserve"> </w:t>
            </w: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Короткое</w:t>
            </w:r>
            <w:r>
              <w:rPr>
                <w:rFonts w:eastAsia="Arial" w:cs="Arial"/>
                <w:sz w:val="20"/>
                <w:szCs w:val="20"/>
              </w:rPr>
              <w:t xml:space="preserve"> </w:t>
            </w:r>
            <w:r>
              <w:rPr>
                <w:rFonts w:cs="Arial"/>
                <w:sz w:val="20"/>
                <w:szCs w:val="20"/>
              </w:rPr>
              <w:t>название</w:t>
            </w:r>
            <w:r>
              <w:rPr>
                <w:rFonts w:eastAsia="Arial" w:cs="Arial"/>
                <w:sz w:val="20"/>
                <w:szCs w:val="20"/>
              </w:rPr>
              <w:t xml:space="preserve"> </w:t>
            </w:r>
            <w:r>
              <w:rPr>
                <w:rFonts w:cs="Arial"/>
                <w:sz w:val="20"/>
                <w:szCs w:val="20"/>
              </w:rPr>
              <w:t>организации</w:t>
            </w:r>
            <w:r>
              <w:rPr>
                <w:rFonts w:eastAsia="Arial" w:cs="Arial"/>
                <w:sz w:val="20"/>
                <w:szCs w:val="20"/>
              </w:rPr>
              <w:t xml:space="preserve"> </w:t>
            </w:r>
            <w:r>
              <w:rPr>
                <w:rFonts w:cs="Arial"/>
                <w:sz w:val="20"/>
                <w:szCs w:val="20"/>
              </w:rPr>
              <w:t>на</w:t>
            </w:r>
            <w:r>
              <w:rPr>
                <w:rFonts w:eastAsia="Arial" w:cs="Arial"/>
                <w:sz w:val="20"/>
                <w:szCs w:val="20"/>
              </w:rPr>
              <w:t xml:space="preserve"> </w:t>
            </w:r>
            <w:r>
              <w:rPr>
                <w:rFonts w:cs="Arial"/>
                <w:sz w:val="20"/>
                <w:szCs w:val="20"/>
              </w:rPr>
              <w:t>английском</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АНК</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буквы,</w:t>
            </w:r>
            <w:r>
              <w:rPr>
                <w:rFonts w:eastAsia="Arial" w:cs="Arial"/>
                <w:sz w:val="20"/>
                <w:szCs w:val="20"/>
              </w:rPr>
              <w:t xml:space="preserve"> </w:t>
            </w: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7</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Юридический</w:t>
            </w:r>
            <w:r>
              <w:rPr>
                <w:rFonts w:eastAsia="Arial" w:cs="Arial"/>
                <w:sz w:val="20"/>
                <w:szCs w:val="20"/>
              </w:rPr>
              <w:t xml:space="preserve"> </w:t>
            </w:r>
            <w:r>
              <w:rPr>
                <w:rFonts w:cs="Arial"/>
                <w:sz w:val="20"/>
                <w:szCs w:val="20"/>
              </w:rPr>
              <w:t>адрес.</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ЮАД</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ссылка</w:t>
            </w:r>
            <w:r>
              <w:rPr>
                <w:rFonts w:eastAsia="Arial" w:cs="Arial"/>
                <w:sz w:val="20"/>
                <w:szCs w:val="20"/>
              </w:rPr>
              <w:t xml:space="preserve"> </w:t>
            </w:r>
            <w:r>
              <w:rPr>
                <w:rFonts w:cs="Arial"/>
                <w:sz w:val="20"/>
                <w:szCs w:val="20"/>
              </w:rPr>
              <w:t>АДР</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8</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Физический</w:t>
            </w:r>
            <w:r>
              <w:rPr>
                <w:rFonts w:eastAsia="Arial" w:cs="Arial"/>
                <w:sz w:val="20"/>
                <w:szCs w:val="20"/>
              </w:rPr>
              <w:t xml:space="preserve"> </w:t>
            </w:r>
            <w:r>
              <w:rPr>
                <w:rFonts w:cs="Arial"/>
                <w:sz w:val="20"/>
                <w:szCs w:val="20"/>
              </w:rPr>
              <w:t>адрес.</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ФАД</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ссылка</w:t>
            </w:r>
            <w:r>
              <w:rPr>
                <w:rFonts w:eastAsia="Arial" w:cs="Arial"/>
                <w:sz w:val="20"/>
                <w:szCs w:val="20"/>
              </w:rPr>
              <w:t xml:space="preserve"> </w:t>
            </w:r>
            <w:r>
              <w:rPr>
                <w:rFonts w:cs="Arial"/>
                <w:sz w:val="20"/>
                <w:szCs w:val="20"/>
              </w:rPr>
              <w:t>АДР</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9</w:t>
            </w:r>
          </w:p>
        </w:tc>
        <w:tc>
          <w:tcPr>
            <w:tcW w:w="4121"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Почтовый</w:t>
            </w:r>
            <w:r>
              <w:rPr>
                <w:rFonts w:eastAsia="Arial" w:cs="Arial"/>
                <w:sz w:val="20"/>
                <w:szCs w:val="20"/>
              </w:rPr>
              <w:t xml:space="preserve"> </w:t>
            </w:r>
            <w:r>
              <w:rPr>
                <w:rFonts w:cs="Arial"/>
                <w:sz w:val="20"/>
                <w:szCs w:val="20"/>
              </w:rPr>
              <w:t>адрес.</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ПАД</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ссылка</w:t>
            </w:r>
            <w:r>
              <w:rPr>
                <w:rFonts w:eastAsia="Arial" w:cs="Arial"/>
                <w:sz w:val="20"/>
                <w:szCs w:val="20"/>
              </w:rPr>
              <w:t xml:space="preserve"> </w:t>
            </w:r>
            <w:r>
              <w:rPr>
                <w:rFonts w:cs="Arial"/>
                <w:sz w:val="20"/>
                <w:szCs w:val="20"/>
              </w:rPr>
              <w:t>АДР</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10</w:t>
            </w:r>
          </w:p>
        </w:tc>
        <w:tc>
          <w:tcPr>
            <w:tcW w:w="4121"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en-US"/>
              </w:rPr>
            </w:pPr>
            <w:r>
              <w:rPr>
                <w:rFonts w:cs="Arial"/>
                <w:sz w:val="20"/>
                <w:szCs w:val="20"/>
                <w:lang w:val="en-US"/>
              </w:rPr>
              <w:t>URL.</w:t>
            </w:r>
          </w:p>
          <w:p>
            <w:pPr>
              <w:pStyle w:val="Style20"/>
              <w:widowControl w:val="false"/>
              <w:snapToGrid w:val="false"/>
              <w:spacing w:before="0" w:after="120"/>
              <w:rPr>
                <w:rFonts w:ascii="Arial" w:hAnsi="Arial" w:cs="Arial"/>
                <w:sz w:val="20"/>
                <w:szCs w:val="20"/>
              </w:rPr>
            </w:pPr>
            <w:r>
              <w:rPr>
                <w:rFonts w:cs="Arial"/>
                <w:sz w:val="20"/>
                <w:szCs w:val="20"/>
              </w:rPr>
              <w:t>Веб-сайт.</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en-US"/>
              </w:rPr>
            </w:pPr>
            <w:r>
              <w:rPr>
                <w:rFonts w:cs="Arial"/>
                <w:sz w:val="20"/>
                <w:szCs w:val="20"/>
                <w:lang w:val="en-US"/>
              </w:rPr>
              <w:t>URL</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сайт</w:t>
            </w:r>
            <w:r>
              <w:rPr>
                <w:rFonts w:eastAsia="Arial" w:cs="Arial"/>
                <w:sz w:val="20"/>
                <w:szCs w:val="20"/>
              </w:rPr>
              <w:t xml:space="preserve"> </w:t>
            </w:r>
            <w:r>
              <w:rPr>
                <w:rFonts w:cs="Arial"/>
                <w:sz w:val="20"/>
                <w:szCs w:val="20"/>
              </w:rPr>
              <w:t>в</w:t>
            </w:r>
            <w:r>
              <w:rPr>
                <w:rFonts w:eastAsia="Arial" w:cs="Arial"/>
                <w:sz w:val="20"/>
                <w:szCs w:val="20"/>
              </w:rPr>
              <w:t xml:space="preserve"> </w:t>
            </w:r>
            <w:r>
              <w:rPr>
                <w:rFonts w:cs="Arial"/>
                <w:sz w:val="20"/>
                <w:szCs w:val="20"/>
              </w:rPr>
              <w:t>интернете</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79</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11</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Телефоны.</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ТЛФ</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79</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12</w:t>
            </w:r>
          </w:p>
        </w:tc>
        <w:tc>
          <w:tcPr>
            <w:tcW w:w="4121"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Факсы.</w:t>
            </w:r>
          </w:p>
          <w:p>
            <w:pPr>
              <w:pStyle w:val="Style20"/>
              <w:widowControl w:val="false"/>
              <w:snapToGrid w:val="false"/>
              <w:spacing w:before="0" w:after="120"/>
              <w:rPr>
                <w:rFonts w:ascii="Arial" w:hAnsi="Arial" w:cs="Arial"/>
                <w:sz w:val="20"/>
                <w:szCs w:val="20"/>
              </w:rPr>
            </w:pPr>
            <w:r>
              <w:rPr>
                <w:rFonts w:cs="Arial"/>
                <w:sz w:val="20"/>
                <w:szCs w:val="20"/>
              </w:rPr>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ФКС</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79</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13</w:t>
            </w:r>
          </w:p>
        </w:tc>
        <w:tc>
          <w:tcPr>
            <w:tcW w:w="4121" w:type="dxa"/>
            <w:tcBorders>
              <w:left w:val="single" w:sz="4" w:space="0" w:color="000000"/>
              <w:bottom w:val="single" w:sz="4" w:space="0" w:color="000000"/>
            </w:tcBorders>
          </w:tcPr>
          <w:p>
            <w:pPr>
              <w:pStyle w:val="Style20"/>
              <w:widowControl w:val="false"/>
              <w:snapToGrid w:val="false"/>
              <w:spacing w:before="0" w:after="120"/>
              <w:rPr>
                <w:sz w:val="20"/>
                <w:szCs w:val="20"/>
              </w:rPr>
            </w:pPr>
            <w:r>
              <w:rPr>
                <w:rFonts w:cs="Arial"/>
                <w:sz w:val="20"/>
                <w:szCs w:val="20"/>
              </w:rPr>
              <w:t>ОГРН.</w:t>
            </w:r>
          </w:p>
          <w:p>
            <w:pPr>
              <w:pStyle w:val="Style20"/>
              <w:widowControl w:val="false"/>
              <w:snapToGrid w:val="false"/>
              <w:spacing w:before="0" w:after="120"/>
              <w:rPr>
                <w:sz w:val="20"/>
                <w:szCs w:val="20"/>
              </w:rPr>
            </w:pPr>
            <w:r>
              <w:rPr>
                <w:rFonts w:cs="Arial"/>
                <w:sz w:val="20"/>
                <w:szCs w:val="20"/>
              </w:rPr>
              <w:t>Основной</w:t>
            </w:r>
            <w:r>
              <w:rPr>
                <w:rFonts w:eastAsia="Arial" w:cs="Arial"/>
                <w:sz w:val="20"/>
                <w:szCs w:val="20"/>
              </w:rPr>
              <w:t xml:space="preserve"> </w:t>
            </w:r>
            <w:r>
              <w:rPr>
                <w:rFonts w:cs="Arial"/>
                <w:sz w:val="20"/>
                <w:szCs w:val="20"/>
              </w:rPr>
              <w:t>государственный</w:t>
            </w:r>
            <w:r>
              <w:rPr>
                <w:rFonts w:eastAsia="Arial" w:cs="Arial"/>
                <w:sz w:val="20"/>
                <w:szCs w:val="20"/>
              </w:rPr>
              <w:t xml:space="preserve"> </w:t>
            </w:r>
            <w:r>
              <w:rPr>
                <w:rFonts w:cs="Arial"/>
                <w:sz w:val="20"/>
                <w:szCs w:val="20"/>
              </w:rPr>
              <w:t>регистрационный</w:t>
            </w:r>
            <w:r>
              <w:rPr>
                <w:rFonts w:eastAsia="Arial" w:cs="Arial"/>
                <w:sz w:val="20"/>
                <w:szCs w:val="20"/>
              </w:rPr>
              <w:t xml:space="preserve"> </w:t>
            </w:r>
            <w:r>
              <w:rPr>
                <w:rFonts w:cs="Arial"/>
                <w:sz w:val="20"/>
                <w:szCs w:val="20"/>
              </w:rPr>
              <w:t>номер</w:t>
            </w:r>
            <w:r>
              <w:rPr>
                <w:rFonts w:eastAsia="Arial" w:cs="Arial"/>
                <w:sz w:val="20"/>
                <w:szCs w:val="20"/>
              </w:rPr>
              <w:t xml:space="preserve"> </w:t>
            </w:r>
            <w:r>
              <w:rPr>
                <w:sz w:val="20"/>
                <w:szCs w:val="20"/>
              </w:rPr>
              <w:t>записи</w:t>
            </w:r>
            <w:r>
              <w:rPr>
                <w:rFonts w:eastAsia="Times New Roman" w:cs="Times New Roman"/>
                <w:sz w:val="20"/>
                <w:szCs w:val="20"/>
              </w:rPr>
              <w:t xml:space="preserve"> </w:t>
            </w:r>
            <w:r>
              <w:rPr>
                <w:sz w:val="20"/>
                <w:szCs w:val="20"/>
              </w:rPr>
              <w:t>о</w:t>
            </w:r>
            <w:r>
              <w:rPr>
                <w:rFonts w:eastAsia="Times New Roman" w:cs="Times New Roman"/>
                <w:sz w:val="20"/>
                <w:szCs w:val="20"/>
              </w:rPr>
              <w:t xml:space="preserve"> </w:t>
            </w:r>
            <w:r>
              <w:rPr>
                <w:sz w:val="20"/>
                <w:szCs w:val="20"/>
              </w:rPr>
              <w:t>создании</w:t>
            </w:r>
            <w:r>
              <w:rPr>
                <w:rFonts w:eastAsia="Times New Roman" w:cs="Times New Roman"/>
                <w:sz w:val="20"/>
                <w:szCs w:val="20"/>
              </w:rPr>
              <w:t xml:space="preserve"> </w:t>
            </w:r>
            <w:r>
              <w:rPr>
                <w:sz w:val="20"/>
                <w:szCs w:val="20"/>
              </w:rPr>
              <w:t>юридического</w:t>
            </w:r>
            <w:r>
              <w:rPr>
                <w:rFonts w:eastAsia="Times New Roman" w:cs="Times New Roman"/>
                <w:sz w:val="20"/>
                <w:szCs w:val="20"/>
              </w:rPr>
              <w:t xml:space="preserve"> </w:t>
            </w:r>
            <w:r>
              <w:rPr>
                <w:sz w:val="20"/>
                <w:szCs w:val="20"/>
              </w:rPr>
              <w:t>лица</w:t>
            </w:r>
            <w:r>
              <w:rPr>
                <w:rFonts w:eastAsia="Times New Roman" w:cs="Times New Roman"/>
                <w:sz w:val="20"/>
                <w:szCs w:val="20"/>
              </w:rPr>
              <w:t>.</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ОГР</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13</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14</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b w:val="false"/>
                <w:bCs w:val="false"/>
                <w:sz w:val="20"/>
                <w:szCs w:val="20"/>
              </w:rPr>
              <w:t>ИНН.</w:t>
            </w:r>
          </w:p>
          <w:p>
            <w:pPr>
              <w:pStyle w:val="Style20"/>
              <w:widowControl w:val="false"/>
              <w:snapToGrid w:val="false"/>
              <w:spacing w:before="0" w:after="120"/>
              <w:rPr/>
            </w:pPr>
            <w:r>
              <w:rPr>
                <w:rFonts w:cs="Arial"/>
                <w:b w:val="false"/>
                <w:bCs w:val="false"/>
                <w:sz w:val="20"/>
                <w:szCs w:val="20"/>
              </w:rPr>
              <w:t>Идентификационный</w:t>
            </w:r>
            <w:r>
              <w:rPr>
                <w:rFonts w:eastAsia="Arial" w:cs="Arial"/>
                <w:b w:val="false"/>
                <w:bCs w:val="false"/>
                <w:sz w:val="20"/>
                <w:szCs w:val="20"/>
              </w:rPr>
              <w:t xml:space="preserve"> </w:t>
            </w:r>
            <w:r>
              <w:rPr>
                <w:rFonts w:cs="Arial"/>
                <w:b w:val="false"/>
                <w:bCs w:val="false"/>
                <w:sz w:val="20"/>
                <w:szCs w:val="20"/>
              </w:rPr>
              <w:t>номер</w:t>
            </w:r>
            <w:r>
              <w:rPr>
                <w:rFonts w:eastAsia="Arial" w:cs="Arial"/>
                <w:b w:val="false"/>
                <w:bCs w:val="false"/>
                <w:sz w:val="20"/>
                <w:szCs w:val="20"/>
              </w:rPr>
              <w:t xml:space="preserve"> </w:t>
            </w:r>
            <w:r>
              <w:rPr>
                <w:rFonts w:cs="Arial"/>
                <w:b w:val="false"/>
                <w:bCs w:val="false"/>
                <w:sz w:val="20"/>
                <w:szCs w:val="20"/>
              </w:rPr>
              <w:t>налогоплательщика</w:t>
            </w:r>
            <w:r>
              <w:rPr>
                <w:rFonts w:eastAsia="Arial" w:cs="Arial"/>
                <w:b w:val="false"/>
                <w:bCs w:val="false"/>
                <w:sz w:val="20"/>
                <w:szCs w:val="20"/>
              </w:rPr>
              <w:t>.</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ИНН</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цифры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12</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15</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КПП.</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КПП</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16</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ОКПО.</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ОКП</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17</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ОКОНХ.</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ОКН</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18</w:t>
            </w:r>
          </w:p>
        </w:tc>
        <w:tc>
          <w:tcPr>
            <w:tcW w:w="4121"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Признак использования своих сборов</w:t>
            </w:r>
          </w:p>
          <w:p>
            <w:pPr>
              <w:pStyle w:val="Style20"/>
              <w:widowControl w:val="false"/>
              <w:snapToGrid w:val="false"/>
              <w:spacing w:before="0" w:after="120"/>
              <w:rPr>
                <w:sz w:val="20"/>
                <w:szCs w:val="20"/>
              </w:rPr>
            </w:pPr>
            <w:r>
              <w:rPr>
                <w:sz w:val="20"/>
                <w:szCs w:val="20"/>
              </w:rPr>
              <w:t>1- используются сборы текущей организации</w:t>
            </w:r>
          </w:p>
          <w:p>
            <w:pPr>
              <w:pStyle w:val="Style20"/>
              <w:widowControl w:val="false"/>
              <w:snapToGrid w:val="false"/>
              <w:spacing w:before="0" w:after="120"/>
              <w:rPr>
                <w:sz w:val="20"/>
                <w:szCs w:val="20"/>
              </w:rPr>
            </w:pPr>
            <w:r>
              <w:rPr>
                <w:sz w:val="20"/>
                <w:szCs w:val="20"/>
              </w:rPr>
              <w:t>0- используются сборы аккредитирующей организации</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битовый код</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19</w:t>
            </w:r>
          </w:p>
        </w:tc>
        <w:tc>
          <w:tcPr>
            <w:tcW w:w="4121"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Тип налогообложения.</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lang w:val="ru-RU"/>
              </w:rPr>
            </w:pPr>
            <w:r>
              <w:rPr>
                <w:rFonts w:cs="Arial"/>
                <w:sz w:val="20"/>
                <w:szCs w:val="20"/>
                <w:lang w:val="ru-RU"/>
              </w:rPr>
              <w:t>Ссылка</w:t>
            </w:r>
          </w:p>
          <w:p>
            <w:pPr>
              <w:pStyle w:val="Style20"/>
              <w:widowControl w:val="false"/>
              <w:snapToGrid w:val="false"/>
              <w:spacing w:before="0" w:after="120"/>
              <w:rPr>
                <w:rFonts w:ascii="Arial" w:hAnsi="Arial" w:cs="Arial"/>
                <w:sz w:val="20"/>
                <w:szCs w:val="20"/>
                <w:lang w:val="ru-RU"/>
              </w:rPr>
            </w:pPr>
            <w:r>
              <w:rPr>
                <w:rFonts w:cs="Arial"/>
                <w:sz w:val="20"/>
                <w:szCs w:val="20"/>
                <w:lang w:val="ru-RU"/>
              </w:rPr>
              <w:t>ТНА</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букв</w:t>
            </w:r>
            <w:r>
              <w:rPr>
                <w:rFonts w:cs="Arial"/>
                <w:sz w:val="20"/>
                <w:szCs w:val="20"/>
                <w:lang w:val="ru-RU"/>
              </w:rPr>
              <w:t>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lang w:val="en-US"/>
              </w:rPr>
            </w:pPr>
            <w:r>
              <w:rPr>
                <w:rFonts w:cs="Arial"/>
                <w:sz w:val="20"/>
                <w:szCs w:val="20"/>
                <w:lang w:val="en-US"/>
              </w:rPr>
              <w:t>3</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shd w:fill="auto" w:val="clear"/>
              </w:rPr>
            </w:pPr>
            <w:r>
              <w:rPr>
                <w:rFonts w:cs="Arial"/>
                <w:sz w:val="20"/>
                <w:szCs w:val="20"/>
                <w:shd w:fill="auto" w:val="clear"/>
              </w:rPr>
              <w:t>20</w:t>
            </w:r>
          </w:p>
        </w:tc>
        <w:tc>
          <w:tcPr>
            <w:tcW w:w="4121"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shd w:fill="auto" w:val="clear"/>
              </w:rPr>
            </w:pPr>
            <w:r>
              <w:rPr>
                <w:rFonts w:cs="Arial"/>
                <w:sz w:val="20"/>
                <w:szCs w:val="20"/>
                <w:shd w:fill="auto" w:val="clear"/>
              </w:rPr>
              <w:t>Код ККМ</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shd w:fill="auto" w:val="clear"/>
              </w:rPr>
            </w:pPr>
            <w:r>
              <w:rPr>
                <w:rFonts w:cs="Arial"/>
                <w:sz w:val="20"/>
                <w:szCs w:val="20"/>
                <w:shd w:fill="auto" w:val="clear"/>
              </w:rPr>
              <w:t>ККМ</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shd w:fill="auto" w:val="clear"/>
              </w:rPr>
            </w:pPr>
            <w:r>
              <w:rPr>
                <w:rFonts w:cs="Arial"/>
                <w:sz w:val="20"/>
                <w:szCs w:val="20"/>
                <w:shd w:fill="auto" w:val="clear"/>
              </w:rPr>
              <w:t>ссылка ПУЛ</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shd w:fill="auto" w:val="clear"/>
              </w:rPr>
            </w:pPr>
            <w:r>
              <w:rPr>
                <w:rFonts w:cs="Arial"/>
                <w:sz w:val="20"/>
                <w:szCs w:val="20"/>
                <w:shd w:fill="auto" w:val="clear"/>
              </w:rPr>
              <w:t>6</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lang w:val="en-US"/>
              </w:rPr>
            </w:pPr>
            <w:r>
              <w:rPr>
                <w:rFonts w:cs="Arial"/>
                <w:sz w:val="20"/>
                <w:szCs w:val="20"/>
                <w:lang w:val="en-US"/>
              </w:rPr>
              <w:t>21</w:t>
            </w:r>
          </w:p>
        </w:tc>
        <w:tc>
          <w:tcPr>
            <w:tcW w:w="4121"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Примечание</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ПРМ</w:t>
            </w:r>
          </w:p>
        </w:tc>
        <w:tc>
          <w:tcPr>
            <w:tcW w:w="1992"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текст</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159</w:t>
            </w:r>
          </w:p>
        </w:tc>
      </w:tr>
    </w:tbl>
    <w:p>
      <w:pPr>
        <w:pStyle w:val="Style20"/>
        <w:rPr/>
      </w:pPr>
      <w:r>
        <w:rPr/>
      </w:r>
    </w:p>
    <w:p>
      <w:pPr>
        <w:pStyle w:val="Style20"/>
        <w:rPr>
          <w:rFonts w:ascii="Arial" w:hAnsi="Arial" w:cs="Arial"/>
          <w:sz w:val="21"/>
          <w:szCs w:val="21"/>
        </w:rPr>
      </w:pPr>
      <w:r>
        <w:rPr>
          <w:rFonts w:cs="Arial"/>
          <w:sz w:val="21"/>
          <w:szCs w:val="21"/>
        </w:rPr>
        <w:tab/>
        <w:t xml:space="preserve">Пример </w:t>
      </w:r>
      <w:r>
        <w:rPr>
          <w:rFonts w:cs="Arial"/>
          <w:sz w:val="21"/>
          <w:szCs w:val="21"/>
          <w:lang w:val="ru-RU"/>
        </w:rPr>
        <w:t>заполненной карточки</w:t>
      </w:r>
      <w:r>
        <w:rPr>
          <w:rFonts w:cs="Arial"/>
          <w:sz w:val="21"/>
          <w:szCs w:val="21"/>
        </w:rPr>
        <w:t>:</w:t>
      </w:r>
    </w:p>
    <w:p>
      <w:pPr>
        <w:pStyle w:val="Style20"/>
        <w:rPr>
          <w:rFonts w:ascii="Arial" w:hAnsi="Arial" w:cs="Arial"/>
          <w:sz w:val="21"/>
          <w:szCs w:val="21"/>
        </w:rPr>
      </w:pPr>
      <w:r>
        <w:rPr>
          <w:rFonts w:cs="Arial"/>
          <w:sz w:val="21"/>
          <w:szCs w:val="21"/>
        </w:rPr>
        <w:drawing>
          <wp:anchor behindDoc="0" distT="0" distB="0" distL="0" distR="0" simplePos="0" locked="0" layoutInCell="0" allowOverlap="1" relativeHeight="129">
            <wp:simplePos x="0" y="0"/>
            <wp:positionH relativeFrom="column">
              <wp:align>center</wp:align>
            </wp:positionH>
            <wp:positionV relativeFrom="paragraph">
              <wp:posOffset>635</wp:posOffset>
            </wp:positionV>
            <wp:extent cx="5768340" cy="3068320"/>
            <wp:effectExtent l="0" t="0" r="0" b="0"/>
            <wp:wrapSquare wrapText="largest"/>
            <wp:docPr id="68" name="Изображение1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142" descr=""/>
                    <pic:cNvPicPr>
                      <a:picLocks noChangeAspect="1" noChangeArrowheads="1"/>
                    </pic:cNvPicPr>
                  </pic:nvPicPr>
                  <pic:blipFill>
                    <a:blip r:embed="rId69"/>
                    <a:stretch>
                      <a:fillRect/>
                    </a:stretch>
                  </pic:blipFill>
                  <pic:spPr bwMode="auto">
                    <a:xfrm>
                      <a:off x="0" y="0"/>
                      <a:ext cx="5768340" cy="3068320"/>
                    </a:xfrm>
                    <a:prstGeom prst="rect">
                      <a:avLst/>
                    </a:prstGeom>
                  </pic:spPr>
                </pic:pic>
              </a:graphicData>
            </a:graphic>
          </wp:anchor>
        </w:drawing>
      </w:r>
    </w:p>
    <w:p>
      <w:pPr>
        <w:pStyle w:val="2"/>
        <w:rPr>
          <w:sz w:val="28"/>
          <w:szCs w:val="28"/>
        </w:rPr>
      </w:pPr>
      <w:bookmarkStart w:id="33" w:name="__RefHeading___Toc63733_3284768828"/>
      <w:bookmarkEnd w:id="33"/>
      <w:r>
        <w:rPr>
          <w:sz w:val="28"/>
          <w:szCs w:val="28"/>
          <w:lang w:val="zxx" w:eastAsia="zxx" w:bidi="ar-SA"/>
        </w:rPr>
        <w:t>5.2</w:t>
      </w:r>
      <w:r>
        <w:rPr>
          <w:sz w:val="28"/>
          <w:szCs w:val="28"/>
          <w:lang w:val="ru-RU" w:eastAsia="zxx" w:bidi="ar-SA"/>
        </w:rPr>
        <w:t>1</w:t>
      </w:r>
      <w:r>
        <w:rPr>
          <w:sz w:val="28"/>
          <w:szCs w:val="28"/>
          <w:lang w:val="zxx" w:eastAsia="zxx" w:bidi="ar-SA"/>
        </w:rPr>
        <w:t xml:space="preserve"> Картотека</w:t>
      </w:r>
      <w:r>
        <w:rPr>
          <w:sz w:val="28"/>
          <w:szCs w:val="28"/>
          <w:lang w:val="ru-RU" w:eastAsia="zxx" w:bidi="ar-SA"/>
        </w:rPr>
        <w:t xml:space="preserve"> «Типы налогообложения» </w:t>
      </w:r>
      <w:r>
        <w:rPr>
          <w:sz w:val="28"/>
          <w:szCs w:val="28"/>
          <w:lang w:val="zxx" w:eastAsia="zxx" w:bidi="ar-SA"/>
        </w:rPr>
        <w:t>(</w:t>
      </w:r>
      <w:r>
        <w:rPr>
          <w:sz w:val="28"/>
          <w:szCs w:val="28"/>
          <w:lang w:val="ru-RU" w:eastAsia="zxx" w:bidi="ar-SA"/>
        </w:rPr>
        <w:t>ТНА</w:t>
      </w:r>
      <w:r>
        <w:rPr>
          <w:sz w:val="28"/>
          <w:szCs w:val="28"/>
          <w:lang w:val="zxx" w:eastAsia="zxx" w:bidi="ar-SA"/>
        </w:rPr>
        <w:t xml:space="preserve">). </w:t>
      </w:r>
    </w:p>
    <w:p>
      <w:pPr>
        <w:pStyle w:val="Style20"/>
        <w:rPr>
          <w:sz w:val="21"/>
          <w:szCs w:val="21"/>
          <w:lang w:val="ru-RU" w:eastAsia="zxx" w:bidi="ar-SA"/>
        </w:rPr>
      </w:pPr>
      <w:r>
        <w:rPr>
          <w:sz w:val="21"/>
          <w:szCs w:val="21"/>
          <w:lang w:val="ru-RU" w:eastAsia="zxx" w:bidi="ar-SA"/>
        </w:rPr>
        <w:t>В картотеке содержатся коды типов систем налогообложения, применяемые на территории Российской Федерации.</w:t>
      </w:r>
    </w:p>
    <w:p>
      <w:pPr>
        <w:pStyle w:val="Normal"/>
        <w:rPr>
          <w:sz w:val="21"/>
          <w:szCs w:val="21"/>
          <w:lang w:val="zxx" w:eastAsia="zxx" w:bidi="ar-SA"/>
        </w:rPr>
      </w:pPr>
      <w:r>
        <w:rPr>
          <w:sz w:val="21"/>
          <w:szCs w:val="21"/>
          <w:lang w:val="zxx" w:eastAsia="zxx" w:bidi="ar-SA"/>
        </w:rPr>
        <w:t>Маска  карточки «</w:t>
      </w:r>
      <w:r>
        <w:rPr>
          <w:sz w:val="21"/>
          <w:szCs w:val="21"/>
          <w:lang w:val="ru-RU" w:eastAsia="zxx" w:bidi="ar-SA"/>
        </w:rPr>
        <w:t>ТНА</w:t>
      </w:r>
      <w:r>
        <w:rPr>
          <w:sz w:val="21"/>
          <w:szCs w:val="21"/>
          <w:lang w:val="zxx" w:eastAsia="zxx" w:bidi="ar-SA"/>
        </w:rPr>
        <w:t>»:</w:t>
      </w:r>
    </w:p>
    <w:p>
      <w:pPr>
        <w:pStyle w:val="Normal"/>
        <w:rPr>
          <w:sz w:val="21"/>
          <w:szCs w:val="21"/>
          <w:lang w:val="zxx" w:eastAsia="zxx" w:bidi="ar-SA"/>
        </w:rPr>
      </w:pPr>
      <w:r>
        <w:rPr>
          <w:sz w:val="21"/>
          <w:szCs w:val="21"/>
          <w:lang w:val="zxx" w:eastAsia="zxx" w:bidi="ar-SA"/>
        </w:rPr>
      </w:r>
    </w:p>
    <w:p>
      <w:pPr>
        <w:pStyle w:val="Normal"/>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drawing>
          <wp:anchor behindDoc="0" distT="0" distB="0" distL="0" distR="0" simplePos="0" locked="0" layoutInCell="0" allowOverlap="1" relativeHeight="126">
            <wp:simplePos x="0" y="0"/>
            <wp:positionH relativeFrom="column">
              <wp:align>center</wp:align>
            </wp:positionH>
            <wp:positionV relativeFrom="paragraph">
              <wp:posOffset>635</wp:posOffset>
            </wp:positionV>
            <wp:extent cx="5768340" cy="1370330"/>
            <wp:effectExtent l="0" t="0" r="0" b="0"/>
            <wp:wrapSquare wrapText="largest"/>
            <wp:docPr id="69" name="Изображение1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139" descr=""/>
                    <pic:cNvPicPr>
                      <a:picLocks noChangeAspect="1" noChangeArrowheads="1"/>
                    </pic:cNvPicPr>
                  </pic:nvPicPr>
                  <pic:blipFill>
                    <a:blip r:embed="rId70"/>
                    <a:stretch>
                      <a:fillRect/>
                    </a:stretch>
                  </pic:blipFill>
                  <pic:spPr bwMode="auto">
                    <a:xfrm>
                      <a:off x="0" y="0"/>
                      <a:ext cx="5768340" cy="1370330"/>
                    </a:xfrm>
                    <a:prstGeom prst="rect">
                      <a:avLst/>
                    </a:prstGeom>
                  </pic:spPr>
                </pic:pic>
              </a:graphicData>
            </a:graphic>
          </wp:anchor>
        </w:drawing>
      </w:r>
    </w:p>
    <w:p>
      <w:pPr>
        <w:pStyle w:val="Normal"/>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r>
    </w:p>
    <w:p>
      <w:pPr>
        <w:pStyle w:val="Normal"/>
        <w:rPr/>
      </w:pPr>
      <w:r>
        <w:rPr>
          <w:rFonts w:cs="Arial"/>
          <w:sz w:val="21"/>
          <w:szCs w:val="21"/>
        </w:rPr>
        <w:t>Описание</w:t>
      </w:r>
      <w:r>
        <w:rPr>
          <w:rFonts w:eastAsia="Arial" w:cs="Arial"/>
          <w:sz w:val="21"/>
          <w:szCs w:val="21"/>
        </w:rPr>
        <w:t xml:space="preserve"> </w:t>
      </w:r>
      <w:r>
        <w:rPr>
          <w:rFonts w:cs="Arial"/>
          <w:sz w:val="21"/>
          <w:szCs w:val="21"/>
        </w:rPr>
        <w:t>полей</w:t>
      </w:r>
      <w:r>
        <w:rPr>
          <w:rFonts w:eastAsia="Arial" w:cs="Arial"/>
          <w:sz w:val="21"/>
          <w:szCs w:val="21"/>
        </w:rPr>
        <w:t xml:space="preserve"> </w:t>
      </w:r>
      <w:r>
        <w:rPr>
          <w:rFonts w:cs="Arial"/>
          <w:sz w:val="21"/>
          <w:szCs w:val="21"/>
        </w:rPr>
        <w:t>карточки:</w:t>
      </w:r>
    </w:p>
    <w:p>
      <w:pPr>
        <w:pStyle w:val="Normal"/>
        <w:rPr>
          <w:rFonts w:ascii="Arial" w:hAnsi="Arial" w:cs="Arial"/>
          <w:sz w:val="21"/>
          <w:szCs w:val="21"/>
        </w:rPr>
      </w:pPr>
      <w:r>
        <w:rPr>
          <w:rFonts w:cs="Arial"/>
          <w:sz w:val="21"/>
          <w:szCs w:val="21"/>
        </w:rPr>
      </w:r>
    </w:p>
    <w:tbl>
      <w:tblPr>
        <w:tblW w:w="9170" w:type="dxa"/>
        <w:jc w:val="left"/>
        <w:tblInd w:w="256" w:type="dxa"/>
        <w:tblLayout w:type="fixed"/>
        <w:tblCellMar>
          <w:top w:w="0" w:type="dxa"/>
          <w:left w:w="72" w:type="dxa"/>
          <w:bottom w:w="0" w:type="dxa"/>
          <w:right w:w="72" w:type="dxa"/>
        </w:tblCellMar>
      </w:tblPr>
      <w:tblGrid>
        <w:gridCol w:w="1068"/>
        <w:gridCol w:w="4121"/>
        <w:gridCol w:w="1005"/>
        <w:gridCol w:w="1992"/>
        <w:gridCol w:w="984"/>
      </w:tblGrid>
      <w:tr>
        <w:trPr/>
        <w:tc>
          <w:tcPr>
            <w:tcW w:w="1068"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Номер</w:t>
            </w:r>
            <w:r>
              <w:rPr>
                <w:rFonts w:eastAsia="Arial" w:cs="Arial"/>
                <w:sz w:val="20"/>
                <w:szCs w:val="20"/>
              </w:rPr>
              <w:t xml:space="preserve"> </w:t>
            </w:r>
            <w:r>
              <w:rPr>
                <w:rFonts w:cs="Arial"/>
                <w:sz w:val="20"/>
                <w:szCs w:val="20"/>
              </w:rPr>
              <w:t>поля</w:t>
            </w:r>
          </w:p>
        </w:tc>
        <w:tc>
          <w:tcPr>
            <w:tcW w:w="412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Характеристика</w:t>
            </w:r>
            <w:r>
              <w:rPr>
                <w:rFonts w:eastAsia="Arial" w:cs="Arial"/>
                <w:sz w:val="20"/>
                <w:szCs w:val="20"/>
              </w:rPr>
              <w:t xml:space="preserve"> </w:t>
            </w:r>
            <w:r>
              <w:rPr>
                <w:rFonts w:cs="Arial"/>
                <w:sz w:val="20"/>
                <w:szCs w:val="20"/>
              </w:rPr>
              <w:t>поля</w:t>
            </w:r>
          </w:p>
        </w:tc>
        <w:tc>
          <w:tcPr>
            <w:tcW w:w="1005"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Код</w:t>
            </w:r>
            <w:r>
              <w:rPr>
                <w:rFonts w:eastAsia="Arial" w:cs="Arial"/>
                <w:sz w:val="20"/>
                <w:szCs w:val="20"/>
              </w:rPr>
              <w:t xml:space="preserve"> </w:t>
            </w:r>
            <w:r>
              <w:rPr>
                <w:rFonts w:cs="Arial"/>
                <w:sz w:val="20"/>
                <w:szCs w:val="20"/>
              </w:rPr>
              <w:t>поля</w:t>
            </w:r>
          </w:p>
        </w:tc>
        <w:tc>
          <w:tcPr>
            <w:tcW w:w="1992"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cs="Arial"/>
                <w:sz w:val="20"/>
                <w:szCs w:val="20"/>
              </w:rPr>
              <w:t>Тип</w:t>
            </w:r>
            <w:r>
              <w:rPr>
                <w:rFonts w:eastAsia="Arial" w:cs="Arial"/>
                <w:sz w:val="20"/>
                <w:szCs w:val="20"/>
              </w:rPr>
              <w:t xml:space="preserve"> </w:t>
            </w:r>
            <w:r>
              <w:rPr>
                <w:rFonts w:cs="Arial"/>
                <w:sz w:val="20"/>
                <w:szCs w:val="20"/>
              </w:rPr>
              <w:t>значения</w:t>
            </w:r>
          </w:p>
        </w:tc>
        <w:tc>
          <w:tcPr>
            <w:tcW w:w="984"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pPr>
            <w:r>
              <w:rPr>
                <w:rFonts w:cs="Arial"/>
                <w:b w:val="false"/>
                <w:bCs w:val="false"/>
                <w:color w:val="000000"/>
                <w:sz w:val="20"/>
                <w:szCs w:val="20"/>
              </w:rPr>
              <w:t>Макс</w:t>
            </w:r>
            <w:r>
              <w:rPr>
                <w:rFonts w:eastAsia="Arial" w:cs="Arial"/>
                <w:b w:val="false"/>
                <w:bCs w:val="false"/>
                <w:color w:val="000000"/>
                <w:sz w:val="20"/>
                <w:szCs w:val="20"/>
              </w:rPr>
              <w:t xml:space="preserve"> </w:t>
            </w:r>
            <w:r>
              <w:rPr>
                <w:rFonts w:cs="Arial"/>
                <w:b w:val="false"/>
                <w:bCs w:val="false"/>
                <w:color w:val="000000"/>
                <w:sz w:val="20"/>
                <w:szCs w:val="20"/>
              </w:rPr>
              <w:t>кол-во</w:t>
            </w:r>
            <w:r>
              <w:rPr>
                <w:rFonts w:eastAsia="Arial" w:cs="Arial"/>
                <w:b w:val="false"/>
                <w:bCs w:val="false"/>
                <w:color w:val="000000"/>
                <w:sz w:val="20"/>
                <w:szCs w:val="20"/>
              </w:rPr>
              <w:t xml:space="preserve">  </w:t>
            </w:r>
            <w:r>
              <w:rPr>
                <w:rFonts w:cs="Arial"/>
                <w:b w:val="false"/>
                <w:bCs w:val="false"/>
                <w:color w:val="000000"/>
                <w:sz w:val="20"/>
                <w:szCs w:val="20"/>
              </w:rPr>
              <w:t>знаков</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1</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Код</w:t>
            </w:r>
            <w:r>
              <w:rPr>
                <w:rFonts w:eastAsia="Arial" w:cs="Arial"/>
                <w:sz w:val="20"/>
                <w:szCs w:val="20"/>
              </w:rPr>
              <w:t xml:space="preserve"> </w:t>
            </w:r>
            <w:r>
              <w:rPr>
                <w:rFonts w:eastAsia="Arial" w:cs="Arial"/>
                <w:sz w:val="20"/>
                <w:szCs w:val="20"/>
                <w:lang w:val="ru-RU"/>
              </w:rPr>
              <w:t>системы налогообложения.</w:t>
            </w:r>
          </w:p>
          <w:p>
            <w:pPr>
              <w:pStyle w:val="Style20"/>
              <w:widowControl w:val="false"/>
              <w:snapToGrid w:val="false"/>
              <w:spacing w:before="0" w:after="120"/>
              <w:rPr/>
            </w:pPr>
            <w:r>
              <w:rPr>
                <w:rFonts w:eastAsia="Arial" w:cs="Arial"/>
                <w:sz w:val="20"/>
                <w:szCs w:val="20"/>
                <w:lang w:val="ru-RU"/>
              </w:rPr>
              <w:t>Возможные значения:</w:t>
            </w:r>
          </w:p>
          <w:p>
            <w:pPr>
              <w:pStyle w:val="Style20"/>
              <w:widowControl w:val="false"/>
              <w:snapToGrid w:val="false"/>
              <w:spacing w:before="0" w:after="120"/>
              <w:rPr>
                <w:lang w:val="ru-RU"/>
              </w:rPr>
            </w:pPr>
            <w:r>
              <w:rPr>
                <w:rFonts w:eastAsia="Arial" w:cs="Arial"/>
                <w:sz w:val="20"/>
                <w:szCs w:val="20"/>
                <w:lang w:val="ru-RU"/>
              </w:rPr>
              <w:t>ОСН — основная;</w:t>
            </w:r>
          </w:p>
          <w:p>
            <w:pPr>
              <w:pStyle w:val="Style20"/>
              <w:widowControl w:val="false"/>
              <w:snapToGrid w:val="false"/>
              <w:spacing w:before="0" w:after="120"/>
              <w:rPr>
                <w:lang w:val="ru-RU"/>
              </w:rPr>
            </w:pPr>
            <w:r>
              <w:rPr>
                <w:rFonts w:eastAsia="Arial" w:cs="Arial"/>
                <w:sz w:val="20"/>
                <w:szCs w:val="20"/>
                <w:lang w:val="ru-RU"/>
              </w:rPr>
              <w:t>УСН — упрощенная;</w:t>
            </w:r>
          </w:p>
          <w:p>
            <w:pPr>
              <w:pStyle w:val="Style20"/>
              <w:widowControl w:val="false"/>
              <w:snapToGrid w:val="false"/>
              <w:spacing w:before="0" w:after="120"/>
              <w:rPr>
                <w:rFonts w:ascii="Arial" w:hAnsi="Arial" w:eastAsia="Arial" w:cs="Arial"/>
                <w:sz w:val="20"/>
                <w:szCs w:val="20"/>
              </w:rPr>
            </w:pPr>
            <w:r>
              <w:rPr>
                <w:rFonts w:eastAsia="Arial" w:cs="Arial"/>
                <w:sz w:val="20"/>
                <w:szCs w:val="20"/>
              </w:rPr>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КОД</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буквы</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b w:val="false"/>
                <w:b w:val="false"/>
                <w:bCs w:val="false"/>
                <w:color w:val="000000"/>
                <w:sz w:val="20"/>
                <w:szCs w:val="20"/>
              </w:rPr>
            </w:pPr>
            <w:r>
              <w:rPr>
                <w:rFonts w:cs="Arial"/>
                <w:b w:val="false"/>
                <w:bCs w:val="false"/>
                <w:color w:val="000000"/>
                <w:sz w:val="20"/>
                <w:szCs w:val="20"/>
              </w:rPr>
              <w:t>3</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2</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Название</w:t>
            </w:r>
            <w:r>
              <w:rPr>
                <w:rFonts w:eastAsia="Arial" w:cs="Arial"/>
                <w:sz w:val="20"/>
                <w:szCs w:val="20"/>
              </w:rPr>
              <w:t xml:space="preserve"> </w:t>
            </w:r>
            <w:r>
              <w:rPr>
                <w:rFonts w:cs="Arial"/>
                <w:sz w:val="20"/>
                <w:szCs w:val="20"/>
              </w:rPr>
              <w:t>русское</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РУС</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текст</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3</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Название</w:t>
            </w:r>
            <w:r>
              <w:rPr>
                <w:rFonts w:eastAsia="Arial" w:cs="Arial"/>
                <w:sz w:val="20"/>
                <w:szCs w:val="20"/>
              </w:rPr>
              <w:t xml:space="preserve"> </w:t>
            </w:r>
            <w:r>
              <w:rPr>
                <w:rFonts w:cs="Arial"/>
                <w:sz w:val="20"/>
                <w:szCs w:val="20"/>
              </w:rPr>
              <w:t>английское</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АНГ</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текст</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r>
        <w:trPr/>
        <w:tc>
          <w:tcPr>
            <w:tcW w:w="1068"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4</w:t>
            </w:r>
          </w:p>
        </w:tc>
        <w:tc>
          <w:tcPr>
            <w:tcW w:w="4121" w:type="dxa"/>
            <w:tcBorders>
              <w:left w:val="single" w:sz="4" w:space="0" w:color="000000"/>
              <w:bottom w:val="single" w:sz="4" w:space="0" w:color="000000"/>
            </w:tcBorders>
          </w:tcPr>
          <w:p>
            <w:pPr>
              <w:pStyle w:val="Style20"/>
              <w:widowControl w:val="false"/>
              <w:snapToGrid w:val="false"/>
              <w:spacing w:before="0" w:after="120"/>
              <w:rPr/>
            </w:pPr>
            <w:r>
              <w:rPr>
                <w:rFonts w:eastAsia="Arial" w:cs="Arial"/>
                <w:sz w:val="20"/>
                <w:szCs w:val="20"/>
              </w:rPr>
              <w:t>Примечание</w:t>
            </w:r>
          </w:p>
        </w:tc>
        <w:tc>
          <w:tcPr>
            <w:tcW w:w="1005" w:type="dxa"/>
            <w:tcBorders>
              <w:left w:val="single" w:sz="4" w:space="0" w:color="000000"/>
              <w:bottom w:val="single" w:sz="4" w:space="0" w:color="000000"/>
            </w:tcBorders>
          </w:tcPr>
          <w:p>
            <w:pPr>
              <w:pStyle w:val="Style20"/>
              <w:widowControl w:val="false"/>
              <w:snapToGrid w:val="false"/>
              <w:spacing w:before="0" w:after="120"/>
              <w:rPr>
                <w:rFonts w:ascii="Arial" w:hAnsi="Arial" w:cs="Arial"/>
                <w:sz w:val="20"/>
                <w:szCs w:val="20"/>
              </w:rPr>
            </w:pPr>
            <w:r>
              <w:rPr>
                <w:rFonts w:cs="Arial"/>
                <w:sz w:val="20"/>
                <w:szCs w:val="20"/>
              </w:rPr>
              <w:t>ПРМ</w:t>
            </w:r>
          </w:p>
        </w:tc>
        <w:tc>
          <w:tcPr>
            <w:tcW w:w="1992" w:type="dxa"/>
            <w:tcBorders>
              <w:left w:val="single" w:sz="4" w:space="0" w:color="000000"/>
              <w:bottom w:val="single" w:sz="4" w:space="0" w:color="000000"/>
            </w:tcBorders>
          </w:tcPr>
          <w:p>
            <w:pPr>
              <w:pStyle w:val="Style20"/>
              <w:widowControl w:val="false"/>
              <w:snapToGrid w:val="false"/>
              <w:spacing w:before="0" w:after="120"/>
              <w:rPr/>
            </w:pPr>
            <w:r>
              <w:rPr>
                <w:rFonts w:cs="Arial"/>
                <w:sz w:val="20"/>
                <w:szCs w:val="20"/>
              </w:rPr>
              <w:t>текст</w:t>
            </w:r>
          </w:p>
        </w:tc>
        <w:tc>
          <w:tcPr>
            <w:tcW w:w="984"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cs="Arial"/>
                <w:sz w:val="20"/>
                <w:szCs w:val="20"/>
              </w:rPr>
            </w:pPr>
            <w:r>
              <w:rPr>
                <w:rFonts w:cs="Arial"/>
                <w:sz w:val="20"/>
                <w:szCs w:val="20"/>
              </w:rPr>
              <w:t>60</w:t>
            </w:r>
          </w:p>
        </w:tc>
      </w:tr>
    </w:tbl>
    <w:p>
      <w:pPr>
        <w:pStyle w:val="Style20"/>
        <w:ind w:left="0" w:right="0" w:firstLine="706"/>
        <w:rPr>
          <w:rFonts w:ascii="Arial" w:hAnsi="Arial"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r>
    </w:p>
    <w:p>
      <w:pPr>
        <w:pStyle w:val="Style20"/>
        <w:rPr>
          <w:sz w:val="21"/>
          <w:szCs w:val="21"/>
          <w:lang w:val="zxx" w:eastAsia="zxx" w:bidi="ar-SA"/>
        </w:rPr>
      </w:pPr>
      <w:r>
        <w:rPr>
          <w:sz w:val="21"/>
          <w:szCs w:val="21"/>
          <w:lang w:val="ru-RU" w:eastAsia="zxx" w:bidi="ar-SA"/>
        </w:rPr>
        <w:t xml:space="preserve">Пример заполненной </w:t>
      </w:r>
      <w:r>
        <w:rPr>
          <w:sz w:val="21"/>
          <w:szCs w:val="21"/>
          <w:lang w:val="zxx" w:eastAsia="zxx" w:bidi="ar-SA"/>
        </w:rPr>
        <w:t>карточки:</w:t>
      </w:r>
    </w:p>
    <w:p>
      <w:pPr>
        <w:pStyle w:val="Style20"/>
        <w:rPr>
          <w:sz w:val="21"/>
          <w:szCs w:val="21"/>
          <w:lang w:val="zxx" w:eastAsia="zxx" w:bidi="ar-SA"/>
        </w:rPr>
      </w:pPr>
      <w:r>
        <w:rPr>
          <w:sz w:val="21"/>
          <w:szCs w:val="21"/>
          <w:lang w:val="zxx" w:eastAsia="zxx" w:bidi="ar-SA"/>
        </w:rPr>
      </w:r>
    </w:p>
    <w:p>
      <w:pPr>
        <w:pStyle w:val="Style20"/>
        <w:rPr>
          <w:sz w:val="21"/>
          <w:szCs w:val="21"/>
          <w:lang w:val="zxx" w:eastAsia="zxx" w:bidi="ar-SA"/>
        </w:rPr>
      </w:pPr>
      <w:r>
        <w:rPr>
          <w:sz w:val="21"/>
          <w:szCs w:val="21"/>
          <w:lang w:val="zxx" w:eastAsia="zxx" w:bidi="ar-SA"/>
        </w:rPr>
        <w:drawing>
          <wp:anchor behindDoc="0" distT="0" distB="0" distL="0" distR="0" simplePos="0" locked="0" layoutInCell="0" allowOverlap="1" relativeHeight="125">
            <wp:simplePos x="0" y="0"/>
            <wp:positionH relativeFrom="column">
              <wp:align>center</wp:align>
            </wp:positionH>
            <wp:positionV relativeFrom="paragraph">
              <wp:posOffset>635</wp:posOffset>
            </wp:positionV>
            <wp:extent cx="5768340" cy="1407795"/>
            <wp:effectExtent l="0" t="0" r="0" b="0"/>
            <wp:wrapSquare wrapText="largest"/>
            <wp:docPr id="70" name="Изображение1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138" descr=""/>
                    <pic:cNvPicPr>
                      <a:picLocks noChangeAspect="1" noChangeArrowheads="1"/>
                    </pic:cNvPicPr>
                  </pic:nvPicPr>
                  <pic:blipFill>
                    <a:blip r:embed="rId71"/>
                    <a:stretch>
                      <a:fillRect/>
                    </a:stretch>
                  </pic:blipFill>
                  <pic:spPr bwMode="auto">
                    <a:xfrm>
                      <a:off x="0" y="0"/>
                      <a:ext cx="5768340" cy="1407795"/>
                    </a:xfrm>
                    <a:prstGeom prst="rect">
                      <a:avLst/>
                    </a:prstGeom>
                  </pic:spPr>
                </pic:pic>
              </a:graphicData>
            </a:graphic>
          </wp:anchor>
        </w:drawing>
      </w:r>
    </w:p>
    <w:p>
      <w:pPr>
        <w:pStyle w:val="Style20"/>
        <w:rPr>
          <w:sz w:val="21"/>
          <w:szCs w:val="21"/>
          <w:lang w:val="zxx" w:eastAsia="zxx" w:bidi="ar-SA"/>
        </w:rPr>
      </w:pPr>
      <w:r>
        <w:rPr>
          <w:sz w:val="21"/>
          <w:szCs w:val="21"/>
          <w:lang w:val="zxx" w:eastAsia="zxx" w:bidi="ar-SA"/>
        </w:rPr>
      </w:r>
    </w:p>
    <w:p>
      <w:pPr>
        <w:pStyle w:val="Style20"/>
        <w:rPr>
          <w:sz w:val="21"/>
          <w:szCs w:val="21"/>
          <w:lang w:val="zxx" w:eastAsia="zxx" w:bidi="ar-SA"/>
        </w:rPr>
      </w:pPr>
      <w:r>
        <w:rPr>
          <w:sz w:val="21"/>
          <w:szCs w:val="21"/>
          <w:lang w:val="zxx" w:eastAsia="zxx" w:bidi="ar-SA"/>
        </w:rPr>
      </w:r>
    </w:p>
    <w:p>
      <w:pPr>
        <w:pStyle w:val="1"/>
        <w:rPr>
          <w:color w:val="000000"/>
        </w:rPr>
      </w:pPr>
      <w:bookmarkStart w:id="34" w:name="__RefHeading___Toc137272_2393604249"/>
      <w:bookmarkEnd w:id="34"/>
      <w:r>
        <w:rPr>
          <w:rFonts w:eastAsia="Times New Roman" w:cs="Times New Roman"/>
          <w:b/>
          <w:color w:val="000000"/>
          <w:sz w:val="28"/>
          <w:szCs w:val="20"/>
          <w:lang w:val="ru-RU" w:eastAsia="zxx" w:bidi="ar-SA"/>
        </w:rPr>
        <w:t>6.</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Картотеки, регламентирующие доступ к тарифной информации.</w:t>
      </w:r>
    </w:p>
    <w:p>
      <w:pPr>
        <w:pStyle w:val="Normal"/>
        <w:rPr>
          <w:b w:val="false"/>
          <w:b w:val="false"/>
          <w:bCs w:val="false"/>
          <w:i w:val="false"/>
          <w:i w:val="false"/>
          <w:iCs w:val="false"/>
          <w:sz w:val="21"/>
          <w:szCs w:val="21"/>
        </w:rPr>
      </w:pPr>
      <w:r>
        <w:rPr>
          <w:rFonts w:eastAsia="Times New Roman" w:cs="Times New Roman"/>
          <w:b w:val="false"/>
          <w:bCs w:val="false"/>
          <w:i w:val="false"/>
          <w:iCs w:val="false"/>
          <w:color w:val="000000"/>
          <w:sz w:val="21"/>
          <w:szCs w:val="21"/>
          <w:lang w:val="ru-RU" w:eastAsia="zxx" w:bidi="ar-SA"/>
        </w:rPr>
        <w:t>Картотеки, управляющие доступом к тарифной информации объединены в модуле «Управление доступом».</w:t>
      </w:r>
    </w:p>
    <w:p>
      <w:pPr>
        <w:pStyle w:val="Normal"/>
        <w:rPr>
          <w:color w:val="000000"/>
        </w:rPr>
      </w:pPr>
      <w:r>
        <w:rPr>
          <w:color w:val="000000"/>
        </w:rPr>
        <w:drawing>
          <wp:anchor behindDoc="0" distT="0" distB="0" distL="0" distR="0" simplePos="0" locked="0" layoutInCell="0" allowOverlap="1" relativeHeight="108">
            <wp:simplePos x="0" y="0"/>
            <wp:positionH relativeFrom="column">
              <wp:posOffset>1030605</wp:posOffset>
            </wp:positionH>
            <wp:positionV relativeFrom="paragraph">
              <wp:posOffset>64770</wp:posOffset>
            </wp:positionV>
            <wp:extent cx="1876425" cy="771525"/>
            <wp:effectExtent l="0" t="0" r="0" b="0"/>
            <wp:wrapSquare wrapText="largest"/>
            <wp:docPr id="71" name="Изображение1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115" descr=""/>
                    <pic:cNvPicPr>
                      <a:picLocks noChangeAspect="1" noChangeArrowheads="1"/>
                    </pic:cNvPicPr>
                  </pic:nvPicPr>
                  <pic:blipFill>
                    <a:blip r:embed="rId72"/>
                    <a:stretch>
                      <a:fillRect/>
                    </a:stretch>
                  </pic:blipFill>
                  <pic:spPr bwMode="auto">
                    <a:xfrm>
                      <a:off x="0" y="0"/>
                      <a:ext cx="1876425" cy="771525"/>
                    </a:xfrm>
                    <a:prstGeom prst="rect">
                      <a:avLst/>
                    </a:prstGeom>
                  </pic:spPr>
                </pic:pic>
              </a:graphicData>
            </a:graphic>
          </wp:anchor>
        </w:drawing>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2"/>
        <w:rPr>
          <w:color w:val="000000"/>
        </w:rPr>
      </w:pPr>
      <w:bookmarkStart w:id="35" w:name="__RefHeading___Toc191128_2393604249"/>
      <w:bookmarkEnd w:id="35"/>
      <w:r>
        <w:rPr>
          <w:color w:val="000000"/>
          <w:sz w:val="28"/>
          <w:szCs w:val="28"/>
        </w:rPr>
        <w:t>6.1 Картотека «Пункты продажи» (ППР) .</w:t>
      </w:r>
    </w:p>
    <w:p>
      <w:pPr>
        <w:pStyle w:val="Style20"/>
        <w:jc w:val="both"/>
        <w:rPr>
          <w:color w:val="000000"/>
        </w:rPr>
      </w:pPr>
      <w:r>
        <w:rPr>
          <w:color w:val="000000"/>
          <w:sz w:val="21"/>
          <w:szCs w:val="21"/>
        </w:rPr>
        <w:t xml:space="preserve">Картотека определяет пункты продажи с конкретизацией пультов, которым разрешено оформлять  билеты и ЭМД авиакомпании </w:t>
      </w:r>
      <w:r>
        <w:rPr>
          <w:color w:val="000000"/>
          <w:sz w:val="21"/>
          <w:szCs w:val="21"/>
          <w:lang w:val="ru-RU"/>
        </w:rPr>
        <w:t>с установленными ограничениями.</w:t>
      </w:r>
      <w:r>
        <w:rPr>
          <w:color w:val="000000"/>
          <w:sz w:val="21"/>
          <w:szCs w:val="21"/>
        </w:rPr>
        <w:t xml:space="preserve"> </w:t>
      </w:r>
    </w:p>
    <w:p>
      <w:pPr>
        <w:pStyle w:val="Style20"/>
        <w:ind w:left="0" w:right="0" w:firstLine="706"/>
        <w:jc w:val="both"/>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20"/>
        <w:jc w:val="both"/>
        <w:rPr>
          <w:sz w:val="21"/>
          <w:szCs w:val="21"/>
        </w:rPr>
      </w:pPr>
      <w:r>
        <w:rPr>
          <w:sz w:val="21"/>
          <w:szCs w:val="21"/>
        </w:rPr>
      </w:r>
    </w:p>
    <w:p>
      <w:pPr>
        <w:pStyle w:val="Style20"/>
        <w:ind w:left="0" w:right="0" w:firstLine="720"/>
        <w:jc w:val="both"/>
        <w:rPr>
          <w:rFonts w:ascii="Arial" w:hAnsi="Arial"/>
          <w:color w:val="000000"/>
          <w:sz w:val="21"/>
          <w:szCs w:val="21"/>
        </w:rPr>
      </w:pPr>
      <w:r>
        <w:rPr>
          <w:color w:val="000000"/>
          <w:sz w:val="21"/>
          <w:szCs w:val="21"/>
        </w:rPr>
        <w:drawing>
          <wp:anchor behindDoc="0" distT="0" distB="0" distL="0" distR="0" simplePos="0" locked="0" layoutInCell="0" allowOverlap="1" relativeHeight="58">
            <wp:simplePos x="0" y="0"/>
            <wp:positionH relativeFrom="column">
              <wp:posOffset>0</wp:posOffset>
            </wp:positionH>
            <wp:positionV relativeFrom="paragraph">
              <wp:posOffset>-34925</wp:posOffset>
            </wp:positionV>
            <wp:extent cx="5768340" cy="2479675"/>
            <wp:effectExtent l="0" t="0" r="0" b="0"/>
            <wp:wrapSquare wrapText="largest"/>
            <wp:docPr id="72" name="Изображение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62" descr=""/>
                    <pic:cNvPicPr>
                      <a:picLocks noChangeAspect="1" noChangeArrowheads="1"/>
                    </pic:cNvPicPr>
                  </pic:nvPicPr>
                  <pic:blipFill>
                    <a:blip r:embed="rId73"/>
                    <a:stretch>
                      <a:fillRect/>
                    </a:stretch>
                  </pic:blipFill>
                  <pic:spPr bwMode="auto">
                    <a:xfrm>
                      <a:off x="0" y="0"/>
                      <a:ext cx="5768340" cy="2479675"/>
                    </a:xfrm>
                    <a:prstGeom prst="rect">
                      <a:avLst/>
                    </a:prstGeom>
                  </pic:spPr>
                </pic:pic>
              </a:graphicData>
            </a:graphic>
          </wp:anchor>
        </w:drawing>
      </w:r>
    </w:p>
    <w:p>
      <w:pPr>
        <w:pStyle w:val="Style20"/>
        <w:ind w:left="0" w:right="0" w:firstLine="720"/>
        <w:jc w:val="both"/>
        <w:rPr>
          <w:rFonts w:ascii="Arial" w:hAnsi="Arial"/>
          <w:color w:val="000000"/>
          <w:sz w:val="21"/>
          <w:szCs w:val="21"/>
        </w:rPr>
      </w:pPr>
      <w:r>
        <w:rPr>
          <w:color w:val="000000"/>
          <w:sz w:val="21"/>
          <w:szCs w:val="21"/>
        </w:rPr>
        <w:t>В верхней части карточки содержится общая информация по ППР</w:t>
      </w:r>
    </w:p>
    <w:p>
      <w:pPr>
        <w:pStyle w:val="Style20"/>
        <w:ind w:left="0" w:right="0" w:firstLine="706"/>
        <w:rPr>
          <w:color w:val="000000"/>
        </w:rPr>
      </w:pPr>
      <w:r>
        <w:rPr>
          <w:color w:val="000000"/>
          <w:sz w:val="21"/>
          <w:szCs w:val="21"/>
        </w:rPr>
        <w:t>Поля верхней части маски  имеют следующие значения:</w:t>
      </w:r>
    </w:p>
    <w:tbl>
      <w:tblPr>
        <w:tblW w:w="8825" w:type="dxa"/>
        <w:jc w:val="left"/>
        <w:tblInd w:w="225" w:type="dxa"/>
        <w:tblLayout w:type="fixed"/>
        <w:tblCellMar>
          <w:top w:w="0" w:type="dxa"/>
          <w:left w:w="72" w:type="dxa"/>
          <w:bottom w:w="0" w:type="dxa"/>
          <w:right w:w="72" w:type="dxa"/>
        </w:tblCellMar>
      </w:tblPr>
      <w:tblGrid>
        <w:gridCol w:w="959"/>
        <w:gridCol w:w="4845"/>
        <w:gridCol w:w="1035"/>
        <w:gridCol w:w="1077"/>
        <w:gridCol w:w="909"/>
      </w:tblGrid>
      <w:tr>
        <w:trPr/>
        <w:tc>
          <w:tcPr>
            <w:tcW w:w="959" w:type="dxa"/>
            <w:tcBorders>
              <w:top w:val="single" w:sz="8" w:space="0" w:color="000000"/>
              <w:left w:val="single" w:sz="8"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Номер поля</w:t>
            </w:r>
          </w:p>
        </w:tc>
        <w:tc>
          <w:tcPr>
            <w:tcW w:w="4845" w:type="dxa"/>
            <w:tcBorders>
              <w:top w:val="single" w:sz="8" w:space="0" w:color="000000"/>
              <w:left w:val="single" w:sz="4"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Название поля</w:t>
            </w:r>
          </w:p>
        </w:tc>
        <w:tc>
          <w:tcPr>
            <w:tcW w:w="1035" w:type="dxa"/>
            <w:tcBorders>
              <w:top w:val="single" w:sz="8" w:space="0" w:color="000000"/>
              <w:left w:val="single" w:sz="4"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Код поля</w:t>
            </w:r>
          </w:p>
        </w:tc>
        <w:tc>
          <w:tcPr>
            <w:tcW w:w="1077" w:type="dxa"/>
            <w:tcBorders>
              <w:top w:val="single" w:sz="8" w:space="0" w:color="000000"/>
              <w:left w:val="single" w:sz="4"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Тип значения</w:t>
            </w:r>
          </w:p>
        </w:tc>
        <w:tc>
          <w:tcPr>
            <w:tcW w:w="909" w:type="dxa"/>
            <w:tcBorders>
              <w:top w:val="single" w:sz="8" w:space="0" w:color="000000"/>
              <w:left w:val="single" w:sz="4" w:space="0" w:color="000000"/>
              <w:bottom w:val="single" w:sz="8" w:space="0" w:color="000000"/>
              <w:right w:val="single" w:sz="8" w:space="0" w:color="000000"/>
            </w:tcBorders>
          </w:tcPr>
          <w:p>
            <w:pPr>
              <w:pStyle w:val="Style20"/>
              <w:widowControl w:val="false"/>
              <w:snapToGrid w:val="false"/>
              <w:spacing w:before="0" w:after="120"/>
              <w:rPr>
                <w:color w:val="000000"/>
                <w:sz w:val="20"/>
                <w:szCs w:val="20"/>
              </w:rPr>
            </w:pPr>
            <w:r>
              <w:rPr>
                <w:color w:val="000000"/>
                <w:sz w:val="20"/>
                <w:szCs w:val="20"/>
              </w:rPr>
              <w:t>Кол-во  знаков</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1</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Код пункта продажи</w:t>
            </w:r>
          </w:p>
        </w:tc>
        <w:tc>
          <w:tcPr>
            <w:tcW w:w="103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КОД</w:t>
            </w:r>
          </w:p>
        </w:tc>
        <w:tc>
          <w:tcPr>
            <w:tcW w:w="1077"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набор символов</w:t>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8</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2</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Авиакомпания - владелец пункта продажи</w:t>
            </w:r>
          </w:p>
        </w:tc>
        <w:tc>
          <w:tcPr>
            <w:tcW w:w="103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АВК</w:t>
            </w:r>
          </w:p>
        </w:tc>
        <w:tc>
          <w:tcPr>
            <w:tcW w:w="1077"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ссылка АВК</w:t>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959" w:type="dxa"/>
            <w:tcBorders>
              <w:top w:val="single" w:sz="4" w:space="0" w:color="000000"/>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c>
          <w:tcPr>
            <w:tcW w:w="4845"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Город, в котором расположен пункт продажи.</w:t>
            </w:r>
          </w:p>
        </w:tc>
        <w:tc>
          <w:tcPr>
            <w:tcW w:w="1035"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СФЕ</w:t>
            </w:r>
          </w:p>
        </w:tc>
        <w:tc>
          <w:tcPr>
            <w:tcW w:w="1077"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ссылка СФЕ</w:t>
            </w:r>
          </w:p>
        </w:tc>
        <w:tc>
          <w:tcPr>
            <w:tcW w:w="909" w:type="dxa"/>
            <w:tcBorders>
              <w:top w:val="single" w:sz="4" w:space="0" w:color="000000"/>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959" w:type="dxa"/>
            <w:tcBorders>
              <w:top w:val="single" w:sz="4" w:space="0" w:color="000000"/>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4</w:t>
            </w:r>
          </w:p>
        </w:tc>
        <w:tc>
          <w:tcPr>
            <w:tcW w:w="4845"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Название пункта продажи</w:t>
            </w:r>
          </w:p>
        </w:tc>
        <w:tc>
          <w:tcPr>
            <w:tcW w:w="1035"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ИМЯ</w:t>
            </w:r>
          </w:p>
        </w:tc>
        <w:tc>
          <w:tcPr>
            <w:tcW w:w="1077"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текст</w:t>
            </w:r>
          </w:p>
        </w:tc>
        <w:tc>
          <w:tcPr>
            <w:tcW w:w="909" w:type="dxa"/>
            <w:tcBorders>
              <w:top w:val="single" w:sz="4" w:space="0" w:color="000000"/>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30</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7</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Адрес, по которому расположен пункт продажи .</w:t>
            </w:r>
          </w:p>
        </w:tc>
        <w:tc>
          <w:tcPr>
            <w:tcW w:w="1035"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077"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текст</w:t>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42</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5</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Код агентства, которому принадлежит пункт продажи.</w:t>
            </w:r>
          </w:p>
        </w:tc>
        <w:tc>
          <w:tcPr>
            <w:tcW w:w="103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АГН</w:t>
            </w:r>
          </w:p>
        </w:tc>
        <w:tc>
          <w:tcPr>
            <w:tcW w:w="1077"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ссылка АГН</w:t>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6</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Пульт.</w:t>
            </w:r>
          </w:p>
          <w:p>
            <w:pPr>
              <w:pStyle w:val="Style20"/>
              <w:widowControl w:val="false"/>
              <w:snapToGrid w:val="false"/>
              <w:spacing w:before="0" w:after="120"/>
              <w:rPr>
                <w:color w:val="000000"/>
                <w:sz w:val="20"/>
                <w:szCs w:val="20"/>
              </w:rPr>
            </w:pPr>
            <w:r>
              <w:rPr>
                <w:color w:val="000000"/>
                <w:sz w:val="20"/>
                <w:szCs w:val="20"/>
              </w:rPr>
              <w:t>Поле используется для поиска пункта продажи по конкретному пульту.. При загрузке карточки поле содержит имя последнего пульта из списка пультов.</w:t>
            </w:r>
          </w:p>
        </w:tc>
        <w:tc>
          <w:tcPr>
            <w:tcW w:w="103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ПУЛ</w:t>
            </w:r>
          </w:p>
        </w:tc>
        <w:tc>
          <w:tcPr>
            <w:tcW w:w="1077"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Ссылка ПУЛ</w:t>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color w:val="000000"/>
                <w:sz w:val="20"/>
                <w:szCs w:val="20"/>
              </w:rPr>
            </w:pPr>
            <w:r>
              <w:rPr>
                <w:color w:val="000000"/>
                <w:sz w:val="20"/>
                <w:szCs w:val="20"/>
              </w:rPr>
              <w:t>6</w:t>
            </w:r>
          </w:p>
        </w:tc>
      </w:tr>
    </w:tbl>
    <w:p>
      <w:pPr>
        <w:pStyle w:val="Style20"/>
        <w:rPr/>
      </w:pPr>
      <w:r>
        <w:rPr/>
      </w:r>
    </w:p>
    <w:p>
      <w:pPr>
        <w:pStyle w:val="Style20"/>
        <w:rPr>
          <w:sz w:val="21"/>
          <w:szCs w:val="21"/>
        </w:rPr>
      </w:pPr>
      <w:r>
        <w:rPr>
          <w:sz w:val="21"/>
          <w:szCs w:val="21"/>
        </w:rPr>
        <w:t xml:space="preserve">Нижняя часть карточки содержит каталог модулей, которые описывают ограничения, установленные авиакомпанией  для данного пункта продажи. </w:t>
      </w:r>
    </w:p>
    <w:p>
      <w:pPr>
        <w:pStyle w:val="Style20"/>
        <w:rPr>
          <w:sz w:val="21"/>
          <w:szCs w:val="21"/>
        </w:rPr>
      </w:pPr>
      <w:r>
        <w:rPr>
          <w:sz w:val="21"/>
          <w:szCs w:val="21"/>
        </w:rPr>
      </w:r>
    </w:p>
    <w:tbl>
      <w:tblPr>
        <w:tblW w:w="8825" w:type="dxa"/>
        <w:jc w:val="left"/>
        <w:tblInd w:w="225" w:type="dxa"/>
        <w:tblLayout w:type="fixed"/>
        <w:tblCellMar>
          <w:top w:w="0" w:type="dxa"/>
          <w:left w:w="72" w:type="dxa"/>
          <w:bottom w:w="0" w:type="dxa"/>
          <w:right w:w="72" w:type="dxa"/>
        </w:tblCellMar>
      </w:tblPr>
      <w:tblGrid>
        <w:gridCol w:w="959"/>
        <w:gridCol w:w="4845"/>
        <w:gridCol w:w="1035"/>
        <w:gridCol w:w="1077"/>
        <w:gridCol w:w="909"/>
      </w:tblGrid>
      <w:tr>
        <w:trPr>
          <w:tblHeader w:val="true"/>
        </w:trPr>
        <w:tc>
          <w:tcPr>
            <w:tcW w:w="959" w:type="dxa"/>
            <w:tcBorders>
              <w:top w:val="single" w:sz="8" w:space="0" w:color="000000"/>
              <w:left w:val="single" w:sz="8"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Номер поля</w:t>
            </w:r>
          </w:p>
        </w:tc>
        <w:tc>
          <w:tcPr>
            <w:tcW w:w="4845" w:type="dxa"/>
            <w:tcBorders>
              <w:top w:val="single" w:sz="8" w:space="0" w:color="000000"/>
              <w:left w:val="single" w:sz="4"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Название поля</w:t>
            </w:r>
          </w:p>
        </w:tc>
        <w:tc>
          <w:tcPr>
            <w:tcW w:w="1035" w:type="dxa"/>
            <w:tcBorders>
              <w:top w:val="single" w:sz="8" w:space="0" w:color="000000"/>
              <w:left w:val="single" w:sz="4"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Код поля</w:t>
            </w:r>
          </w:p>
        </w:tc>
        <w:tc>
          <w:tcPr>
            <w:tcW w:w="1077" w:type="dxa"/>
            <w:tcBorders>
              <w:top w:val="single" w:sz="8" w:space="0" w:color="000000"/>
              <w:left w:val="single" w:sz="4" w:space="0" w:color="000000"/>
              <w:bottom w:val="single" w:sz="8" w:space="0" w:color="000000"/>
            </w:tcBorders>
          </w:tcPr>
          <w:p>
            <w:pPr>
              <w:pStyle w:val="Style20"/>
              <w:widowControl w:val="false"/>
              <w:snapToGrid w:val="false"/>
              <w:spacing w:before="0" w:after="120"/>
              <w:rPr>
                <w:color w:val="000000"/>
                <w:sz w:val="20"/>
                <w:szCs w:val="20"/>
              </w:rPr>
            </w:pPr>
            <w:r>
              <w:rPr>
                <w:color w:val="000000"/>
                <w:sz w:val="20"/>
                <w:szCs w:val="20"/>
              </w:rPr>
              <w:t>Тип значения</w:t>
            </w:r>
          </w:p>
        </w:tc>
        <w:tc>
          <w:tcPr>
            <w:tcW w:w="909" w:type="dxa"/>
            <w:tcBorders>
              <w:top w:val="single" w:sz="8" w:space="0" w:color="000000"/>
              <w:left w:val="single" w:sz="4" w:space="0" w:color="000000"/>
              <w:bottom w:val="single" w:sz="8" w:space="0" w:color="000000"/>
              <w:right w:val="single" w:sz="8" w:space="0" w:color="000000"/>
            </w:tcBorders>
          </w:tcPr>
          <w:p>
            <w:pPr>
              <w:pStyle w:val="Style20"/>
              <w:widowControl w:val="false"/>
              <w:snapToGrid w:val="false"/>
              <w:spacing w:before="0" w:after="120"/>
              <w:rPr>
                <w:color w:val="000000"/>
                <w:sz w:val="20"/>
                <w:szCs w:val="20"/>
              </w:rPr>
            </w:pPr>
            <w:r>
              <w:rPr>
                <w:color w:val="000000"/>
                <w:sz w:val="20"/>
                <w:szCs w:val="20"/>
              </w:rPr>
              <w:t>Кол-во  знаков</w:t>
            </w:r>
          </w:p>
        </w:tc>
      </w:tr>
      <w:tr>
        <w:trPr/>
        <w:tc>
          <w:tcPr>
            <w:tcW w:w="959" w:type="dxa"/>
            <w:tcBorders>
              <w:top w:val="single" w:sz="4" w:space="0" w:color="000000"/>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7</w:t>
            </w:r>
          </w:p>
        </w:tc>
        <w:tc>
          <w:tcPr>
            <w:tcW w:w="4845"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Бланки.</w:t>
            </w:r>
          </w:p>
          <w:p>
            <w:pPr>
              <w:pStyle w:val="Style20"/>
              <w:widowControl w:val="false"/>
              <w:snapToGrid w:val="false"/>
              <w:spacing w:before="0" w:after="120"/>
              <w:rPr>
                <w:color w:val="000000"/>
                <w:sz w:val="20"/>
                <w:szCs w:val="20"/>
              </w:rPr>
            </w:pPr>
            <w:r>
              <w:rPr>
                <w:color w:val="000000"/>
                <w:sz w:val="20"/>
                <w:szCs w:val="20"/>
              </w:rPr>
              <w:t>Модуль определяет список разрешенных бланков авиакомпании.</w:t>
            </w:r>
          </w:p>
          <w:p>
            <w:pPr>
              <w:pStyle w:val="Style20"/>
              <w:widowControl w:val="false"/>
              <w:snapToGrid w:val="false"/>
              <w:spacing w:before="0" w:after="120"/>
              <w:rPr>
                <w:color w:val="000000"/>
                <w:sz w:val="20"/>
                <w:szCs w:val="20"/>
                <w:lang w:val="ru-RU"/>
              </w:rPr>
            </w:pPr>
            <w:r>
              <w:rPr>
                <w:color w:val="000000"/>
                <w:sz w:val="20"/>
                <w:szCs w:val="20"/>
                <w:lang w:val="ru-RU"/>
              </w:rPr>
              <w:t>В поле могут быть указаны коды бланков.</w:t>
            </w:r>
          </w:p>
        </w:tc>
        <w:tc>
          <w:tcPr>
            <w:tcW w:w="1035"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077"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t>целое/буква</w:t>
            </w:r>
          </w:p>
        </w:tc>
        <w:tc>
          <w:tcPr>
            <w:tcW w:w="909" w:type="dxa"/>
            <w:tcBorders>
              <w:top w:val="single" w:sz="4" w:space="0" w:color="000000"/>
              <w:left w:val="single" w:sz="4" w:space="0" w:color="000000"/>
              <w:bottom w:val="single" w:sz="4" w:space="0" w:color="000000"/>
              <w:right w:val="single" w:sz="8" w:space="0" w:color="000000"/>
            </w:tcBorders>
          </w:tcPr>
          <w:p>
            <w:pPr>
              <w:pStyle w:val="Style20"/>
              <w:widowControl w:val="false"/>
              <w:snapToGrid w:val="false"/>
              <w:spacing w:before="0" w:after="120"/>
              <w:jc w:val="center"/>
              <w:rPr>
                <w:rFonts w:ascii="Arial" w:hAnsi="Arial"/>
                <w:color w:val="000000"/>
                <w:sz w:val="20"/>
                <w:szCs w:val="20"/>
              </w:rPr>
            </w:pPr>
            <w:r>
              <w:rPr>
                <w:color w:val="000000"/>
                <w:sz w:val="20"/>
                <w:szCs w:val="20"/>
              </w:rPr>
              <w:t>265</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rPr>
            </w:pPr>
            <w:r>
              <w:rPr>
                <w:color w:val="000000"/>
                <w:sz w:val="20"/>
                <w:szCs w:val="20"/>
              </w:rPr>
              <w:t>8</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Пульты.</w:t>
            </w:r>
          </w:p>
          <w:p>
            <w:pPr>
              <w:pStyle w:val="Style20"/>
              <w:widowControl w:val="false"/>
              <w:snapToGrid w:val="false"/>
              <w:spacing w:before="0" w:after="120"/>
              <w:rPr>
                <w:color w:val="000000"/>
                <w:sz w:val="20"/>
                <w:szCs w:val="20"/>
              </w:rPr>
            </w:pPr>
            <w:r>
              <w:rPr>
                <w:color w:val="000000"/>
                <w:sz w:val="20"/>
                <w:szCs w:val="20"/>
              </w:rPr>
              <w:t xml:space="preserve">Модуль определяет список пультов, принадлежащих  данному пункту продажи. </w:t>
            </w:r>
            <w:r>
              <w:rPr>
                <w:color w:val="000000"/>
                <w:sz w:val="20"/>
                <w:szCs w:val="20"/>
                <w:lang w:val="ru-RU"/>
              </w:rPr>
              <w:t xml:space="preserve">Список может содержать до </w:t>
            </w:r>
            <w:r>
              <w:rPr>
                <w:color w:val="000000"/>
                <w:sz w:val="20"/>
                <w:szCs w:val="20"/>
                <w:lang w:val="en-US"/>
              </w:rPr>
              <w:t xml:space="preserve">220 </w:t>
            </w:r>
            <w:r>
              <w:rPr>
                <w:color w:val="000000"/>
                <w:sz w:val="20"/>
                <w:szCs w:val="20"/>
                <w:lang w:val="ru-RU"/>
              </w:rPr>
              <w:t>пультов.</w:t>
            </w:r>
          </w:p>
        </w:tc>
        <w:tc>
          <w:tcPr>
            <w:tcW w:w="1035"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077"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t>Ссылка</w:t>
            </w:r>
          </w:p>
          <w:p>
            <w:pPr>
              <w:pStyle w:val="Style20"/>
              <w:widowControl w:val="false"/>
              <w:snapToGrid w:val="false"/>
              <w:spacing w:before="0" w:after="120"/>
              <w:rPr>
                <w:rFonts w:ascii="Arial" w:hAnsi="Arial"/>
                <w:color w:val="000000"/>
                <w:sz w:val="20"/>
                <w:szCs w:val="20"/>
              </w:rPr>
            </w:pPr>
            <w:r>
              <w:rPr>
                <w:color w:val="000000"/>
                <w:sz w:val="20"/>
                <w:szCs w:val="20"/>
              </w:rPr>
              <w:t>ПУЛ</w:t>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rFonts w:ascii="Arial" w:hAnsi="Arial"/>
                <w:color w:val="000000"/>
                <w:sz w:val="20"/>
                <w:szCs w:val="20"/>
                <w:lang w:val="ru-RU"/>
              </w:rPr>
            </w:pPr>
            <w:r>
              <w:rPr>
                <w:color w:val="000000"/>
                <w:sz w:val="20"/>
                <w:szCs w:val="20"/>
                <w:lang w:val="ru-RU"/>
              </w:rPr>
              <w:t>1540</w:t>
            </w:r>
          </w:p>
        </w:tc>
      </w:tr>
      <w:tr>
        <w:trPr/>
        <w:tc>
          <w:tcPr>
            <w:tcW w:w="959" w:type="dxa"/>
            <w:tcBorders>
              <w:left w:val="single" w:sz="8" w:space="0" w:color="000000"/>
              <w:bottom w:val="single" w:sz="4" w:space="0" w:color="000000"/>
            </w:tcBorders>
          </w:tcPr>
          <w:p>
            <w:pPr>
              <w:pStyle w:val="Style20"/>
              <w:widowControl w:val="false"/>
              <w:snapToGrid w:val="false"/>
              <w:spacing w:before="0" w:after="120"/>
              <w:jc w:val="center"/>
              <w:rPr>
                <w:color w:val="000000"/>
                <w:sz w:val="20"/>
                <w:szCs w:val="20"/>
                <w:lang w:val="en-US"/>
              </w:rPr>
            </w:pPr>
            <w:r>
              <w:rPr>
                <w:color w:val="000000"/>
                <w:sz w:val="20"/>
                <w:szCs w:val="20"/>
                <w:lang w:val="en-US"/>
              </w:rPr>
              <w:t>9</w:t>
            </w:r>
          </w:p>
        </w:tc>
        <w:tc>
          <w:tcPr>
            <w:tcW w:w="4845" w:type="dxa"/>
            <w:tcBorders>
              <w:left w:val="single" w:sz="4" w:space="0" w:color="000000"/>
              <w:bottom w:val="single" w:sz="4" w:space="0" w:color="000000"/>
            </w:tcBorders>
          </w:tcPr>
          <w:p>
            <w:pPr>
              <w:pStyle w:val="Style20"/>
              <w:widowControl w:val="false"/>
              <w:snapToGrid w:val="false"/>
              <w:spacing w:before="0" w:after="120"/>
              <w:rPr>
                <w:color w:val="000000"/>
                <w:sz w:val="20"/>
                <w:szCs w:val="20"/>
                <w:lang w:val="ru-RU"/>
              </w:rPr>
            </w:pPr>
            <w:r>
              <w:rPr>
                <w:color w:val="000000"/>
                <w:sz w:val="20"/>
                <w:szCs w:val="20"/>
                <w:lang w:val="ru-RU"/>
              </w:rPr>
              <w:t>Рейсы.</w:t>
            </w:r>
          </w:p>
          <w:p>
            <w:pPr>
              <w:pStyle w:val="Style20"/>
              <w:widowControl w:val="false"/>
              <w:snapToGrid w:val="false"/>
              <w:spacing w:before="0" w:after="120"/>
              <w:rPr>
                <w:color w:val="000000"/>
                <w:sz w:val="20"/>
                <w:szCs w:val="20"/>
                <w:lang w:val="ru-RU"/>
              </w:rPr>
            </w:pPr>
            <w:r>
              <w:rPr>
                <w:color w:val="000000"/>
                <w:sz w:val="20"/>
                <w:szCs w:val="20"/>
                <w:lang w:val="ru-RU"/>
              </w:rPr>
              <w:t>Модуль определяет  список рейсов, на которые данному пункту продажи разрешено или запрещено оформлять документы.</w:t>
            </w:r>
          </w:p>
        </w:tc>
        <w:tc>
          <w:tcPr>
            <w:tcW w:w="1035"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077"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909" w:type="dxa"/>
            <w:tcBorders>
              <w:left w:val="single" w:sz="4" w:space="0" w:color="000000"/>
              <w:bottom w:val="single" w:sz="4" w:space="0" w:color="000000"/>
              <w:right w:val="single" w:sz="8" w:space="0" w:color="000000"/>
            </w:tcBorders>
          </w:tcPr>
          <w:p>
            <w:pPr>
              <w:pStyle w:val="Style20"/>
              <w:widowControl w:val="false"/>
              <w:snapToGrid w:val="false"/>
              <w:spacing w:before="0" w:after="120"/>
              <w:jc w:val="center"/>
              <w:rPr>
                <w:rFonts w:ascii="Arial" w:hAnsi="Arial"/>
                <w:color w:val="000000"/>
                <w:sz w:val="20"/>
                <w:szCs w:val="20"/>
              </w:rPr>
            </w:pPr>
            <w:r>
              <w:rPr>
                <w:color w:val="000000"/>
                <w:sz w:val="20"/>
                <w:szCs w:val="20"/>
              </w:rPr>
              <w:t>1540</w:t>
            </w:r>
          </w:p>
        </w:tc>
      </w:tr>
      <w:tr>
        <w:trPr/>
        <w:tc>
          <w:tcPr>
            <w:tcW w:w="959" w:type="dxa"/>
            <w:tcBorders>
              <w:left w:val="single" w:sz="8" w:space="0" w:color="000000"/>
              <w:bottom w:val="single" w:sz="8" w:space="0" w:color="000000"/>
            </w:tcBorders>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10</w:t>
            </w:r>
          </w:p>
        </w:tc>
        <w:tc>
          <w:tcPr>
            <w:tcW w:w="4845" w:type="dxa"/>
            <w:tcBorders>
              <w:left w:val="single" w:sz="4" w:space="0" w:color="000000"/>
              <w:bottom w:val="single" w:sz="8" w:space="0" w:color="000000"/>
            </w:tcBorders>
          </w:tcPr>
          <w:p>
            <w:pPr>
              <w:pStyle w:val="Style20"/>
              <w:widowControl w:val="false"/>
              <w:snapToGrid w:val="false"/>
              <w:rPr>
                <w:color w:val="000000"/>
                <w:sz w:val="20"/>
                <w:szCs w:val="20"/>
                <w:shd w:fill="auto" w:val="clear"/>
              </w:rPr>
            </w:pPr>
            <w:r>
              <w:rPr>
                <w:color w:val="000000"/>
                <w:sz w:val="20"/>
                <w:szCs w:val="20"/>
                <w:shd w:fill="auto" w:val="clear"/>
              </w:rPr>
              <w:t>Авиакомпании</w:t>
            </w:r>
          </w:p>
          <w:p>
            <w:pPr>
              <w:pStyle w:val="Style20"/>
              <w:widowControl w:val="false"/>
              <w:snapToGrid w:val="false"/>
              <w:spacing w:before="0" w:after="120"/>
              <w:rPr>
                <w:color w:val="000000"/>
                <w:sz w:val="20"/>
                <w:szCs w:val="20"/>
                <w:shd w:fill="auto" w:val="clear"/>
                <w:lang w:val="ru-RU"/>
              </w:rPr>
            </w:pPr>
            <w:r>
              <w:rPr>
                <w:color w:val="000000"/>
                <w:sz w:val="20"/>
                <w:szCs w:val="20"/>
                <w:shd w:fill="auto" w:val="clear"/>
                <w:lang w:val="ru-RU"/>
              </w:rPr>
              <w:t>Модуль определяет  список авиакомпаний, на которые данному пункту продажи разрешено или запрещено оформлять документы.</w:t>
            </w:r>
          </w:p>
        </w:tc>
        <w:tc>
          <w:tcPr>
            <w:tcW w:w="1035" w:type="dxa"/>
            <w:tcBorders>
              <w:left w:val="single" w:sz="4" w:space="0" w:color="000000"/>
              <w:bottom w:val="single" w:sz="8" w:space="0" w:color="000000"/>
            </w:tcBorders>
          </w:tcPr>
          <w:p>
            <w:pPr>
              <w:pStyle w:val="Style20"/>
              <w:widowControl w:val="false"/>
              <w:snapToGrid w:val="false"/>
              <w:spacing w:before="0" w:after="120"/>
              <w:rPr>
                <w:rFonts w:ascii="Arial" w:hAnsi="Arial"/>
                <w:color w:val="000000"/>
                <w:sz w:val="20"/>
                <w:szCs w:val="20"/>
                <w:shd w:fill="auto" w:val="clear"/>
              </w:rPr>
            </w:pPr>
            <w:r>
              <w:rPr>
                <w:color w:val="000000"/>
                <w:sz w:val="20"/>
                <w:szCs w:val="20"/>
                <w:shd w:fill="auto" w:val="clear"/>
              </w:rPr>
            </w:r>
          </w:p>
        </w:tc>
        <w:tc>
          <w:tcPr>
            <w:tcW w:w="1077" w:type="dxa"/>
            <w:tcBorders>
              <w:left w:val="single" w:sz="4" w:space="0" w:color="000000"/>
              <w:bottom w:val="single" w:sz="8" w:space="0" w:color="000000"/>
            </w:tcBorders>
          </w:tcPr>
          <w:p>
            <w:pPr>
              <w:pStyle w:val="Style20"/>
              <w:widowControl w:val="false"/>
              <w:snapToGrid w:val="false"/>
              <w:spacing w:before="0" w:after="120"/>
              <w:rPr/>
            </w:pPr>
            <w:r>
              <w:rPr/>
            </w:r>
          </w:p>
        </w:tc>
        <w:tc>
          <w:tcPr>
            <w:tcW w:w="909" w:type="dxa"/>
            <w:tcBorders>
              <w:left w:val="single" w:sz="4" w:space="0" w:color="000000"/>
              <w:bottom w:val="single" w:sz="8" w:space="0" w:color="000000"/>
              <w:right w:val="single" w:sz="8" w:space="0" w:color="000000"/>
            </w:tcBorders>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w:t>
            </w:r>
          </w:p>
        </w:tc>
      </w:tr>
      <w:tr>
        <w:trPr/>
        <w:tc>
          <w:tcPr>
            <w:tcW w:w="959" w:type="dxa"/>
            <w:tcBorders>
              <w:left w:val="single" w:sz="8" w:space="0" w:color="000000"/>
              <w:bottom w:val="single" w:sz="8" w:space="0" w:color="000000"/>
            </w:tcBorders>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11</w:t>
            </w:r>
          </w:p>
        </w:tc>
        <w:tc>
          <w:tcPr>
            <w:tcW w:w="4845" w:type="dxa"/>
            <w:tcBorders>
              <w:left w:val="single" w:sz="4" w:space="0" w:color="000000"/>
              <w:bottom w:val="single" w:sz="8" w:space="0" w:color="000000"/>
            </w:tcBorders>
          </w:tcPr>
          <w:p>
            <w:pPr>
              <w:pStyle w:val="Style20"/>
              <w:widowControl w:val="false"/>
              <w:snapToGrid w:val="false"/>
              <w:rPr>
                <w:color w:val="000000"/>
                <w:sz w:val="20"/>
                <w:szCs w:val="20"/>
                <w:shd w:fill="auto" w:val="clear"/>
              </w:rPr>
            </w:pPr>
            <w:r>
              <w:rPr>
                <w:color w:val="000000"/>
                <w:sz w:val="20"/>
                <w:szCs w:val="20"/>
                <w:shd w:fill="auto" w:val="clear"/>
              </w:rPr>
              <w:t>Пункты продаж</w:t>
            </w:r>
          </w:p>
          <w:p>
            <w:pPr>
              <w:pStyle w:val="Style20"/>
              <w:widowControl w:val="false"/>
              <w:spacing w:before="0" w:after="120"/>
              <w:ind w:left="0" w:right="0" w:hanging="0"/>
              <w:jc w:val="left"/>
              <w:rPr>
                <w:color w:val="000000"/>
                <w:sz w:val="20"/>
                <w:szCs w:val="20"/>
                <w:shd w:fill="auto" w:val="clear"/>
              </w:rPr>
            </w:pPr>
            <w:r>
              <w:rPr>
                <w:color w:val="000000"/>
                <w:sz w:val="21"/>
                <w:szCs w:val="21"/>
                <w:shd w:fill="auto" w:val="clear"/>
                <w:lang w:val="ru-RU"/>
              </w:rPr>
              <w:t xml:space="preserve">Модуль определяет </w:t>
            </w:r>
            <w:r>
              <w:rPr>
                <w:color w:val="000000"/>
                <w:sz w:val="21"/>
                <w:szCs w:val="21"/>
                <w:shd w:fill="auto" w:val="clear"/>
              </w:rPr>
              <w:t xml:space="preserve">список ППР, в которые разрешено или запрещено передавать </w:t>
            </w:r>
            <w:r>
              <w:rPr>
                <w:color w:val="000000"/>
                <w:sz w:val="21"/>
                <w:szCs w:val="21"/>
                <w:shd w:fill="auto" w:val="clear"/>
                <w:lang w:val="en-US"/>
              </w:rPr>
              <w:t>PNR</w:t>
            </w:r>
            <w:r>
              <w:rPr>
                <w:color w:val="000000"/>
                <w:sz w:val="21"/>
                <w:szCs w:val="21"/>
                <w:shd w:fill="auto" w:val="clear"/>
              </w:rPr>
              <w:t>, созданные в данном ППР.</w:t>
            </w:r>
          </w:p>
        </w:tc>
        <w:tc>
          <w:tcPr>
            <w:tcW w:w="1035" w:type="dxa"/>
            <w:tcBorders>
              <w:left w:val="single" w:sz="4" w:space="0" w:color="000000"/>
              <w:bottom w:val="single" w:sz="8" w:space="0" w:color="000000"/>
            </w:tcBorders>
          </w:tcPr>
          <w:p>
            <w:pPr>
              <w:pStyle w:val="Style20"/>
              <w:widowControl w:val="false"/>
              <w:snapToGrid w:val="false"/>
              <w:spacing w:before="0" w:after="120"/>
              <w:rPr>
                <w:rFonts w:ascii="Arial" w:hAnsi="Arial"/>
                <w:color w:val="000000"/>
                <w:sz w:val="20"/>
                <w:szCs w:val="20"/>
                <w:shd w:fill="auto" w:val="clear"/>
              </w:rPr>
            </w:pPr>
            <w:r>
              <w:rPr>
                <w:color w:val="000000"/>
                <w:sz w:val="20"/>
                <w:szCs w:val="20"/>
                <w:shd w:fill="auto" w:val="clear"/>
              </w:rPr>
            </w:r>
          </w:p>
        </w:tc>
        <w:tc>
          <w:tcPr>
            <w:tcW w:w="1077" w:type="dxa"/>
            <w:tcBorders>
              <w:left w:val="single" w:sz="4" w:space="0" w:color="000000"/>
              <w:bottom w:val="single" w:sz="8" w:space="0" w:color="000000"/>
            </w:tcBorders>
          </w:tcPr>
          <w:p>
            <w:pPr>
              <w:pStyle w:val="Style20"/>
              <w:widowControl w:val="false"/>
              <w:snapToGrid w:val="false"/>
              <w:spacing w:before="0" w:after="120"/>
              <w:rPr/>
            </w:pPr>
            <w:r>
              <w:rPr/>
            </w:r>
          </w:p>
        </w:tc>
        <w:tc>
          <w:tcPr>
            <w:tcW w:w="909" w:type="dxa"/>
            <w:tcBorders>
              <w:left w:val="single" w:sz="4" w:space="0" w:color="000000"/>
              <w:bottom w:val="single" w:sz="8" w:space="0" w:color="000000"/>
              <w:right w:val="single" w:sz="8" w:space="0" w:color="000000"/>
            </w:tcBorders>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w:t>
            </w:r>
          </w:p>
        </w:tc>
      </w:tr>
    </w:tbl>
    <w:p>
      <w:pPr>
        <w:pStyle w:val="Style20"/>
        <w:ind w:left="0" w:right="0" w:firstLine="720"/>
        <w:jc w:val="both"/>
        <w:rPr>
          <w:sz w:val="21"/>
          <w:szCs w:val="21"/>
        </w:rPr>
      </w:pPr>
      <w:r>
        <w:rPr>
          <w:sz w:val="21"/>
          <w:szCs w:val="21"/>
        </w:rPr>
      </w:r>
    </w:p>
    <w:p>
      <w:pPr>
        <w:pStyle w:val="Style20"/>
        <w:ind w:left="0" w:right="0" w:firstLine="706"/>
        <w:jc w:val="both"/>
        <w:rPr>
          <w:color w:val="000000"/>
        </w:rPr>
      </w:pPr>
      <w:r>
        <w:rPr>
          <w:rFonts w:eastAsia="Times New Roman" w:cs="Times New Roman"/>
          <w:color w:val="000000"/>
          <w:sz w:val="21"/>
          <w:szCs w:val="21"/>
          <w:lang w:val="ru-RU" w:eastAsia="zxx" w:bidi="ar-SA"/>
        </w:rPr>
        <w:t>Пример заполнения карточки:</w:t>
      </w:r>
    </w:p>
    <w:p>
      <w:pPr>
        <w:pStyle w:val="Style20"/>
        <w:ind w:left="0" w:right="0" w:firstLine="720"/>
        <w:jc w:val="both"/>
        <w:rPr>
          <w:sz w:val="21"/>
          <w:szCs w:val="21"/>
        </w:rPr>
      </w:pPr>
      <w:r>
        <w:rPr>
          <w:sz w:val="21"/>
          <w:szCs w:val="21"/>
        </w:rPr>
        <w:drawing>
          <wp:anchor behindDoc="0" distT="0" distB="0" distL="0" distR="0" simplePos="0" locked="0" layoutInCell="0" allowOverlap="1" relativeHeight="57">
            <wp:simplePos x="0" y="0"/>
            <wp:positionH relativeFrom="column">
              <wp:posOffset>39370</wp:posOffset>
            </wp:positionH>
            <wp:positionV relativeFrom="paragraph">
              <wp:posOffset>31750</wp:posOffset>
            </wp:positionV>
            <wp:extent cx="5768340" cy="2499360"/>
            <wp:effectExtent l="0" t="0" r="0" b="0"/>
            <wp:wrapSquare wrapText="largest"/>
            <wp:docPr id="73" name="Изображение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61" descr=""/>
                    <pic:cNvPicPr>
                      <a:picLocks noChangeAspect="1" noChangeArrowheads="1"/>
                    </pic:cNvPicPr>
                  </pic:nvPicPr>
                  <pic:blipFill>
                    <a:blip r:embed="rId74"/>
                    <a:stretch>
                      <a:fillRect/>
                    </a:stretch>
                  </pic:blipFill>
                  <pic:spPr bwMode="auto">
                    <a:xfrm>
                      <a:off x="0" y="0"/>
                      <a:ext cx="5768340" cy="2499360"/>
                    </a:xfrm>
                    <a:prstGeom prst="rect">
                      <a:avLst/>
                    </a:prstGeom>
                  </pic:spPr>
                </pic:pic>
              </a:graphicData>
            </a:graphic>
          </wp:anchor>
        </w:drawing>
      </w:r>
    </w:p>
    <w:p>
      <w:pPr>
        <w:pStyle w:val="2"/>
        <w:rPr>
          <w:color w:val="000000"/>
        </w:rPr>
      </w:pPr>
      <w:bookmarkStart w:id="36" w:name="__RefHeading___Toc191130_2393604249"/>
      <w:bookmarkEnd w:id="36"/>
      <w:r>
        <w:rPr>
          <w:color w:val="000000"/>
          <w:sz w:val="28"/>
          <w:szCs w:val="28"/>
          <w:shd w:fill="auto" w:val="clear"/>
        </w:rPr>
        <w:t>6.2 Картотека</w:t>
      </w:r>
      <w:r>
        <w:rPr>
          <w:rFonts w:eastAsia="Times New Roman" w:cs="Times New Roman"/>
          <w:color w:val="000000"/>
          <w:sz w:val="28"/>
          <w:szCs w:val="28"/>
          <w:shd w:fill="auto" w:val="clear"/>
        </w:rPr>
        <w:t xml:space="preserve"> «Интернет-пункты продаж» </w:t>
      </w:r>
      <w:r>
        <w:rPr>
          <w:rFonts w:eastAsia="Times New Roman" w:cs="Times New Roman"/>
          <w:color w:val="000000"/>
          <w:sz w:val="28"/>
          <w:szCs w:val="28"/>
          <w:shd w:fill="auto" w:val="clear"/>
          <w:lang w:val="en-US"/>
        </w:rPr>
        <w:t>(</w:t>
      </w:r>
      <w:r>
        <w:rPr>
          <w:color w:val="000000"/>
          <w:sz w:val="28"/>
          <w:szCs w:val="28"/>
          <w:shd w:fill="auto" w:val="clear"/>
        </w:rPr>
        <w:t>ИПП</w:t>
      </w:r>
      <w:r>
        <w:rPr>
          <w:color w:val="000000"/>
          <w:sz w:val="28"/>
          <w:szCs w:val="28"/>
          <w:shd w:fill="auto" w:val="clear"/>
          <w:lang w:val="en-US"/>
        </w:rPr>
        <w:t>)</w:t>
      </w:r>
      <w:r>
        <w:rPr>
          <w:color w:val="000000"/>
          <w:sz w:val="28"/>
          <w:szCs w:val="28"/>
          <w:shd w:fill="auto" w:val="clear"/>
        </w:rPr>
        <w:t>.</w:t>
      </w:r>
    </w:p>
    <w:p>
      <w:pPr>
        <w:pStyle w:val="Style20"/>
        <w:jc w:val="both"/>
        <w:rPr>
          <w:rFonts w:cs="Arial"/>
          <w:sz w:val="20"/>
          <w:szCs w:val="20"/>
          <w:shd w:fill="auto" w:val="clear"/>
        </w:rPr>
      </w:pPr>
      <w:r>
        <w:rPr>
          <w:rFonts w:cs="Arial"/>
          <w:sz w:val="20"/>
          <w:szCs w:val="20"/>
          <w:shd w:fill="auto" w:val="clear"/>
        </w:rPr>
      </w:r>
    </w:p>
    <w:p>
      <w:pPr>
        <w:pStyle w:val="Style20"/>
        <w:jc w:val="both"/>
        <w:rPr>
          <w:color w:val="000000"/>
        </w:rPr>
      </w:pPr>
      <w:r>
        <w:rPr>
          <w:rFonts w:cs="Arial"/>
          <w:color w:val="000000"/>
          <w:sz w:val="20"/>
          <w:szCs w:val="20"/>
          <w:shd w:fill="auto" w:val="clear"/>
        </w:rPr>
        <w:t>Картотека</w:t>
      </w:r>
      <w:r>
        <w:rPr>
          <w:rFonts w:eastAsia="Arial" w:cs="Arial"/>
          <w:color w:val="000000"/>
          <w:sz w:val="20"/>
          <w:szCs w:val="20"/>
          <w:shd w:fill="auto" w:val="clear"/>
        </w:rPr>
        <w:t xml:space="preserve"> </w:t>
      </w:r>
      <w:r>
        <w:rPr>
          <w:rFonts w:cs="Arial"/>
          <w:color w:val="000000"/>
          <w:sz w:val="20"/>
          <w:szCs w:val="20"/>
          <w:shd w:fill="auto" w:val="clear"/>
        </w:rPr>
        <w:t>содержит</w:t>
      </w:r>
      <w:r>
        <w:rPr>
          <w:rFonts w:eastAsia="Arial" w:cs="Arial"/>
          <w:color w:val="000000"/>
          <w:sz w:val="20"/>
          <w:szCs w:val="20"/>
          <w:shd w:fill="auto" w:val="clear"/>
        </w:rPr>
        <w:t xml:space="preserve"> </w:t>
      </w:r>
      <w:r>
        <w:rPr>
          <w:rFonts w:cs="Arial"/>
          <w:color w:val="000000"/>
          <w:sz w:val="20"/>
          <w:szCs w:val="20"/>
          <w:shd w:fill="auto" w:val="clear"/>
        </w:rPr>
        <w:t>информацию</w:t>
      </w:r>
      <w:r>
        <w:rPr>
          <w:rFonts w:eastAsia="Arial" w:cs="Arial"/>
          <w:color w:val="000000"/>
          <w:sz w:val="20"/>
          <w:szCs w:val="20"/>
          <w:shd w:fill="auto" w:val="clear"/>
        </w:rPr>
        <w:t xml:space="preserve"> </w:t>
      </w:r>
      <w:r>
        <w:rPr>
          <w:rFonts w:cs="Arial"/>
          <w:color w:val="000000"/>
          <w:sz w:val="20"/>
          <w:szCs w:val="20"/>
          <w:shd w:fill="auto" w:val="clear"/>
        </w:rPr>
        <w:t>об</w:t>
      </w:r>
      <w:r>
        <w:rPr>
          <w:rFonts w:eastAsia="Arial" w:cs="Arial"/>
          <w:color w:val="000000"/>
          <w:sz w:val="20"/>
          <w:szCs w:val="20"/>
          <w:shd w:fill="auto" w:val="clear"/>
        </w:rPr>
        <w:t xml:space="preserve"> </w:t>
      </w:r>
      <w:r>
        <w:rPr>
          <w:rFonts w:cs="Arial"/>
          <w:color w:val="000000"/>
          <w:sz w:val="20"/>
          <w:szCs w:val="20"/>
          <w:shd w:fill="auto" w:val="clear"/>
        </w:rPr>
        <w:t>интернет-пунктах</w:t>
      </w:r>
      <w:r>
        <w:rPr>
          <w:rFonts w:eastAsia="Arial" w:cs="Arial"/>
          <w:color w:val="000000"/>
          <w:sz w:val="20"/>
          <w:szCs w:val="20"/>
          <w:shd w:fill="auto" w:val="clear"/>
        </w:rPr>
        <w:t xml:space="preserve"> </w:t>
      </w:r>
      <w:r>
        <w:rPr>
          <w:rFonts w:cs="Arial"/>
          <w:color w:val="000000"/>
          <w:sz w:val="20"/>
          <w:szCs w:val="20"/>
          <w:shd w:fill="auto" w:val="clear"/>
        </w:rPr>
        <w:t>продаж.</w:t>
      </w:r>
      <w:r>
        <w:rPr>
          <w:rFonts w:eastAsia="Arial" w:cs="Arial"/>
          <w:color w:val="000000"/>
          <w:sz w:val="20"/>
          <w:szCs w:val="20"/>
          <w:shd w:fill="auto" w:val="clear"/>
        </w:rPr>
        <w:t xml:space="preserve"> </w:t>
      </w:r>
    </w:p>
    <w:p>
      <w:pPr>
        <w:pStyle w:val="Style20"/>
        <w:jc w:val="both"/>
        <w:rPr>
          <w:color w:val="000000"/>
        </w:rPr>
      </w:pPr>
      <w:r>
        <w:rPr>
          <w:rFonts w:cs="Arial"/>
          <w:color w:val="000000"/>
          <w:sz w:val="20"/>
          <w:szCs w:val="20"/>
          <w:shd w:fill="auto" w:val="clear"/>
        </w:rPr>
        <w:t>В</w:t>
      </w:r>
      <w:r>
        <w:rPr>
          <w:rFonts w:eastAsia="Arial" w:cs="Arial"/>
          <w:color w:val="000000"/>
          <w:sz w:val="20"/>
          <w:szCs w:val="20"/>
          <w:shd w:fill="auto" w:val="clear"/>
        </w:rPr>
        <w:t xml:space="preserve"> </w:t>
      </w:r>
      <w:r>
        <w:rPr>
          <w:rFonts w:cs="Arial"/>
          <w:color w:val="000000"/>
          <w:sz w:val="20"/>
          <w:szCs w:val="20"/>
          <w:shd w:fill="auto" w:val="clear"/>
        </w:rPr>
        <w:t>этой</w:t>
      </w:r>
      <w:r>
        <w:rPr>
          <w:rFonts w:eastAsia="Arial" w:cs="Arial"/>
          <w:color w:val="000000"/>
          <w:sz w:val="20"/>
          <w:szCs w:val="20"/>
          <w:shd w:fill="auto" w:val="clear"/>
        </w:rPr>
        <w:t xml:space="preserve"> </w:t>
      </w:r>
      <w:r>
        <w:rPr>
          <w:rFonts w:cs="Arial"/>
          <w:color w:val="000000"/>
          <w:sz w:val="20"/>
          <w:szCs w:val="20"/>
          <w:shd w:fill="auto" w:val="clear"/>
        </w:rPr>
        <w:t>картотеке</w:t>
      </w:r>
      <w:r>
        <w:rPr>
          <w:rFonts w:eastAsia="Arial" w:cs="Arial"/>
          <w:color w:val="000000"/>
          <w:sz w:val="20"/>
          <w:szCs w:val="20"/>
          <w:shd w:fill="auto" w:val="clear"/>
        </w:rPr>
        <w:t xml:space="preserve"> </w:t>
      </w:r>
      <w:r>
        <w:rPr>
          <w:rFonts w:cs="Arial"/>
          <w:color w:val="000000"/>
          <w:sz w:val="20"/>
          <w:szCs w:val="20"/>
          <w:shd w:fill="auto" w:val="clear"/>
        </w:rPr>
        <w:t>указываются</w:t>
      </w:r>
      <w:r>
        <w:rPr>
          <w:rFonts w:eastAsia="Arial" w:cs="Arial"/>
          <w:color w:val="000000"/>
          <w:sz w:val="20"/>
          <w:szCs w:val="20"/>
          <w:shd w:fill="auto" w:val="clear"/>
        </w:rPr>
        <w:t xml:space="preserve"> </w:t>
      </w:r>
      <w:r>
        <w:rPr>
          <w:rFonts w:cs="Arial"/>
          <w:color w:val="000000"/>
          <w:sz w:val="20"/>
          <w:szCs w:val="20"/>
          <w:shd w:fill="auto" w:val="clear"/>
        </w:rPr>
        <w:t>код</w:t>
      </w:r>
      <w:r>
        <w:rPr>
          <w:rFonts w:eastAsia="Arial" w:cs="Arial"/>
          <w:color w:val="000000"/>
          <w:sz w:val="20"/>
          <w:szCs w:val="20"/>
          <w:shd w:fill="auto" w:val="clear"/>
        </w:rPr>
        <w:t xml:space="preserve"> </w:t>
      </w:r>
      <w:r>
        <w:rPr>
          <w:rFonts w:cs="Arial"/>
          <w:color w:val="000000"/>
          <w:sz w:val="20"/>
          <w:szCs w:val="20"/>
          <w:shd w:fill="auto" w:val="clear"/>
        </w:rPr>
        <w:t>пункта</w:t>
      </w:r>
      <w:r>
        <w:rPr>
          <w:rFonts w:eastAsia="Arial" w:cs="Arial"/>
          <w:color w:val="000000"/>
          <w:sz w:val="20"/>
          <w:szCs w:val="20"/>
          <w:shd w:fill="auto" w:val="clear"/>
        </w:rPr>
        <w:t xml:space="preserve"> </w:t>
      </w:r>
      <w:r>
        <w:rPr>
          <w:rFonts w:cs="Arial"/>
          <w:color w:val="000000"/>
          <w:sz w:val="20"/>
          <w:szCs w:val="20"/>
          <w:shd w:fill="auto" w:val="clear"/>
        </w:rPr>
        <w:t>продажи</w:t>
      </w:r>
      <w:r>
        <w:rPr>
          <w:rFonts w:eastAsia="Arial" w:cs="Arial"/>
          <w:color w:val="000000"/>
          <w:sz w:val="20"/>
          <w:szCs w:val="20"/>
          <w:shd w:fill="auto" w:val="clear"/>
        </w:rPr>
        <w:t xml:space="preserve"> </w:t>
      </w:r>
      <w:r>
        <w:rPr>
          <w:rFonts w:cs="Arial"/>
          <w:color w:val="000000"/>
          <w:sz w:val="20"/>
          <w:szCs w:val="20"/>
          <w:shd w:fill="auto" w:val="clear"/>
        </w:rPr>
        <w:t>(ППР)</w:t>
      </w:r>
      <w:r>
        <w:rPr>
          <w:rFonts w:eastAsia="Arial" w:cs="Arial"/>
          <w:color w:val="000000"/>
          <w:sz w:val="20"/>
          <w:szCs w:val="20"/>
          <w:shd w:fill="auto" w:val="clear"/>
        </w:rPr>
        <w:t xml:space="preserve"> </w:t>
      </w:r>
      <w:r>
        <w:rPr>
          <w:rFonts w:cs="Arial"/>
          <w:color w:val="000000"/>
          <w:sz w:val="20"/>
          <w:szCs w:val="20"/>
          <w:shd w:fill="auto" w:val="clear"/>
        </w:rPr>
        <w:t>для</w:t>
      </w:r>
      <w:r>
        <w:rPr>
          <w:rFonts w:eastAsia="Arial" w:cs="Arial"/>
          <w:color w:val="000000"/>
          <w:sz w:val="20"/>
          <w:szCs w:val="20"/>
          <w:shd w:fill="auto" w:val="clear"/>
        </w:rPr>
        <w:t xml:space="preserve"> </w:t>
      </w:r>
      <w:r>
        <w:rPr>
          <w:rFonts w:cs="Arial"/>
          <w:color w:val="000000"/>
          <w:sz w:val="20"/>
          <w:szCs w:val="20"/>
          <w:shd w:fill="auto" w:val="clear"/>
        </w:rPr>
        <w:t>интернет-пункта</w:t>
      </w:r>
      <w:r>
        <w:rPr>
          <w:rFonts w:eastAsia="Arial" w:cs="Arial"/>
          <w:color w:val="000000"/>
          <w:sz w:val="20"/>
          <w:szCs w:val="20"/>
          <w:shd w:fill="auto" w:val="clear"/>
        </w:rPr>
        <w:t xml:space="preserve"> </w:t>
      </w:r>
      <w:r>
        <w:rPr>
          <w:rFonts w:cs="Arial"/>
          <w:color w:val="000000"/>
          <w:sz w:val="20"/>
          <w:szCs w:val="20"/>
          <w:shd w:fill="auto" w:val="clear"/>
        </w:rPr>
        <w:t>(ИПП).</w:t>
      </w:r>
    </w:p>
    <w:p>
      <w:pPr>
        <w:pStyle w:val="Style20"/>
        <w:jc w:val="both"/>
        <w:rPr>
          <w:color w:val="000000"/>
        </w:rPr>
      </w:pPr>
      <w:r>
        <w:rPr>
          <w:rFonts w:cs="Arial"/>
          <w:color w:val="000000"/>
          <w:sz w:val="20"/>
          <w:szCs w:val="20"/>
          <w:shd w:fill="auto" w:val="clear"/>
        </w:rPr>
        <w:t>Маска</w:t>
      </w:r>
      <w:r>
        <w:rPr>
          <w:rFonts w:eastAsia="Arial" w:cs="Arial"/>
          <w:color w:val="000000"/>
          <w:sz w:val="20"/>
          <w:szCs w:val="20"/>
          <w:shd w:fill="auto" w:val="clear"/>
        </w:rPr>
        <w:t xml:space="preserve"> </w:t>
      </w:r>
      <w:r>
        <w:rPr>
          <w:rFonts w:cs="Arial"/>
          <w:color w:val="000000"/>
          <w:sz w:val="20"/>
          <w:szCs w:val="20"/>
          <w:shd w:fill="auto" w:val="clear"/>
        </w:rPr>
        <w:t>карточки</w:t>
      </w:r>
      <w:r>
        <w:rPr>
          <w:rFonts w:eastAsia="Arial" w:cs="Arial"/>
          <w:color w:val="000000"/>
          <w:sz w:val="20"/>
          <w:szCs w:val="20"/>
          <w:shd w:fill="auto" w:val="clear"/>
        </w:rPr>
        <w:t xml:space="preserve">  </w:t>
      </w:r>
      <w:r>
        <w:rPr>
          <w:rFonts w:cs="Arial"/>
          <w:color w:val="000000"/>
          <w:sz w:val="20"/>
          <w:szCs w:val="20"/>
          <w:shd w:fill="auto" w:val="clear"/>
        </w:rPr>
        <w:t>имеет</w:t>
      </w:r>
      <w:r>
        <w:rPr>
          <w:rFonts w:eastAsia="Arial" w:cs="Arial"/>
          <w:color w:val="000000"/>
          <w:sz w:val="20"/>
          <w:szCs w:val="20"/>
          <w:shd w:fill="auto" w:val="clear"/>
        </w:rPr>
        <w:t xml:space="preserve"> </w:t>
      </w:r>
      <w:r>
        <w:rPr>
          <w:rFonts w:cs="Arial"/>
          <w:color w:val="000000"/>
          <w:sz w:val="20"/>
          <w:szCs w:val="20"/>
          <w:shd w:fill="auto" w:val="clear"/>
        </w:rPr>
        <w:t>следующий</w:t>
      </w:r>
      <w:r>
        <w:rPr>
          <w:rFonts w:eastAsia="Arial" w:cs="Arial"/>
          <w:color w:val="000000"/>
          <w:sz w:val="20"/>
          <w:szCs w:val="20"/>
          <w:shd w:fill="auto" w:val="clear"/>
        </w:rPr>
        <w:t xml:space="preserve"> </w:t>
      </w:r>
      <w:r>
        <w:rPr>
          <w:color w:val="000000"/>
        </w:rPr>
        <w:t>вид:</w:t>
      </w:r>
    </w:p>
    <w:p>
      <w:pPr>
        <w:pStyle w:val="Style20"/>
        <w:jc w:val="both"/>
        <w:rPr>
          <w:rFonts w:eastAsia="Times New Roman" w:cs="Arial"/>
          <w:kern w:val="2"/>
          <w:sz w:val="20"/>
          <w:szCs w:val="20"/>
          <w:shd w:fill="auto" w:val="clear"/>
          <w:lang w:val="ru-RU" w:eastAsia="zxx" w:bidi="ar-SA"/>
        </w:rPr>
      </w:pPr>
      <w:r>
        <w:rPr>
          <w:rFonts w:eastAsia="Times New Roman" w:cs="Arial"/>
          <w:kern w:val="2"/>
          <w:sz w:val="20"/>
          <w:szCs w:val="20"/>
          <w:shd w:fill="auto" w:val="clear"/>
          <w:lang w:val="ru-RU" w:eastAsia="zxx" w:bidi="ar-SA"/>
        </w:rPr>
        <w:drawing>
          <wp:anchor behindDoc="0" distT="0" distB="0" distL="0" distR="0" simplePos="0" locked="0" layoutInCell="0" allowOverlap="1" relativeHeight="61">
            <wp:simplePos x="0" y="0"/>
            <wp:positionH relativeFrom="column">
              <wp:align>center</wp:align>
            </wp:positionH>
            <wp:positionV relativeFrom="paragraph">
              <wp:posOffset>635</wp:posOffset>
            </wp:positionV>
            <wp:extent cx="5768340" cy="2164715"/>
            <wp:effectExtent l="0" t="0" r="0" b="0"/>
            <wp:wrapSquare wrapText="largest"/>
            <wp:docPr id="74" name="Изображение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65" descr=""/>
                    <pic:cNvPicPr>
                      <a:picLocks noChangeAspect="1" noChangeArrowheads="1"/>
                    </pic:cNvPicPr>
                  </pic:nvPicPr>
                  <pic:blipFill>
                    <a:blip r:embed="rId75"/>
                    <a:stretch>
                      <a:fillRect/>
                    </a:stretch>
                  </pic:blipFill>
                  <pic:spPr bwMode="auto">
                    <a:xfrm>
                      <a:off x="0" y="0"/>
                      <a:ext cx="5768340" cy="2164715"/>
                    </a:xfrm>
                    <a:prstGeom prst="rect">
                      <a:avLst/>
                    </a:prstGeom>
                  </pic:spPr>
                </pic:pic>
              </a:graphicData>
            </a:graphic>
          </wp:anchor>
        </w:drawing>
      </w:r>
    </w:p>
    <w:p>
      <w:pPr>
        <w:pStyle w:val="Style20"/>
        <w:jc w:val="both"/>
        <w:rPr>
          <w:color w:val="000000"/>
        </w:rPr>
      </w:pPr>
      <w:r>
        <w:rPr>
          <w:rFonts w:eastAsia="Times New Roman" w:cs="Arial"/>
          <w:color w:val="000000"/>
          <w:kern w:val="2"/>
          <w:sz w:val="20"/>
          <w:szCs w:val="20"/>
          <w:shd w:fill="auto" w:val="clear"/>
          <w:lang w:val="ru-RU" w:eastAsia="zxx" w:bidi="ar-SA"/>
        </w:rPr>
        <w:tab/>
        <w:t>Поля</w:t>
      </w:r>
      <w:r>
        <w:rPr>
          <w:rFonts w:eastAsia="Arial" w:cs="Arial"/>
          <w:color w:val="000000"/>
          <w:kern w:val="2"/>
          <w:sz w:val="20"/>
          <w:szCs w:val="20"/>
          <w:shd w:fill="auto" w:val="clear"/>
          <w:lang w:val="ru-RU" w:eastAsia="zxx" w:bidi="ar-SA"/>
        </w:rPr>
        <w:t xml:space="preserve"> </w:t>
      </w:r>
      <w:r>
        <w:rPr>
          <w:rFonts w:cs="Arial"/>
          <w:color w:val="000000"/>
          <w:kern w:val="2"/>
          <w:sz w:val="20"/>
          <w:szCs w:val="20"/>
          <w:shd w:fill="auto" w:val="clear"/>
          <w:lang w:val="ru-RU" w:eastAsia="zxx" w:bidi="ar-SA"/>
        </w:rPr>
        <w:t>карточки</w:t>
      </w:r>
      <w:r>
        <w:rPr>
          <w:rFonts w:eastAsia="Arial" w:cs="Arial"/>
          <w:color w:val="000000"/>
          <w:kern w:val="2"/>
          <w:sz w:val="20"/>
          <w:szCs w:val="20"/>
          <w:shd w:fill="auto" w:val="clear"/>
          <w:lang w:val="ru-RU" w:eastAsia="zxx" w:bidi="ar-SA"/>
        </w:rPr>
        <w:t xml:space="preserve"> </w:t>
      </w:r>
      <w:r>
        <w:rPr>
          <w:rFonts w:cs="Arial"/>
          <w:color w:val="000000"/>
          <w:kern w:val="2"/>
          <w:sz w:val="20"/>
          <w:szCs w:val="20"/>
          <w:shd w:fill="auto" w:val="clear"/>
          <w:lang w:val="ru-RU" w:eastAsia="zxx" w:bidi="ar-SA"/>
        </w:rPr>
        <w:t>имеют</w:t>
      </w:r>
      <w:r>
        <w:rPr>
          <w:rFonts w:eastAsia="Arial" w:cs="Arial"/>
          <w:color w:val="000000"/>
          <w:kern w:val="2"/>
          <w:sz w:val="20"/>
          <w:szCs w:val="20"/>
          <w:shd w:fill="auto" w:val="clear"/>
          <w:lang w:val="ru-RU" w:eastAsia="zxx" w:bidi="ar-SA"/>
        </w:rPr>
        <w:t xml:space="preserve"> </w:t>
      </w:r>
      <w:r>
        <w:rPr>
          <w:rFonts w:cs="Arial"/>
          <w:color w:val="000000"/>
          <w:kern w:val="2"/>
          <w:sz w:val="20"/>
          <w:szCs w:val="20"/>
          <w:shd w:fill="auto" w:val="clear"/>
          <w:lang w:val="ru-RU" w:eastAsia="zxx" w:bidi="ar-SA"/>
        </w:rPr>
        <w:t>следующие</w:t>
      </w:r>
      <w:r>
        <w:rPr>
          <w:rFonts w:eastAsia="Arial" w:cs="Arial"/>
          <w:color w:val="000000"/>
          <w:kern w:val="2"/>
          <w:sz w:val="20"/>
          <w:szCs w:val="20"/>
          <w:shd w:fill="auto" w:val="clear"/>
          <w:lang w:val="ru-RU" w:eastAsia="zxx" w:bidi="ar-SA"/>
        </w:rPr>
        <w:t xml:space="preserve"> </w:t>
      </w:r>
      <w:r>
        <w:rPr>
          <w:color w:val="000000"/>
        </w:rPr>
        <w:t>значения:</w:t>
      </w:r>
    </w:p>
    <w:tbl>
      <w:tblPr>
        <w:tblW w:w="9242" w:type="dxa"/>
        <w:jc w:val="left"/>
        <w:tblInd w:w="-89" w:type="dxa"/>
        <w:tblLayout w:type="fixed"/>
        <w:tblCellMar>
          <w:top w:w="0" w:type="dxa"/>
          <w:left w:w="72" w:type="dxa"/>
          <w:bottom w:w="0" w:type="dxa"/>
          <w:right w:w="72" w:type="dxa"/>
        </w:tblCellMar>
      </w:tblPr>
      <w:tblGrid>
        <w:gridCol w:w="850"/>
        <w:gridCol w:w="5050"/>
        <w:gridCol w:w="891"/>
        <w:gridCol w:w="1536"/>
        <w:gridCol w:w="915"/>
      </w:tblGrid>
      <w:tr>
        <w:trPr/>
        <w:tc>
          <w:tcPr>
            <w:tcW w:w="850"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Номер</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поля</w:t>
            </w:r>
          </w:p>
        </w:tc>
        <w:tc>
          <w:tcPr>
            <w:tcW w:w="5050"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Название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поля</w:t>
            </w:r>
          </w:p>
        </w:tc>
        <w:tc>
          <w:tcPr>
            <w:tcW w:w="891"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поля</w:t>
            </w:r>
          </w:p>
        </w:tc>
        <w:tc>
          <w:tcPr>
            <w:tcW w:w="1536"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cs="Arial"/>
                <w:color w:val="000000"/>
                <w:kern w:val="2"/>
                <w:szCs w:val="20"/>
              </w:rPr>
            </w:pPr>
            <w:r>
              <w:rPr>
                <w:rFonts w:eastAsia="Lucida Sans Unicode" w:cs="Arial"/>
                <w:color w:val="000000"/>
                <w:kern w:val="2"/>
                <w:sz w:val="20"/>
                <w:szCs w:val="20"/>
                <w:shd w:fill="auto" w:val="clear"/>
                <w:lang w:val="ru-RU" w:eastAsia="zxx" w:bidi="zxx"/>
              </w:rPr>
              <w:t>Тип</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значения</w:t>
            </w:r>
          </w:p>
        </w:tc>
        <w:tc>
          <w:tcPr>
            <w:tcW w:w="915"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Кол-во</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знаков</w:t>
            </w:r>
          </w:p>
        </w:tc>
      </w:tr>
      <w:tr>
        <w:trPr/>
        <w:tc>
          <w:tcPr>
            <w:tcW w:w="850"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c>
          <w:tcPr>
            <w:tcW w:w="5050"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интернет-пункта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продаж</w:t>
            </w:r>
          </w:p>
        </w:tc>
        <w:tc>
          <w:tcPr>
            <w:tcW w:w="891"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ИПП</w:t>
            </w:r>
          </w:p>
        </w:tc>
        <w:tc>
          <w:tcPr>
            <w:tcW w:w="1536"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буквы/цифры</w:t>
            </w:r>
          </w:p>
        </w:tc>
        <w:tc>
          <w:tcPr>
            <w:tcW w:w="915" w:type="dxa"/>
            <w:tcBorders>
              <w:left w:val="single" w:sz="4" w:space="0" w:color="000000"/>
              <w:bottom w:val="single" w:sz="4" w:space="0" w:color="000000"/>
              <w:right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8</w:t>
            </w:r>
          </w:p>
        </w:tc>
      </w:tr>
      <w:tr>
        <w:trPr/>
        <w:tc>
          <w:tcPr>
            <w:tcW w:w="850"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w:t>
            </w:r>
          </w:p>
        </w:tc>
        <w:tc>
          <w:tcPr>
            <w:tcW w:w="5050" w:type="dxa"/>
            <w:tcBorders>
              <w:left w:val="single" w:sz="4" w:space="0" w:color="000000"/>
              <w:bottom w:val="single" w:sz="4" w:space="0" w:color="000000"/>
            </w:tcBorders>
          </w:tcPr>
          <w:p>
            <w:pPr>
              <w:pStyle w:val="Style20"/>
              <w:widowControl w:val="false"/>
              <w:snapToGrid w:val="false"/>
              <w:spacing w:before="0" w:after="120"/>
              <w:rPr>
                <w:color w:val="000000"/>
                <w:lang w:val="ru-RU"/>
              </w:rPr>
            </w:pPr>
            <w:r>
              <w:rPr>
                <w:rFonts w:eastAsia="Lucida Sans Unicode" w:cs="Arial"/>
                <w:color w:val="000000"/>
                <w:kern w:val="2"/>
                <w:sz w:val="20"/>
                <w:szCs w:val="20"/>
                <w:shd w:fill="auto" w:val="clear"/>
                <w:lang w:val="ru-RU" w:eastAsia="zxx" w:bidi="zxx"/>
              </w:rPr>
              <w:t>Авиакомпания.</w:t>
            </w:r>
          </w:p>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сеанса,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в</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котором</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в</w:t>
            </w:r>
            <w:r>
              <w:rPr>
                <w:rFonts w:eastAsia="Times New Roman" w:cs="Arial"/>
                <w:color w:val="000000"/>
                <w:kern w:val="2"/>
                <w:sz w:val="20"/>
                <w:szCs w:val="20"/>
                <w:shd w:fill="auto" w:val="clear"/>
                <w:lang w:val="ru-RU" w:eastAsia="zxx" w:bidi="ar-SA"/>
              </w:rPr>
              <w:t>ыполняется</w:t>
            </w:r>
            <w:r>
              <w:rPr>
                <w:rFonts w:eastAsia="Arial" w:cs="Arial"/>
                <w:color w:val="000000"/>
                <w:kern w:val="2"/>
                <w:sz w:val="20"/>
                <w:szCs w:val="20"/>
                <w:shd w:fill="auto" w:val="clear"/>
                <w:lang w:val="ru-RU" w:eastAsia="zxx" w:bidi="ar-SA"/>
              </w:rPr>
              <w:t xml:space="preserve"> </w:t>
            </w:r>
            <w:r>
              <w:rPr>
                <w:rFonts w:cs="Arial"/>
                <w:color w:val="000000"/>
                <w:kern w:val="2"/>
                <w:sz w:val="20"/>
                <w:szCs w:val="20"/>
                <w:shd w:fill="auto" w:val="clear"/>
                <w:lang w:val="ru-RU" w:eastAsia="zxx" w:bidi="ar-SA"/>
              </w:rPr>
              <w:t>оформление</w:t>
            </w:r>
            <w:r>
              <w:rPr>
                <w:rFonts w:eastAsia="Arial" w:cs="Arial"/>
                <w:color w:val="000000"/>
                <w:kern w:val="2"/>
                <w:sz w:val="20"/>
                <w:szCs w:val="20"/>
                <w:shd w:fill="auto" w:val="clear"/>
                <w:lang w:val="ru-RU" w:eastAsia="zxx" w:bidi="ar-SA"/>
              </w:rPr>
              <w:t xml:space="preserve">  </w:t>
            </w:r>
            <w:r>
              <w:rPr>
                <w:rFonts w:cs="Arial"/>
                <w:color w:val="000000"/>
                <w:kern w:val="2"/>
                <w:sz w:val="20"/>
                <w:szCs w:val="20"/>
                <w:shd w:fill="auto" w:val="clear"/>
                <w:lang w:val="ru-RU" w:eastAsia="zxx" w:bidi="ar-SA"/>
              </w:rPr>
              <w:t>перевозк</w:t>
            </w:r>
            <w:r>
              <w:rPr>
                <w:rFonts w:eastAsia="Lucida Sans Unicode" w:cs="Arial"/>
                <w:color w:val="000000"/>
                <w:kern w:val="2"/>
                <w:sz w:val="20"/>
                <w:szCs w:val="20"/>
                <w:shd w:fill="auto" w:val="clear"/>
                <w:lang w:val="ru-RU" w:eastAsia="zxx" w:bidi="zxx"/>
              </w:rPr>
              <w:t>и</w:t>
            </w:r>
            <w:r>
              <w:rPr>
                <w:rFonts w:eastAsia="Times New Roman" w:cs="Arial"/>
                <w:color w:val="000000"/>
                <w:kern w:val="2"/>
                <w:sz w:val="20"/>
                <w:szCs w:val="20"/>
                <w:shd w:fill="auto" w:val="clear"/>
                <w:lang w:val="ru-RU" w:eastAsia="zxx" w:bidi="ar-SA"/>
              </w:rPr>
              <w:t>.</w:t>
            </w:r>
          </w:p>
        </w:tc>
        <w:tc>
          <w:tcPr>
            <w:tcW w:w="891"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ТКП</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или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ссылка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АВК</w:t>
            </w:r>
          </w:p>
        </w:tc>
        <w:tc>
          <w:tcPr>
            <w:tcW w:w="1536"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буквы/цифры</w:t>
            </w:r>
          </w:p>
        </w:tc>
        <w:tc>
          <w:tcPr>
            <w:tcW w:w="915" w:type="dxa"/>
            <w:tcBorders>
              <w:left w:val="single" w:sz="4" w:space="0" w:color="000000"/>
              <w:bottom w:val="single" w:sz="4" w:space="0" w:color="000000"/>
              <w:right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r>
      <w:tr>
        <w:trPr/>
        <w:tc>
          <w:tcPr>
            <w:tcW w:w="850"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c>
          <w:tcPr>
            <w:tcW w:w="5050"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rFonts w:eastAsia="Lucida Sans Unicode" w:cs="Arial"/>
                <w:color w:val="000000"/>
                <w:kern w:val="2"/>
                <w:sz w:val="21"/>
                <w:szCs w:val="21"/>
                <w:shd w:fill="auto" w:val="clear"/>
                <w:lang w:val="ru-RU" w:eastAsia="zxx" w:bidi="zxx"/>
              </w:rPr>
              <w:t>Код ППР.</w:t>
            </w:r>
          </w:p>
          <w:p>
            <w:pPr>
              <w:pStyle w:val="Style20"/>
              <w:widowControl w:val="false"/>
              <w:snapToGrid w:val="false"/>
              <w:spacing w:before="0" w:after="120"/>
              <w:rPr>
                <w:color w:val="000000"/>
                <w:sz w:val="21"/>
                <w:szCs w:val="21"/>
              </w:rPr>
            </w:pPr>
            <w:r>
              <w:rPr>
                <w:rFonts w:eastAsia="Lucida Sans Unicode" w:cs="Arial"/>
                <w:color w:val="000000"/>
                <w:kern w:val="2"/>
                <w:sz w:val="21"/>
                <w:szCs w:val="21"/>
                <w:shd w:fill="auto" w:val="clear"/>
                <w:lang w:val="ru-RU" w:eastAsia="zxx" w:bidi="zxx"/>
              </w:rPr>
              <w:t>Код</w:t>
            </w:r>
            <w:r>
              <w:rPr>
                <w:rFonts w:eastAsia="Arial" w:cs="Arial"/>
                <w:color w:val="000000"/>
                <w:kern w:val="2"/>
                <w:sz w:val="21"/>
                <w:szCs w:val="21"/>
                <w:shd w:fill="auto" w:val="clear"/>
                <w:lang w:val="ru-RU" w:eastAsia="zxx" w:bidi="zxx"/>
              </w:rPr>
              <w:t xml:space="preserve"> </w:t>
            </w:r>
            <w:r>
              <w:rPr>
                <w:rFonts w:cs="Arial"/>
                <w:color w:val="000000"/>
                <w:kern w:val="2"/>
                <w:sz w:val="21"/>
                <w:szCs w:val="21"/>
                <w:shd w:fill="auto" w:val="clear"/>
                <w:lang w:val="ru-RU" w:eastAsia="zxx" w:bidi="zxx"/>
              </w:rPr>
              <w:t>пункта</w:t>
            </w:r>
            <w:r>
              <w:rPr>
                <w:rFonts w:eastAsia="Arial" w:cs="Arial"/>
                <w:color w:val="000000"/>
                <w:kern w:val="2"/>
                <w:sz w:val="21"/>
                <w:szCs w:val="21"/>
                <w:shd w:fill="auto" w:val="clear"/>
                <w:lang w:val="ru-RU" w:eastAsia="zxx" w:bidi="zxx"/>
              </w:rPr>
              <w:t xml:space="preserve"> </w:t>
            </w:r>
            <w:r>
              <w:rPr>
                <w:rFonts w:cs="Arial"/>
                <w:color w:val="000000"/>
                <w:kern w:val="2"/>
                <w:sz w:val="21"/>
                <w:szCs w:val="21"/>
                <w:shd w:fill="auto" w:val="clear"/>
                <w:lang w:val="ru-RU" w:eastAsia="zxx" w:bidi="zxx"/>
              </w:rPr>
              <w:t>продажи,</w:t>
            </w:r>
            <w:r>
              <w:rPr>
                <w:rFonts w:eastAsia="Arial" w:cs="Arial"/>
                <w:color w:val="000000"/>
                <w:kern w:val="2"/>
                <w:sz w:val="21"/>
                <w:szCs w:val="21"/>
                <w:shd w:fill="auto" w:val="clear"/>
                <w:lang w:val="ru-RU" w:eastAsia="zxx" w:bidi="zxx"/>
              </w:rPr>
              <w:t xml:space="preserve"> </w:t>
            </w:r>
            <w:r>
              <w:rPr>
                <w:rFonts w:eastAsia="Times New Roman" w:cs="Arial"/>
                <w:color w:val="000000"/>
                <w:kern w:val="2"/>
                <w:sz w:val="21"/>
                <w:szCs w:val="21"/>
                <w:shd w:fill="auto" w:val="clear"/>
                <w:lang w:val="ru-RU" w:eastAsia="zxx" w:bidi="ar-SA"/>
              </w:rPr>
              <w:t>в</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котором</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разрешено</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производить</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переоформление</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перевозк</w:t>
            </w:r>
            <w:r>
              <w:rPr>
                <w:rFonts w:eastAsia="Lucida Sans Unicode" w:cs="Arial"/>
                <w:color w:val="000000"/>
                <w:kern w:val="2"/>
                <w:sz w:val="21"/>
                <w:szCs w:val="21"/>
                <w:shd w:fill="auto" w:val="clear"/>
                <w:lang w:val="ru-RU" w:eastAsia="zxx" w:bidi="zxx"/>
              </w:rPr>
              <w:t>и,</w:t>
            </w:r>
            <w:r>
              <w:rPr>
                <w:rFonts w:eastAsia="Arial" w:cs="Arial"/>
                <w:color w:val="000000"/>
                <w:kern w:val="2"/>
                <w:sz w:val="21"/>
                <w:szCs w:val="21"/>
                <w:shd w:fill="auto" w:val="clear"/>
                <w:lang w:val="ru-RU" w:eastAsia="zxx" w:bidi="zxx"/>
              </w:rPr>
              <w:t xml:space="preserve"> </w:t>
            </w:r>
            <w:r>
              <w:rPr>
                <w:rFonts w:eastAsia="Times New Roman" w:cs="Arial"/>
                <w:color w:val="000000"/>
                <w:kern w:val="2"/>
                <w:sz w:val="21"/>
                <w:szCs w:val="21"/>
                <w:shd w:fill="auto" w:val="clear"/>
                <w:lang w:val="ru-RU" w:eastAsia="zxx" w:bidi="ar-SA"/>
              </w:rPr>
              <w:t>забронированной</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через</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систему</w:t>
            </w:r>
            <w:r>
              <w:rPr>
                <w:rFonts w:eastAsia="Arial" w:cs="Arial"/>
                <w:color w:val="000000"/>
                <w:kern w:val="2"/>
                <w:sz w:val="21"/>
                <w:szCs w:val="21"/>
                <w:shd w:fill="auto" w:val="clear"/>
                <w:lang w:val="ru-RU" w:eastAsia="zxx" w:bidi="ar-SA"/>
              </w:rPr>
              <w:t xml:space="preserve"> </w:t>
            </w:r>
            <w:r>
              <w:rPr>
                <w:rFonts w:cs="Arial"/>
                <w:color w:val="000000"/>
                <w:kern w:val="2"/>
                <w:sz w:val="21"/>
                <w:szCs w:val="21"/>
                <w:shd w:fill="auto" w:val="clear"/>
                <w:lang w:val="ru-RU" w:eastAsia="zxx" w:bidi="ar-SA"/>
              </w:rPr>
              <w:t>ТКП-Европа.</w:t>
            </w:r>
          </w:p>
          <w:p>
            <w:pPr>
              <w:pStyle w:val="Style20"/>
              <w:widowControl w:val="false"/>
              <w:snapToGrid w:val="false"/>
              <w:spacing w:before="0" w:after="120"/>
              <w:rPr>
                <w:color w:val="000000"/>
                <w:sz w:val="21"/>
                <w:szCs w:val="21"/>
              </w:rPr>
            </w:pPr>
            <w:r>
              <w:rPr>
                <w:rFonts w:cs="Arial"/>
                <w:color w:val="000000"/>
                <w:kern w:val="2"/>
                <w:sz w:val="21"/>
                <w:szCs w:val="21"/>
                <w:shd w:fill="auto" w:val="clear"/>
                <w:lang w:val="ru-RU" w:eastAsia="zxx" w:bidi="ar-SA"/>
              </w:rPr>
              <w:t>ППР включает интернет-пульты</w:t>
            </w:r>
          </w:p>
          <w:p>
            <w:pPr>
              <w:pStyle w:val="Style20"/>
              <w:widowControl w:val="false"/>
              <w:snapToGrid w:val="false"/>
              <w:spacing w:before="0" w:after="120"/>
              <w:rPr>
                <w:rFonts w:eastAsia="Lucida Sans Unicode" w:cs="Arial"/>
                <w:b w:val="false"/>
                <w:b w:val="false"/>
                <w:bCs w:val="false"/>
                <w:color w:val="000000"/>
                <w:kern w:val="2"/>
                <w:sz w:val="21"/>
                <w:szCs w:val="21"/>
                <w:shd w:fill="auto" w:val="clear"/>
                <w:lang w:val="ru-RU" w:eastAsia="zxx" w:bidi="ar-SA"/>
              </w:rPr>
            </w:pPr>
            <w:r>
              <w:rPr>
                <w:rFonts w:eastAsia="Lucida Sans Unicode" w:cs="Arial"/>
                <w:b w:val="false"/>
                <w:bCs w:val="false"/>
                <w:color w:val="000000"/>
                <w:kern w:val="2"/>
                <w:sz w:val="21"/>
                <w:szCs w:val="21"/>
                <w:shd w:fill="auto" w:val="clear"/>
                <w:lang w:val="ru-RU" w:eastAsia="zxx" w:bidi="ar-SA"/>
              </w:rPr>
              <w:t>Интернет ППР привязано к ППР. К ППР привязаны разные интернет ППР. Пульты ППР могут быть привязаны к разным интернет ППР.</w:t>
            </w:r>
          </w:p>
        </w:tc>
        <w:tc>
          <w:tcPr>
            <w:tcW w:w="891"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ППР</w:t>
            </w:r>
          </w:p>
        </w:tc>
        <w:tc>
          <w:tcPr>
            <w:tcW w:w="1536"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буквы/цифры</w:t>
            </w:r>
          </w:p>
        </w:tc>
        <w:tc>
          <w:tcPr>
            <w:tcW w:w="915" w:type="dxa"/>
            <w:tcBorders>
              <w:left w:val="single" w:sz="4" w:space="0" w:color="000000"/>
              <w:bottom w:val="single" w:sz="4" w:space="0" w:color="000000"/>
              <w:right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8</w:t>
            </w:r>
          </w:p>
        </w:tc>
      </w:tr>
      <w:tr>
        <w:trPr/>
        <w:tc>
          <w:tcPr>
            <w:tcW w:w="850"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4</w:t>
            </w:r>
          </w:p>
        </w:tc>
        <w:tc>
          <w:tcPr>
            <w:tcW w:w="5050"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Название</w:t>
            </w:r>
            <w:r>
              <w:rPr>
                <w:rFonts w:eastAsia="Times New Roman" w:cs="Times New Roman"/>
                <w:color w:val="000000"/>
                <w:sz w:val="21"/>
                <w:szCs w:val="21"/>
              </w:rPr>
              <w:t xml:space="preserve"> </w:t>
            </w:r>
            <w:r>
              <w:rPr>
                <w:color w:val="000000"/>
                <w:sz w:val="21"/>
                <w:szCs w:val="21"/>
              </w:rPr>
              <w:t>пункта</w:t>
            </w:r>
          </w:p>
        </w:tc>
        <w:tc>
          <w:tcPr>
            <w:tcW w:w="89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536"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текст</w:t>
            </w:r>
          </w:p>
        </w:tc>
        <w:tc>
          <w:tcPr>
            <w:tcW w:w="915" w:type="dxa"/>
            <w:tcBorders>
              <w:left w:val="single" w:sz="4" w:space="0" w:color="000000"/>
              <w:bottom w:val="single" w:sz="4" w:space="0" w:color="000000"/>
              <w:right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30</w:t>
            </w:r>
          </w:p>
        </w:tc>
      </w:tr>
      <w:tr>
        <w:trPr/>
        <w:tc>
          <w:tcPr>
            <w:tcW w:w="850"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5</w:t>
            </w:r>
          </w:p>
        </w:tc>
        <w:tc>
          <w:tcPr>
            <w:tcW w:w="5050"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Признак</w:t>
            </w:r>
            <w:r>
              <w:rPr>
                <w:rFonts w:eastAsia="Times New Roman" w:cs="Times New Roman"/>
                <w:color w:val="000000"/>
                <w:sz w:val="21"/>
                <w:szCs w:val="21"/>
              </w:rPr>
              <w:t xml:space="preserve"> </w:t>
            </w:r>
            <w:r>
              <w:rPr>
                <w:color w:val="000000"/>
                <w:sz w:val="21"/>
                <w:szCs w:val="21"/>
              </w:rPr>
              <w:t>разрешения</w:t>
            </w:r>
            <w:r>
              <w:rPr>
                <w:rFonts w:eastAsia="Times New Roman" w:cs="Times New Roman"/>
                <w:color w:val="000000"/>
                <w:sz w:val="21"/>
                <w:szCs w:val="21"/>
              </w:rPr>
              <w:t xml:space="preserve"> </w:t>
            </w:r>
            <w:r>
              <w:rPr>
                <w:color w:val="000000"/>
                <w:sz w:val="21"/>
                <w:szCs w:val="21"/>
              </w:rPr>
              <w:t>использовать</w:t>
            </w:r>
            <w:r>
              <w:rPr>
                <w:rFonts w:eastAsia="Times New Roman" w:cs="Times New Roman"/>
                <w:color w:val="000000"/>
                <w:sz w:val="21"/>
                <w:szCs w:val="21"/>
              </w:rPr>
              <w:t xml:space="preserve"> </w:t>
            </w:r>
            <w:r>
              <w:rPr>
                <w:color w:val="000000"/>
                <w:sz w:val="21"/>
                <w:szCs w:val="21"/>
              </w:rPr>
              <w:t>для</w:t>
            </w:r>
            <w:r>
              <w:rPr>
                <w:rFonts w:eastAsia="Times New Roman" w:cs="Times New Roman"/>
                <w:color w:val="000000"/>
                <w:sz w:val="21"/>
                <w:szCs w:val="21"/>
              </w:rPr>
              <w:t xml:space="preserve"> </w:t>
            </w:r>
            <w:r>
              <w:rPr>
                <w:color w:val="000000"/>
                <w:sz w:val="21"/>
                <w:szCs w:val="21"/>
              </w:rPr>
              <w:t>оплаты</w:t>
            </w:r>
            <w:r>
              <w:rPr>
                <w:rFonts w:eastAsia="Times New Roman" w:cs="Times New Roman"/>
                <w:color w:val="000000"/>
                <w:sz w:val="21"/>
                <w:szCs w:val="21"/>
              </w:rPr>
              <w:t xml:space="preserve"> </w:t>
            </w:r>
            <w:r>
              <w:rPr>
                <w:color w:val="000000"/>
                <w:sz w:val="21"/>
                <w:szCs w:val="21"/>
              </w:rPr>
              <w:t>пластиковую</w:t>
            </w:r>
            <w:r>
              <w:rPr>
                <w:rFonts w:eastAsia="Times New Roman" w:cs="Times New Roman"/>
                <w:color w:val="000000"/>
                <w:sz w:val="21"/>
                <w:szCs w:val="21"/>
              </w:rPr>
              <w:t xml:space="preserve"> </w:t>
            </w:r>
            <w:r>
              <w:rPr>
                <w:color w:val="000000"/>
                <w:sz w:val="21"/>
                <w:szCs w:val="21"/>
              </w:rPr>
              <w:t>карту</w:t>
            </w:r>
          </w:p>
        </w:tc>
        <w:tc>
          <w:tcPr>
            <w:tcW w:w="89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536"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0/1</w:t>
            </w:r>
          </w:p>
        </w:tc>
        <w:tc>
          <w:tcPr>
            <w:tcW w:w="915" w:type="dxa"/>
            <w:tcBorders>
              <w:left w:val="single" w:sz="4" w:space="0" w:color="000000"/>
              <w:bottom w:val="single" w:sz="4" w:space="0" w:color="000000"/>
              <w:right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bl>
    <w:p>
      <w:pPr>
        <w:pStyle w:val="Style20"/>
        <w:ind w:left="0" w:right="0" w:firstLine="706"/>
        <w:jc w:val="both"/>
        <w:rPr>
          <w:color w:val="000000"/>
        </w:rPr>
      </w:pPr>
      <w:r>
        <w:rPr>
          <w:color w:val="000000"/>
        </w:rPr>
      </w:r>
    </w:p>
    <w:p>
      <w:pPr>
        <w:pStyle w:val="15"/>
        <w:rPr>
          <w:color w:val="000000"/>
        </w:rPr>
      </w:pPr>
      <w:r>
        <w:rPr>
          <w:rFonts w:eastAsia="Times New Roman" w:cs="Times New Roman"/>
          <w:color w:val="000000"/>
          <w:sz w:val="24"/>
          <w:szCs w:val="20"/>
          <w:shd w:fill="auto" w:val="clear"/>
          <w:lang w:val="ru-RU" w:eastAsia="zxx" w:bidi="ar-SA"/>
        </w:rPr>
        <w:tab/>
        <w:t>Пример заполнения карточки:</w:t>
      </w:r>
    </w:p>
    <w:p>
      <w:pPr>
        <w:pStyle w:val="15"/>
        <w:rPr>
          <w:rFonts w:eastAsia="Times New Roman" w:cs="Times New Roman"/>
          <w:sz w:val="24"/>
          <w:szCs w:val="20"/>
          <w:shd w:fill="auto" w:val="clear"/>
          <w:lang w:val="ru-RU" w:eastAsia="zxx" w:bidi="ar-SA"/>
        </w:rPr>
      </w:pPr>
      <w:r>
        <w:rPr>
          <w:rFonts w:eastAsia="Times New Roman" w:cs="Times New Roman"/>
          <w:sz w:val="24"/>
          <w:szCs w:val="20"/>
          <w:shd w:fill="auto" w:val="clear"/>
          <w:lang w:val="ru-RU" w:eastAsia="zxx" w:bidi="ar-SA"/>
        </w:rPr>
      </w:r>
    </w:p>
    <w:p>
      <w:pPr>
        <w:pStyle w:val="15"/>
        <w:rPr>
          <w:rFonts w:eastAsia="Times New Roman" w:cs="Times New Roman"/>
          <w:sz w:val="24"/>
          <w:szCs w:val="20"/>
          <w:shd w:fill="auto" w:val="clear"/>
          <w:lang w:val="ru-RU" w:eastAsia="zxx" w:bidi="ar-SA"/>
        </w:rPr>
      </w:pPr>
      <w:r>
        <w:rPr>
          <w:rFonts w:eastAsia="Times New Roman" w:cs="Times New Roman"/>
          <w:sz w:val="24"/>
          <w:szCs w:val="20"/>
          <w:shd w:fill="auto" w:val="clear"/>
          <w:lang w:val="ru-RU" w:eastAsia="zxx" w:bidi="ar-SA"/>
        </w:rPr>
        <w:drawing>
          <wp:anchor behindDoc="0" distT="0" distB="0" distL="0" distR="0" simplePos="0" locked="0" layoutInCell="0" allowOverlap="1" relativeHeight="60">
            <wp:simplePos x="0" y="0"/>
            <wp:positionH relativeFrom="column">
              <wp:align>center</wp:align>
            </wp:positionH>
            <wp:positionV relativeFrom="paragraph">
              <wp:posOffset>635</wp:posOffset>
            </wp:positionV>
            <wp:extent cx="5768340" cy="2206625"/>
            <wp:effectExtent l="0" t="0" r="0" b="0"/>
            <wp:wrapSquare wrapText="largest"/>
            <wp:docPr id="75" name="Изображение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64" descr=""/>
                    <pic:cNvPicPr>
                      <a:picLocks noChangeAspect="1" noChangeArrowheads="1"/>
                    </pic:cNvPicPr>
                  </pic:nvPicPr>
                  <pic:blipFill>
                    <a:blip r:embed="rId76"/>
                    <a:stretch>
                      <a:fillRect/>
                    </a:stretch>
                  </pic:blipFill>
                  <pic:spPr bwMode="auto">
                    <a:xfrm>
                      <a:off x="0" y="0"/>
                      <a:ext cx="5768340" cy="2206625"/>
                    </a:xfrm>
                    <a:prstGeom prst="rect">
                      <a:avLst/>
                    </a:prstGeom>
                  </pic:spPr>
                </pic:pic>
              </a:graphicData>
            </a:graphic>
          </wp:anchor>
        </w:drawing>
      </w:r>
    </w:p>
    <w:p>
      <w:pPr>
        <w:pStyle w:val="15"/>
        <w:rPr>
          <w:color w:val="000000"/>
        </w:rPr>
      </w:pPr>
      <w:r>
        <w:rPr>
          <w:rFonts w:eastAsia="Times New Roman" w:cs="Times New Roman"/>
          <w:color w:val="000000"/>
          <w:sz w:val="24"/>
          <w:szCs w:val="20"/>
          <w:shd w:fill="auto" w:val="clear"/>
          <w:lang w:val="ru-RU" w:eastAsia="zxx" w:bidi="ar-SA"/>
        </w:rPr>
        <w:tab/>
      </w:r>
    </w:p>
    <w:p>
      <w:pPr>
        <w:pStyle w:val="2"/>
        <w:rPr>
          <w:color w:val="000000"/>
        </w:rPr>
      </w:pPr>
      <w:bookmarkStart w:id="37" w:name="__RefHeading__87251_383761615"/>
      <w:bookmarkEnd w:id="37"/>
      <w:r>
        <w:rPr>
          <w:rFonts w:eastAsia="Times New Roman" w:cs="Times New Roman"/>
          <w:color w:val="000000"/>
          <w:sz w:val="28"/>
          <w:szCs w:val="20"/>
          <w:lang w:val="ru-RU" w:eastAsia="zxx" w:bidi="ar-SA"/>
        </w:rPr>
        <w:t>6</w:t>
      </w:r>
      <w:r>
        <w:rPr>
          <w:rFonts w:eastAsia="Times New Roman" w:cs="Times New Roman"/>
          <w:color w:val="000000"/>
          <w:sz w:val="28"/>
          <w:szCs w:val="20"/>
          <w:lang w:val="en-US" w:eastAsia="zxx" w:bidi="ar-SA"/>
        </w:rPr>
        <w:t>.</w:t>
      </w:r>
      <w:r>
        <w:rPr>
          <w:rFonts w:eastAsia="Times New Roman" w:cs="Times New Roman"/>
          <w:color w:val="000000"/>
          <w:sz w:val="28"/>
          <w:szCs w:val="20"/>
          <w:lang w:val="ru-RU" w:eastAsia="zxx" w:bidi="ar-SA"/>
        </w:rPr>
        <w:t>3</w:t>
      </w:r>
      <w:r>
        <w:rPr>
          <w:rFonts w:eastAsia="Times New Roman" w:cs="Times New Roman"/>
          <w:color w:val="000000"/>
          <w:sz w:val="28"/>
          <w:szCs w:val="20"/>
          <w:lang w:val="en-US" w:eastAsia="zxx" w:bidi="ar-SA"/>
        </w:rPr>
        <w:t xml:space="preserve"> </w:t>
      </w:r>
      <w:r>
        <w:rPr>
          <w:rFonts w:eastAsia="Times New Roman" w:cs="Times New Roman"/>
          <w:color w:val="000000"/>
          <w:sz w:val="28"/>
          <w:szCs w:val="20"/>
          <w:lang w:val="ru-RU" w:eastAsia="zxx" w:bidi="ar-SA"/>
        </w:rPr>
        <w:t>Картотека «Пульты» (ПУЛ).</w:t>
      </w:r>
    </w:p>
    <w:p>
      <w:pPr>
        <w:pStyle w:val="Style20"/>
        <w:ind w:left="0" w:right="0" w:firstLine="706"/>
        <w:jc w:val="both"/>
        <w:rPr>
          <w:color w:val="000000"/>
        </w:rPr>
      </w:pPr>
      <w:r>
        <w:rPr>
          <w:color w:val="000000"/>
        </w:rPr>
      </w:r>
    </w:p>
    <w:p>
      <w:pPr>
        <w:pStyle w:val="Style20"/>
        <w:ind w:left="0" w:right="0" w:firstLine="706"/>
        <w:jc w:val="both"/>
        <w:rPr>
          <w:color w:val="000000"/>
        </w:rPr>
      </w:pPr>
      <w:r>
        <w:rPr>
          <w:rFonts w:eastAsia="Times New Roman" w:cs="Times New Roman"/>
          <w:color w:val="000000"/>
          <w:sz w:val="21"/>
          <w:szCs w:val="21"/>
          <w:lang w:val="ru-RU" w:eastAsia="zxx" w:bidi="ar-SA"/>
        </w:rPr>
        <w:t xml:space="preserve">Картотека содержит информацию о пультах, зарегистрированных для работы в системе. </w:t>
      </w:r>
    </w:p>
    <w:p>
      <w:pPr>
        <w:pStyle w:val="Style20"/>
        <w:ind w:left="0" w:right="0" w:firstLine="706"/>
        <w:jc w:val="both"/>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jc w:val="both"/>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drawing>
          <wp:anchor behindDoc="0" distT="0" distB="0" distL="0" distR="0" simplePos="0" locked="0" layoutInCell="0" allowOverlap="1" relativeHeight="64">
            <wp:simplePos x="0" y="0"/>
            <wp:positionH relativeFrom="column">
              <wp:posOffset>47625</wp:posOffset>
            </wp:positionH>
            <wp:positionV relativeFrom="paragraph">
              <wp:posOffset>73660</wp:posOffset>
            </wp:positionV>
            <wp:extent cx="5768340" cy="3909695"/>
            <wp:effectExtent l="0" t="0" r="0" b="0"/>
            <wp:wrapSquare wrapText="largest"/>
            <wp:docPr id="76" name="Изображение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68" descr=""/>
                    <pic:cNvPicPr>
                      <a:picLocks noChangeAspect="1" noChangeArrowheads="1"/>
                    </pic:cNvPicPr>
                  </pic:nvPicPr>
                  <pic:blipFill>
                    <a:blip r:embed="rId77"/>
                    <a:stretch>
                      <a:fillRect/>
                    </a:stretch>
                  </pic:blipFill>
                  <pic:spPr bwMode="auto">
                    <a:xfrm>
                      <a:off x="0" y="0"/>
                      <a:ext cx="5768340" cy="3909695"/>
                    </a:xfrm>
                    <a:prstGeom prst="rect">
                      <a:avLst/>
                    </a:prstGeom>
                  </pic:spPr>
                </pic:pic>
              </a:graphicData>
            </a:graphic>
          </wp:anchor>
        </w:drawing>
      </w:r>
    </w:p>
    <w:p>
      <w:pPr>
        <w:pStyle w:val="Style20"/>
        <w:ind w:left="0" w:right="0" w:firstLine="706"/>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8595" w:type="dxa"/>
        <w:jc w:val="left"/>
        <w:tblInd w:w="221" w:type="dxa"/>
        <w:tblLayout w:type="fixed"/>
        <w:tblCellMar>
          <w:top w:w="0" w:type="dxa"/>
          <w:left w:w="22" w:type="dxa"/>
          <w:bottom w:w="0" w:type="dxa"/>
          <w:right w:w="72" w:type="dxa"/>
        </w:tblCellMar>
      </w:tblPr>
      <w:tblGrid>
        <w:gridCol w:w="794"/>
        <w:gridCol w:w="4693"/>
        <w:gridCol w:w="856"/>
        <w:gridCol w:w="1328"/>
        <w:gridCol w:w="924"/>
      </w:tblGrid>
      <w:tr>
        <w:trPr>
          <w:tblHeader w:val="true"/>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Кол-во  знаков</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1</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Быстрый поиск по коду пульта.</w:t>
            </w:r>
          </w:p>
          <w:p>
            <w:pPr>
              <w:pStyle w:val="Style20"/>
              <w:widowControl w:val="false"/>
              <w:snapToGrid w:val="false"/>
              <w:spacing w:before="0" w:after="120"/>
              <w:rPr>
                <w:color w:val="000000"/>
                <w:sz w:val="20"/>
                <w:szCs w:val="20"/>
              </w:rPr>
            </w:pPr>
            <w:r>
              <w:rPr>
                <w:color w:val="000000"/>
                <w:sz w:val="20"/>
                <w:szCs w:val="20"/>
              </w:rPr>
              <w:t>Поле для поиска записи о конкретном пульте в картотеке.</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ПУЛ</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ПУЛ</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6</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Пульт.</w:t>
            </w:r>
          </w:p>
          <w:p>
            <w:pPr>
              <w:pStyle w:val="Style20"/>
              <w:widowControl w:val="false"/>
              <w:snapToGrid w:val="false"/>
              <w:spacing w:before="0" w:after="120"/>
              <w:rPr>
                <w:color w:val="000000"/>
                <w:sz w:val="20"/>
                <w:szCs w:val="20"/>
              </w:rPr>
            </w:pPr>
            <w:r>
              <w:rPr>
                <w:color w:val="000000"/>
                <w:sz w:val="20"/>
                <w:szCs w:val="20"/>
              </w:rPr>
              <w:t>Технологический адрес ( код)  пульта.</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ПУЛ</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 цифры</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Агентство.</w:t>
            </w:r>
          </w:p>
          <w:p>
            <w:pPr>
              <w:pStyle w:val="Style20"/>
              <w:widowControl w:val="false"/>
              <w:snapToGrid w:val="false"/>
              <w:spacing w:before="0" w:after="120"/>
              <w:rPr>
                <w:color w:val="000000"/>
                <w:sz w:val="20"/>
                <w:szCs w:val="20"/>
              </w:rPr>
            </w:pPr>
            <w:r>
              <w:rPr>
                <w:color w:val="000000"/>
                <w:sz w:val="20"/>
                <w:szCs w:val="20"/>
              </w:rPr>
              <w:t>Код агентства, к которому приписан пульт.</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АГН</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АГН</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Субаг.</w:t>
            </w:r>
          </w:p>
          <w:p>
            <w:pPr>
              <w:pStyle w:val="Style20"/>
              <w:widowControl w:val="false"/>
              <w:snapToGrid w:val="false"/>
              <w:spacing w:before="0" w:after="120"/>
              <w:rPr>
                <w:color w:val="000000"/>
                <w:sz w:val="20"/>
                <w:szCs w:val="20"/>
              </w:rPr>
            </w:pPr>
            <w:r>
              <w:rPr>
                <w:color w:val="000000"/>
                <w:sz w:val="20"/>
                <w:szCs w:val="20"/>
              </w:rPr>
              <w:t>Код группы пультов.</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текст</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2</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Город.</w:t>
            </w:r>
          </w:p>
          <w:p>
            <w:pPr>
              <w:pStyle w:val="Style20"/>
              <w:widowControl w:val="false"/>
              <w:snapToGrid w:val="false"/>
              <w:spacing w:before="0" w:after="120"/>
              <w:rPr>
                <w:color w:val="000000"/>
                <w:sz w:val="20"/>
                <w:szCs w:val="20"/>
              </w:rPr>
            </w:pPr>
            <w:r>
              <w:rPr>
                <w:color w:val="000000"/>
                <w:sz w:val="20"/>
                <w:szCs w:val="20"/>
              </w:rPr>
              <w:t>Код города, в котором расположен пульт</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ГРД</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СФЕ</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Офис.</w:t>
            </w:r>
          </w:p>
          <w:p>
            <w:pPr>
              <w:pStyle w:val="Style20"/>
              <w:widowControl w:val="false"/>
              <w:snapToGrid w:val="false"/>
              <w:spacing w:before="0" w:after="120"/>
              <w:rPr>
                <w:color w:val="000000"/>
                <w:sz w:val="20"/>
                <w:szCs w:val="20"/>
              </w:rPr>
            </w:pPr>
            <w:r>
              <w:rPr>
                <w:color w:val="000000"/>
                <w:sz w:val="20"/>
                <w:szCs w:val="20"/>
              </w:rPr>
              <w:t>Код офиса агентства продажи</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ОФС</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ОФС</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ППР.</w:t>
            </w:r>
          </w:p>
          <w:p>
            <w:pPr>
              <w:pStyle w:val="Style20"/>
              <w:widowControl w:val="false"/>
              <w:snapToGrid w:val="false"/>
              <w:spacing w:before="0" w:after="120"/>
              <w:rPr>
                <w:color w:val="000000"/>
                <w:sz w:val="20"/>
                <w:szCs w:val="20"/>
              </w:rPr>
            </w:pPr>
            <w:r>
              <w:rPr>
                <w:color w:val="000000"/>
                <w:sz w:val="20"/>
                <w:szCs w:val="20"/>
              </w:rPr>
              <w:t>Код пункта продажи, к которому относится пульт.</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ППР</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ППР</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Состояние пульта.</w:t>
            </w:r>
          </w:p>
          <w:p>
            <w:pPr>
              <w:pStyle w:val="Style20"/>
              <w:widowControl w:val="false"/>
              <w:snapToGrid w:val="false"/>
              <w:spacing w:before="0" w:after="120"/>
              <w:rPr>
                <w:color w:val="000000"/>
                <w:sz w:val="20"/>
                <w:szCs w:val="20"/>
              </w:rPr>
            </w:pPr>
            <w:r>
              <w:rPr>
                <w:color w:val="000000"/>
                <w:sz w:val="20"/>
                <w:szCs w:val="20"/>
              </w:rPr>
              <w:t>Текущее состояние пульта.</w:t>
            </w:r>
          </w:p>
          <w:p>
            <w:pPr>
              <w:pStyle w:val="Style20"/>
              <w:widowControl w:val="false"/>
              <w:tabs>
                <w:tab w:val="clear" w:pos="706"/>
                <w:tab w:val="left" w:pos="13680" w:leader="none"/>
              </w:tabs>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0 - пульт не работает (свободен);</w:t>
            </w:r>
          </w:p>
          <w:p>
            <w:pPr>
              <w:pStyle w:val="Style20"/>
              <w:widowControl w:val="false"/>
              <w:tabs>
                <w:tab w:val="clear" w:pos="706"/>
                <w:tab w:val="left" w:pos="13680" w:leader="none"/>
              </w:tabs>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1 - пульт работает (занят оператором);</w:t>
            </w:r>
          </w:p>
          <w:p>
            <w:pPr>
              <w:pStyle w:val="Style20"/>
              <w:widowControl w:val="false"/>
              <w:tabs>
                <w:tab w:val="clear" w:pos="706"/>
                <w:tab w:val="left" w:pos="13680" w:leader="none"/>
              </w:tabs>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2 - пульт заблокирован (запрещено работать с данного пульта);</w:t>
            </w:r>
          </w:p>
          <w:p>
            <w:pPr>
              <w:pStyle w:val="Style20"/>
              <w:widowControl w:val="false"/>
              <w:tabs>
                <w:tab w:val="clear" w:pos="706"/>
                <w:tab w:val="left" w:pos="13680" w:leader="none"/>
              </w:tabs>
              <w:rPr>
                <w:rFonts w:eastAsia="Times New Roman" w:cs="Times New Roman"/>
                <w:color w:val="00000A"/>
                <w:sz w:val="21"/>
                <w:szCs w:val="21"/>
                <w:lang w:val="ru-RU" w:eastAsia="zxx" w:bidi="ar-SA"/>
              </w:rPr>
            </w:pPr>
            <w:r>
              <w:rPr>
                <w:rFonts w:eastAsia="Times New Roman" w:cs="Times New Roman"/>
                <w:color w:val="00000A"/>
                <w:sz w:val="21"/>
                <w:szCs w:val="21"/>
                <w:lang w:val="en-US" w:eastAsia="zxx" w:bidi="ar-SA"/>
              </w:rPr>
              <w:t>5</w:t>
            </w:r>
            <w:r>
              <w:rPr>
                <w:rFonts w:eastAsia="Times New Roman" w:cs="Times New Roman"/>
                <w:color w:val="00000A"/>
                <w:sz w:val="21"/>
                <w:szCs w:val="21"/>
                <w:lang w:val="ru-RU" w:eastAsia="zxx" w:bidi="ar-SA"/>
              </w:rPr>
              <w:t xml:space="preserve"> — в начале работы обязательное чтение  почты;</w:t>
            </w:r>
          </w:p>
          <w:p>
            <w:pPr>
              <w:pStyle w:val="Style20"/>
              <w:widowControl w:val="false"/>
              <w:tabs>
                <w:tab w:val="clear" w:pos="706"/>
                <w:tab w:val="left" w:pos="13680" w:leader="none"/>
              </w:tabs>
              <w:rPr>
                <w:sz w:val="21"/>
                <w:szCs w:val="21"/>
              </w:rPr>
            </w:pPr>
            <w:r>
              <w:rPr>
                <w:sz w:val="21"/>
                <w:szCs w:val="21"/>
                <w:lang w:val="en-US"/>
              </w:rPr>
              <w:t xml:space="preserve">6 -  </w:t>
            </w:r>
            <w:r>
              <w:rPr>
                <w:sz w:val="21"/>
                <w:szCs w:val="21"/>
                <w:lang w:val="ru-RU"/>
              </w:rPr>
              <w:t>только только чтение почты;</w:t>
            </w:r>
          </w:p>
          <w:p>
            <w:pPr>
              <w:pStyle w:val="Style20"/>
              <w:widowControl w:val="false"/>
              <w:tabs>
                <w:tab w:val="clear" w:pos="706"/>
                <w:tab w:val="left" w:pos="13680" w:leader="none"/>
              </w:tabs>
              <w:snapToGrid w:val="false"/>
              <w:spacing w:before="0" w:after="120"/>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7 – временно блокирован (запрещено работать). Снимается запросом «ЧЧ».</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СОО</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0/1/2/5/6/7</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ru-RU"/>
              </w:rPr>
            </w:pPr>
            <w:r>
              <w:rPr>
                <w:color w:val="000000"/>
                <w:sz w:val="20"/>
                <w:szCs w:val="20"/>
                <w:lang w:val="ru-RU"/>
              </w:rPr>
              <w:t>9</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Состояние (ТКП).</w:t>
            </w:r>
          </w:p>
          <w:p>
            <w:pPr>
              <w:pStyle w:val="Style20"/>
              <w:widowControl w:val="false"/>
              <w:snapToGrid w:val="false"/>
              <w:spacing w:before="0" w:after="120"/>
              <w:rPr>
                <w:color w:val="000000"/>
                <w:sz w:val="20"/>
                <w:szCs w:val="20"/>
                <w:lang w:val="ru-RU"/>
              </w:rPr>
            </w:pPr>
            <w:r>
              <w:rPr>
                <w:color w:val="000000"/>
                <w:sz w:val="20"/>
                <w:szCs w:val="20"/>
                <w:lang w:val="ru-RU"/>
              </w:rPr>
              <w:t>Для пультов ТКП.</w:t>
            </w:r>
          </w:p>
          <w:p>
            <w:pPr>
              <w:pStyle w:val="Style20"/>
              <w:widowControl w:val="false"/>
              <w:snapToGrid w:val="false"/>
              <w:spacing w:before="0" w:after="120"/>
              <w:rPr>
                <w:color w:val="000000"/>
                <w:sz w:val="20"/>
                <w:szCs w:val="20"/>
                <w:lang w:val="ru-RU"/>
              </w:rPr>
            </w:pPr>
            <w:r>
              <w:rPr>
                <w:color w:val="000000"/>
                <w:sz w:val="20"/>
                <w:szCs w:val="20"/>
                <w:lang w:val="ru-RU"/>
              </w:rPr>
              <w:t>0 — пульт свободен;</w:t>
            </w:r>
          </w:p>
          <w:p>
            <w:pPr>
              <w:pStyle w:val="Style20"/>
              <w:widowControl w:val="false"/>
              <w:snapToGrid w:val="false"/>
              <w:spacing w:before="0" w:after="120"/>
              <w:rPr>
                <w:color w:val="000000"/>
                <w:sz w:val="20"/>
                <w:szCs w:val="20"/>
                <w:lang w:val="ru-RU"/>
              </w:rPr>
            </w:pPr>
            <w:r>
              <w:rPr>
                <w:color w:val="000000"/>
                <w:sz w:val="20"/>
                <w:szCs w:val="20"/>
                <w:lang w:val="ru-RU"/>
              </w:rPr>
              <w:t>1 — пульт работает;</w:t>
            </w:r>
          </w:p>
          <w:p>
            <w:pPr>
              <w:pStyle w:val="Style20"/>
              <w:widowControl w:val="false"/>
              <w:snapToGrid w:val="false"/>
              <w:spacing w:before="0" w:after="120"/>
              <w:rPr>
                <w:color w:val="000000"/>
                <w:sz w:val="20"/>
                <w:szCs w:val="20"/>
                <w:lang w:val="ru-RU"/>
              </w:rPr>
            </w:pPr>
            <w:r>
              <w:rPr>
                <w:color w:val="000000"/>
                <w:sz w:val="20"/>
                <w:szCs w:val="20"/>
                <w:lang w:val="ru-RU"/>
              </w:rPr>
              <w:t>2 — пульт заблокирован.</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10</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Аэропорт.</w:t>
            </w:r>
          </w:p>
          <w:p>
            <w:pPr>
              <w:pStyle w:val="Style20"/>
              <w:widowControl w:val="false"/>
              <w:snapToGrid w:val="false"/>
              <w:spacing w:before="0" w:after="120"/>
              <w:rPr>
                <w:color w:val="000000"/>
                <w:sz w:val="20"/>
                <w:szCs w:val="20"/>
              </w:rPr>
            </w:pPr>
            <w:r>
              <w:rPr>
                <w:color w:val="000000"/>
                <w:sz w:val="20"/>
                <w:szCs w:val="20"/>
              </w:rPr>
              <w:t>Код аэропорта, в котором расположен пульт.</w:t>
            </w:r>
          </w:p>
          <w:p>
            <w:pPr>
              <w:pStyle w:val="Style20"/>
              <w:widowControl w:val="false"/>
              <w:snapToGrid w:val="false"/>
              <w:spacing w:before="0" w:after="120"/>
              <w:ind w:left="0" w:right="0" w:hanging="0"/>
              <w:jc w:val="both"/>
              <w:rPr>
                <w:color w:val="000000"/>
                <w:sz w:val="20"/>
                <w:szCs w:val="20"/>
              </w:rPr>
            </w:pPr>
            <w:r>
              <w:rPr>
                <w:rFonts w:eastAsia="Times New Roman" w:cs="Times New Roman"/>
                <w:color w:val="000000"/>
                <w:sz w:val="21"/>
                <w:szCs w:val="21"/>
                <w:lang w:val="ru-RU" w:eastAsia="zxx" w:bidi="ar-SA"/>
              </w:rPr>
              <w:t>Если в поле «АЭР» занесен код аэропорта, то продажа с этого пульта может идти до вылета рейса.</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АЭР</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АЭР</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11</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валюты, в которой  выдается тарифная информация</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КВА</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КВА</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12</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Язык, на котором выдаются сообщения на пульт:</w:t>
            </w:r>
          </w:p>
          <w:p>
            <w:pPr>
              <w:pStyle w:val="Style20"/>
              <w:widowControl w:val="false"/>
              <w:snapToGrid w:val="false"/>
              <w:spacing w:before="0" w:after="120"/>
              <w:rPr>
                <w:color w:val="000000"/>
                <w:sz w:val="20"/>
                <w:szCs w:val="20"/>
                <w:lang w:val="en-US"/>
              </w:rPr>
            </w:pPr>
            <w:r>
              <w:rPr>
                <w:color w:val="000000"/>
                <w:sz w:val="20"/>
                <w:szCs w:val="20"/>
                <w:lang w:val="en-US"/>
              </w:rPr>
              <w:t xml:space="preserve">0 – </w:t>
            </w:r>
            <w:r>
              <w:rPr>
                <w:color w:val="000000"/>
                <w:sz w:val="20"/>
                <w:szCs w:val="20"/>
                <w:lang w:val="ru-RU"/>
              </w:rPr>
              <w:t>английский;</w:t>
            </w:r>
          </w:p>
          <w:p>
            <w:pPr>
              <w:pStyle w:val="Style20"/>
              <w:widowControl w:val="false"/>
              <w:snapToGrid w:val="false"/>
              <w:spacing w:before="0" w:after="120"/>
              <w:rPr>
                <w:color w:val="000000"/>
                <w:sz w:val="20"/>
                <w:szCs w:val="20"/>
                <w:lang w:val="en-US"/>
              </w:rPr>
            </w:pPr>
            <w:r>
              <w:rPr>
                <w:color w:val="000000"/>
                <w:sz w:val="20"/>
                <w:szCs w:val="20"/>
                <w:lang w:val="ru-RU"/>
              </w:rPr>
              <w:t>1 — русский.</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r>
              <w:rPr>
                <w:color w:val="000000"/>
                <w:sz w:val="20"/>
                <w:szCs w:val="20"/>
                <w:lang w:val="en-US"/>
              </w:rPr>
              <w:t>3</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Принтер.</w:t>
            </w:r>
          </w:p>
          <w:p>
            <w:pPr>
              <w:pStyle w:val="Style20"/>
              <w:widowControl w:val="false"/>
              <w:snapToGrid w:val="false"/>
              <w:spacing w:before="0" w:after="120"/>
              <w:rPr>
                <w:color w:val="000000"/>
                <w:sz w:val="20"/>
                <w:szCs w:val="20"/>
              </w:rPr>
            </w:pPr>
            <w:r>
              <w:rPr>
                <w:color w:val="000000"/>
                <w:sz w:val="20"/>
                <w:szCs w:val="20"/>
              </w:rPr>
              <w:t>Тип печатающего устройства:</w:t>
            </w:r>
          </w:p>
          <w:p>
            <w:pPr>
              <w:pStyle w:val="Style20"/>
              <w:widowControl w:val="false"/>
              <w:snapToGrid w:val="false"/>
              <w:spacing w:before="0" w:after="120"/>
              <w:rPr>
                <w:color w:val="000000"/>
                <w:sz w:val="20"/>
                <w:szCs w:val="20"/>
                <w:lang w:val="ru-RU"/>
              </w:rPr>
            </w:pPr>
            <w:r>
              <w:rPr>
                <w:color w:val="000000"/>
                <w:sz w:val="20"/>
                <w:szCs w:val="20"/>
                <w:lang w:val="ru-RU"/>
              </w:rPr>
              <w:t>пусто — нет печатающего устройства;</w:t>
            </w:r>
          </w:p>
          <w:p>
            <w:pPr>
              <w:pStyle w:val="Style20"/>
              <w:widowControl w:val="false"/>
              <w:snapToGrid w:val="false"/>
              <w:spacing w:before="0" w:after="120"/>
              <w:rPr>
                <w:color w:val="000000"/>
                <w:sz w:val="20"/>
                <w:szCs w:val="20"/>
              </w:rPr>
            </w:pPr>
            <w:r>
              <w:rPr>
                <w:rFonts w:eastAsia="Times New Roman" w:cs="Times New Roman"/>
                <w:color w:val="000000"/>
                <w:sz w:val="20"/>
                <w:szCs w:val="20"/>
                <w:lang w:val="ru-RU" w:eastAsia="zxx" w:bidi="ar-SA"/>
              </w:rPr>
              <w:t xml:space="preserve">И – </w:t>
            </w:r>
            <w:r>
              <w:rPr>
                <w:rFonts w:eastAsia="Times New Roman" w:cs="Times New Roman"/>
                <w:color w:val="000000"/>
                <w:sz w:val="20"/>
                <w:szCs w:val="20"/>
                <w:lang w:val="en-US" w:eastAsia="zxx" w:bidi="ar-SA"/>
              </w:rPr>
              <w:t>OKI ;</w:t>
            </w:r>
          </w:p>
          <w:p>
            <w:pPr>
              <w:pStyle w:val="Style20"/>
              <w:widowControl w:val="false"/>
              <w:snapToGrid w:val="false"/>
              <w:spacing w:before="0" w:after="120"/>
              <w:rPr>
                <w:color w:val="000000"/>
                <w:sz w:val="20"/>
                <w:szCs w:val="20"/>
              </w:rPr>
            </w:pPr>
            <w:r>
              <w:rPr>
                <w:color w:val="000000"/>
                <w:sz w:val="20"/>
                <w:szCs w:val="20"/>
              </w:rPr>
              <w:t xml:space="preserve">О – </w:t>
            </w:r>
            <w:r>
              <w:rPr>
                <w:color w:val="000000"/>
                <w:sz w:val="20"/>
                <w:szCs w:val="20"/>
                <w:lang w:val="en-US"/>
              </w:rPr>
              <w:t>Olivetti;</w:t>
            </w:r>
          </w:p>
          <w:p>
            <w:pPr>
              <w:pStyle w:val="Style20"/>
              <w:widowControl w:val="false"/>
              <w:snapToGrid w:val="false"/>
              <w:spacing w:before="0" w:after="120"/>
              <w:rPr>
                <w:color w:val="000000"/>
                <w:sz w:val="20"/>
                <w:szCs w:val="20"/>
              </w:rPr>
            </w:pPr>
            <w:r>
              <w:rPr>
                <w:color w:val="000000"/>
                <w:sz w:val="20"/>
                <w:szCs w:val="20"/>
                <w:lang w:val="ru-RU"/>
              </w:rPr>
              <w:t xml:space="preserve">Э — </w:t>
            </w:r>
            <w:r>
              <w:rPr>
                <w:color w:val="000000"/>
                <w:sz w:val="20"/>
                <w:szCs w:val="20"/>
                <w:lang w:val="en-US"/>
              </w:rPr>
              <w:t>Epson.</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lang w:val="ru-RU"/>
              </w:rPr>
            </w:pPr>
            <w:r>
              <w:rPr>
                <w:color w:val="000000"/>
                <w:sz w:val="20"/>
                <w:szCs w:val="20"/>
                <w:lang w:val="ru-RU"/>
              </w:rPr>
              <w:t>Пусто или буква</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14</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Признак принадлежности к службам транзита</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ТРН</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15</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Признак работы через интернет по специальным запросам.</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ИНТ</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16</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Признак автопечати.</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АВТ</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17</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 xml:space="preserve">Категория пульта                                                             КТГ=1 -  разрешено выполнять запрос ОТ по общим правилам для </w:t>
            </w:r>
            <w:r>
              <w:rPr>
                <w:color w:val="000000"/>
                <w:sz w:val="20"/>
                <w:szCs w:val="20"/>
                <w:lang w:val="en-US"/>
              </w:rPr>
              <w:t xml:space="preserve">PNR, </w:t>
            </w:r>
            <w:r>
              <w:rPr>
                <w:color w:val="000000"/>
                <w:sz w:val="20"/>
                <w:szCs w:val="20"/>
                <w:lang w:val="ru-RU"/>
              </w:rPr>
              <w:t xml:space="preserve">созданного </w:t>
            </w:r>
            <w:r>
              <w:rPr>
                <w:color w:val="000000"/>
                <w:sz w:val="20"/>
                <w:szCs w:val="20"/>
              </w:rPr>
              <w:t>с другого пульта этого же агентства.</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КТГ</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цифра</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18</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ЦБА.</w:t>
            </w:r>
          </w:p>
          <w:p>
            <w:pPr>
              <w:pStyle w:val="Style20"/>
              <w:widowControl w:val="false"/>
              <w:snapToGrid w:val="false"/>
              <w:spacing w:before="0" w:after="120"/>
              <w:rPr>
                <w:color w:val="000000"/>
                <w:sz w:val="20"/>
                <w:szCs w:val="20"/>
              </w:rPr>
            </w:pPr>
            <w:r>
              <w:rPr>
                <w:color w:val="000000"/>
                <w:sz w:val="20"/>
                <w:szCs w:val="20"/>
              </w:rPr>
              <w:t>Код ЦБА, к которому подключен пульт (информационное поле).</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ЦБА</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 цифры</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19</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Работа с 1С-бухгалтерия.</w:t>
            </w:r>
          </w:p>
          <w:p>
            <w:pPr>
              <w:pStyle w:val="Style20"/>
              <w:widowControl w:val="false"/>
              <w:snapToGrid w:val="false"/>
              <w:spacing w:before="0" w:after="120"/>
              <w:rPr>
                <w:color w:val="000000"/>
                <w:sz w:val="20"/>
                <w:szCs w:val="20"/>
              </w:rPr>
            </w:pPr>
            <w:r>
              <w:rPr>
                <w:color w:val="000000"/>
                <w:sz w:val="20"/>
                <w:szCs w:val="20"/>
              </w:rPr>
              <w:t>Специальный финансовый признак.</w:t>
            </w:r>
          </w:p>
          <w:p>
            <w:pPr>
              <w:pStyle w:val="Style20"/>
              <w:widowControl w:val="false"/>
              <w:snapToGrid w:val="false"/>
              <w:spacing w:before="0" w:after="120"/>
              <w:ind w:left="0" w:right="0" w:hanging="0"/>
              <w:jc w:val="left"/>
              <w:rPr>
                <w:color w:val="000000"/>
                <w:sz w:val="20"/>
                <w:szCs w:val="20"/>
              </w:rPr>
            </w:pPr>
            <w:r>
              <w:rPr>
                <w:rFonts w:eastAsia="Times New Roman" w:cs="Times New Roman"/>
                <w:color w:val="000000"/>
                <w:sz w:val="21"/>
                <w:szCs w:val="21"/>
                <w:lang w:val="ru-RU" w:eastAsia="zxx" w:bidi="ar-SA"/>
              </w:rPr>
              <w:t>Поле «спец.фин» определяет возможность получения на пульт информации для подсистемы «1С-бухгалтерия».</w:t>
            </w:r>
          </w:p>
          <w:p>
            <w:pPr>
              <w:pStyle w:val="Style20"/>
              <w:widowControl w:val="false"/>
              <w:snapToGrid w:val="false"/>
              <w:spacing w:before="0" w:after="120"/>
              <w:ind w:left="0" w:right="0" w:hanging="0"/>
              <w:jc w:val="left"/>
              <w:rPr>
                <w:color w:val="000000"/>
                <w:sz w:val="20"/>
                <w:szCs w:val="20"/>
              </w:rPr>
            </w:pPr>
            <w:r>
              <w:rPr>
                <w:rFonts w:eastAsia="Times New Roman" w:cs="Times New Roman"/>
                <w:color w:val="000000"/>
                <w:sz w:val="21"/>
                <w:szCs w:val="21"/>
                <w:lang w:val="ru-RU" w:eastAsia="zxx" w:bidi="ar-SA"/>
              </w:rPr>
              <w:t>1-разрешено получение информации;</w:t>
            </w:r>
          </w:p>
          <w:p>
            <w:pPr>
              <w:pStyle w:val="Style20"/>
              <w:widowControl w:val="false"/>
              <w:snapToGrid w:val="false"/>
              <w:spacing w:before="0" w:after="120"/>
              <w:ind w:left="0" w:right="0" w:hanging="0"/>
              <w:jc w:val="left"/>
              <w:rPr>
                <w:color w:val="000000"/>
                <w:sz w:val="20"/>
                <w:szCs w:val="20"/>
              </w:rPr>
            </w:pPr>
            <w:r>
              <w:rPr>
                <w:rFonts w:eastAsia="Times New Roman" w:cs="Times New Roman"/>
                <w:color w:val="000000"/>
                <w:sz w:val="21"/>
                <w:szCs w:val="21"/>
                <w:lang w:val="ru-RU" w:eastAsia="zxx" w:bidi="ar-SA"/>
              </w:rPr>
              <w:t>0- не разрешено получение информации.</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ФИН</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801" w:type="dxa"/>
            <w:gridSpan w:val="4"/>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Авторизация пластиковых карт.</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r>
              <w:rPr>
                <w:color w:val="000000"/>
                <w:sz w:val="20"/>
                <w:szCs w:val="20"/>
                <w:lang w:val="en-US"/>
              </w:rPr>
              <w:t>0</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Автоматическая.</w:t>
            </w:r>
          </w:p>
          <w:p>
            <w:pPr>
              <w:pStyle w:val="Style20"/>
              <w:widowControl w:val="false"/>
              <w:snapToGrid w:val="false"/>
              <w:spacing w:before="0" w:after="120"/>
              <w:rPr>
                <w:color w:val="000000"/>
                <w:sz w:val="20"/>
                <w:szCs w:val="20"/>
              </w:rPr>
            </w:pPr>
            <w:r>
              <w:rPr>
                <w:color w:val="000000"/>
                <w:sz w:val="20"/>
                <w:szCs w:val="20"/>
              </w:rPr>
              <w:t>Признак автоматической авторизации пластиковой карты.</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АВТ</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r>
              <w:rPr>
                <w:color w:val="000000"/>
                <w:sz w:val="20"/>
                <w:szCs w:val="20"/>
                <w:lang w:val="en-US"/>
              </w:rPr>
              <w:t>1</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Ручная.</w:t>
            </w:r>
          </w:p>
          <w:p>
            <w:pPr>
              <w:pStyle w:val="Style20"/>
              <w:widowControl w:val="false"/>
              <w:snapToGrid w:val="false"/>
              <w:spacing w:before="0" w:after="120"/>
              <w:rPr>
                <w:color w:val="000000"/>
                <w:sz w:val="20"/>
                <w:szCs w:val="20"/>
              </w:rPr>
            </w:pPr>
            <w:r>
              <w:rPr>
                <w:color w:val="000000"/>
                <w:sz w:val="20"/>
                <w:szCs w:val="20"/>
              </w:rPr>
              <w:t>Признак ручной авторизации пластиковой карты.</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РУЧ</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r>
              <w:rPr>
                <w:color w:val="000000"/>
                <w:sz w:val="20"/>
                <w:szCs w:val="20"/>
                <w:lang w:val="en-US"/>
              </w:rPr>
              <w:t>2</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Мото.</w:t>
            </w:r>
          </w:p>
          <w:p>
            <w:pPr>
              <w:pStyle w:val="Style20"/>
              <w:widowControl w:val="false"/>
              <w:snapToGrid w:val="false"/>
              <w:spacing w:before="0" w:after="120"/>
              <w:rPr>
                <w:color w:val="000000"/>
                <w:sz w:val="20"/>
                <w:szCs w:val="20"/>
              </w:rPr>
            </w:pPr>
            <w:r>
              <w:rPr>
                <w:color w:val="000000"/>
                <w:sz w:val="20"/>
                <w:szCs w:val="20"/>
              </w:rPr>
              <w:t>Признак авторизации пластиковой карты, данные которой хранятся в агентстве (корпоративная карта).</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МОТ</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23</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Работа с ККМ.</w:t>
            </w:r>
          </w:p>
          <w:p>
            <w:pPr>
              <w:pStyle w:val="Style20"/>
              <w:widowControl w:val="false"/>
              <w:snapToGrid w:val="false"/>
              <w:spacing w:before="0" w:after="120"/>
              <w:rPr>
                <w:color w:val="000000"/>
                <w:sz w:val="20"/>
                <w:szCs w:val="20"/>
              </w:rPr>
            </w:pPr>
            <w:r>
              <w:rPr>
                <w:color w:val="000000"/>
                <w:sz w:val="20"/>
                <w:szCs w:val="20"/>
              </w:rPr>
              <w:t>Печать чеков на ККМ (контрольной кассовой машине)</w:t>
            </w:r>
          </w:p>
          <w:p>
            <w:pPr>
              <w:pStyle w:val="Style20"/>
              <w:widowControl w:val="false"/>
              <w:snapToGrid w:val="false"/>
              <w:spacing w:before="0" w:after="120"/>
              <w:rPr>
                <w:color w:val="000000"/>
                <w:sz w:val="20"/>
                <w:szCs w:val="20"/>
              </w:rPr>
            </w:pPr>
            <w:r>
              <w:rPr>
                <w:color w:val="000000"/>
                <w:sz w:val="20"/>
                <w:szCs w:val="20"/>
              </w:rPr>
              <w:t xml:space="preserve">0 — ККМ не подключена;                                                   1 — печать  </w:t>
            </w:r>
            <w:r>
              <w:rPr>
                <w:color w:val="000000"/>
                <w:sz w:val="20"/>
                <w:szCs w:val="20"/>
                <w:lang w:val="ru-RU"/>
              </w:rPr>
              <w:t>на ККМ</w:t>
            </w:r>
            <w:r>
              <w:rPr>
                <w:color w:val="000000"/>
                <w:sz w:val="20"/>
                <w:szCs w:val="20"/>
              </w:rPr>
              <w:t xml:space="preserve">;                                                                  2 -   </w:t>
            </w:r>
            <w:r>
              <w:rPr>
                <w:color w:val="000000"/>
                <w:sz w:val="20"/>
                <w:szCs w:val="20"/>
                <w:lang w:val="ru-RU"/>
              </w:rPr>
              <w:t>ставить в очередь.</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ККМ</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цифра</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r>
              <w:rPr>
                <w:color w:val="000000"/>
                <w:sz w:val="20"/>
                <w:szCs w:val="20"/>
                <w:lang w:val="en-US"/>
              </w:rPr>
              <w:t>4</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Выделять НДС на ККМ.</w:t>
            </w:r>
          </w:p>
          <w:p>
            <w:pPr>
              <w:pStyle w:val="Style20"/>
              <w:widowControl w:val="false"/>
              <w:snapToGrid w:val="false"/>
              <w:spacing w:before="0" w:after="120"/>
              <w:rPr>
                <w:color w:val="000000"/>
              </w:rPr>
            </w:pPr>
            <w:r>
              <w:rPr>
                <w:color w:val="000000"/>
                <w:sz w:val="20"/>
                <w:szCs w:val="20"/>
              </w:rPr>
              <w:t>0 — не выделять;</w:t>
            </w:r>
          </w:p>
          <w:p>
            <w:pPr>
              <w:pStyle w:val="Style20"/>
              <w:widowControl w:val="false"/>
              <w:snapToGrid w:val="false"/>
              <w:spacing w:before="0" w:after="120"/>
              <w:rPr>
                <w:color w:val="000000"/>
              </w:rPr>
            </w:pPr>
            <w:r>
              <w:rPr>
                <w:color w:val="000000"/>
                <w:sz w:val="20"/>
                <w:szCs w:val="20"/>
              </w:rPr>
              <w:t xml:space="preserve">1 — </w:t>
            </w:r>
            <w:r>
              <w:rPr>
                <w:color w:val="000000"/>
                <w:sz w:val="20"/>
                <w:szCs w:val="20"/>
                <w:lang w:val="ru-RU"/>
              </w:rPr>
              <w:t xml:space="preserve">только </w:t>
            </w:r>
            <w:r>
              <w:rPr>
                <w:color w:val="000000"/>
                <w:sz w:val="20"/>
                <w:szCs w:val="20"/>
              </w:rPr>
              <w:t>для внутренних рейсов;                                                                  2 -   для внутренних рейсов и для  международных рейсов.</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НДС</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цифра</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801"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r>
              <w:rPr>
                <w:color w:val="000000"/>
                <w:sz w:val="20"/>
                <w:szCs w:val="20"/>
                <w:lang w:val="en-US"/>
              </w:rPr>
              <w:t>5</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Признак контроля версии.</w:t>
            </w:r>
          </w:p>
          <w:p>
            <w:pPr>
              <w:pStyle w:val="Normal"/>
              <w:widowControl w:val="false"/>
              <w:rPr>
                <w:color w:val="000000"/>
              </w:rPr>
            </w:pPr>
            <w:r>
              <w:rPr>
                <w:color w:val="000000"/>
                <w:sz w:val="21"/>
                <w:szCs w:val="21"/>
              </w:rPr>
              <w:t xml:space="preserve">Если установлен признак «контроль версии»,  то при входе в систему проверяется версия пульта и, в зависимости от заданного диапазона разрешенных версий в системе и версии пульта, происходит </w:t>
            </w:r>
            <w:r>
              <w:rPr>
                <w:color w:val="000000"/>
                <w:sz w:val="21"/>
                <w:szCs w:val="21"/>
                <w:lang w:val="en-US"/>
              </w:rPr>
              <w:t>следующее:</w:t>
            </w:r>
          </w:p>
          <w:p>
            <w:pPr>
              <w:pStyle w:val="Style20"/>
              <w:widowControl w:val="false"/>
              <w:numPr>
                <w:ilvl w:val="0"/>
                <w:numId w:val="6"/>
              </w:numPr>
              <w:rPr>
                <w:color w:val="000000"/>
              </w:rPr>
            </w:pPr>
            <w:r>
              <w:rPr>
                <w:color w:val="000000"/>
                <w:sz w:val="21"/>
                <w:szCs w:val="21"/>
              </w:rPr>
              <w:t>продолжение работы</w:t>
            </w:r>
          </w:p>
          <w:p>
            <w:pPr>
              <w:pStyle w:val="Style20"/>
              <w:widowControl w:val="false"/>
              <w:numPr>
                <w:ilvl w:val="0"/>
                <w:numId w:val="6"/>
              </w:numPr>
              <w:rPr>
                <w:color w:val="000000"/>
              </w:rPr>
            </w:pPr>
            <w:r>
              <w:rPr>
                <w:color w:val="000000"/>
                <w:sz w:val="21"/>
                <w:szCs w:val="21"/>
              </w:rPr>
              <w:t>продолжение работы и выдача предупредительного сообщения о необходимости обновления версии</w:t>
            </w:r>
          </w:p>
          <w:p>
            <w:pPr>
              <w:pStyle w:val="Style20"/>
              <w:widowControl w:val="false"/>
              <w:numPr>
                <w:ilvl w:val="0"/>
                <w:numId w:val="6"/>
              </w:numPr>
              <w:snapToGrid w:val="false"/>
              <w:spacing w:before="0" w:after="120"/>
              <w:rPr>
                <w:color w:val="000000"/>
                <w:sz w:val="20"/>
                <w:szCs w:val="20"/>
              </w:rPr>
            </w:pPr>
            <w:r>
              <w:rPr>
                <w:color w:val="000000"/>
                <w:sz w:val="21"/>
                <w:szCs w:val="21"/>
              </w:rPr>
              <w:t>запрет работы.</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ВЕР</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26</w:t>
            </w:r>
          </w:p>
        </w:tc>
        <w:tc>
          <w:tcPr>
            <w:tcW w:w="469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lang w:val="ru-RU"/>
              </w:rPr>
            </w:pPr>
            <w:r>
              <w:rPr>
                <w:rFonts w:eastAsia="Times New Roman" w:cs="Times New Roman"/>
                <w:b w:val="false"/>
                <w:bCs w:val="false"/>
                <w:color w:val="000000"/>
                <w:sz w:val="20"/>
                <w:szCs w:val="20"/>
                <w:lang w:val="ru-RU" w:eastAsia="zxx" w:bidi="ar-SA"/>
              </w:rPr>
              <w:t>Коллцентр.</w:t>
            </w:r>
          </w:p>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 xml:space="preserve">Признак принадлежности пульта к  </w:t>
            </w:r>
            <w:r>
              <w:rPr>
                <w:rFonts w:eastAsia="Times New Roman" w:cs="Times New Roman"/>
                <w:b w:val="false"/>
                <w:bCs w:val="false"/>
                <w:color w:val="000000"/>
                <w:sz w:val="21"/>
                <w:szCs w:val="21"/>
                <w:lang w:val="en-US" w:eastAsia="zxx" w:bidi="ar-SA"/>
              </w:rPr>
              <w:t>call</w:t>
            </w:r>
            <w:r>
              <w:rPr>
                <w:rFonts w:eastAsia="Times New Roman" w:cs="Times New Roman"/>
                <w:b w:val="false"/>
                <w:bCs w:val="false"/>
                <w:color w:val="000000"/>
                <w:sz w:val="21"/>
                <w:szCs w:val="21"/>
                <w:lang w:val="ru-RU" w:eastAsia="zxx" w:bidi="ar-SA"/>
              </w:rPr>
              <w:t xml:space="preserve"> </w:t>
            </w:r>
            <w:r>
              <w:rPr>
                <w:rFonts w:eastAsia="Times New Roman" w:cs="Times New Roman"/>
                <w:b w:val="false"/>
                <w:bCs w:val="false"/>
                <w:color w:val="000000"/>
                <w:sz w:val="21"/>
                <w:szCs w:val="21"/>
                <w:lang w:val="en-US" w:eastAsia="zxx" w:bidi="ar-SA"/>
              </w:rPr>
              <w:t>centre.</w:t>
            </w:r>
          </w:p>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en-US" w:eastAsia="zxx" w:bidi="ar-SA"/>
              </w:rPr>
              <w:t xml:space="preserve">0 – </w:t>
            </w:r>
            <w:r>
              <w:rPr>
                <w:rFonts w:eastAsia="Times New Roman" w:cs="Times New Roman"/>
                <w:b w:val="false"/>
                <w:bCs w:val="false"/>
                <w:color w:val="000000"/>
                <w:sz w:val="21"/>
                <w:szCs w:val="21"/>
                <w:lang w:val="ru-RU" w:eastAsia="zxx" w:bidi="ar-SA"/>
              </w:rPr>
              <w:t>не принадлежит;</w:t>
            </w:r>
          </w:p>
          <w:p>
            <w:pPr>
              <w:pStyle w:val="Style20"/>
              <w:widowControl w:val="false"/>
              <w:snapToGrid w:val="false"/>
              <w:spacing w:before="0" w:after="120"/>
              <w:ind w:left="0" w:right="0" w:hanging="0"/>
              <w:jc w:val="both"/>
              <w:rPr>
                <w:color w:val="000000"/>
                <w:sz w:val="21"/>
                <w:szCs w:val="21"/>
              </w:rPr>
            </w:pPr>
            <w:r>
              <w:rPr>
                <w:rFonts w:eastAsia="Times New Roman" w:cs="Times New Roman"/>
                <w:b w:val="false"/>
                <w:bCs w:val="false"/>
                <w:color w:val="000000"/>
                <w:sz w:val="21"/>
                <w:szCs w:val="21"/>
                <w:lang w:val="ru-RU" w:eastAsia="zxx" w:bidi="ar-SA"/>
              </w:rPr>
              <w:t xml:space="preserve">1 — принадлежит, зто позволяет </w:t>
            </w:r>
            <w:r>
              <w:rPr>
                <w:rFonts w:eastAsia="Times New Roman" w:cs="Times New Roman"/>
                <w:b w:val="false"/>
                <w:bCs w:val="false"/>
                <w:color w:val="000000"/>
                <w:sz w:val="21"/>
                <w:szCs w:val="21"/>
                <w:lang w:val="en-US" w:eastAsia="zxx" w:bidi="ar-SA"/>
              </w:rPr>
              <w:t>PNR</w:t>
            </w:r>
            <w:r>
              <w:rPr>
                <w:rFonts w:eastAsia="Times New Roman" w:cs="Times New Roman"/>
                <w:b w:val="false"/>
                <w:bCs w:val="false"/>
                <w:color w:val="000000"/>
                <w:sz w:val="21"/>
                <w:szCs w:val="21"/>
                <w:lang w:val="ru-RU" w:eastAsia="zxx" w:bidi="ar-SA"/>
              </w:rPr>
              <w:t xml:space="preserve">, созданное на данном пульте, не оформляя билета передавать в любое аккредитованное агентство </w:t>
            </w:r>
            <w:r>
              <w:rPr>
                <w:rFonts w:eastAsia="Times New Roman" w:cs="Times New Roman"/>
                <w:b w:val="false"/>
                <w:bCs w:val="false"/>
                <w:color w:val="000000"/>
                <w:sz w:val="21"/>
                <w:szCs w:val="21"/>
                <w:lang w:val="en-US" w:eastAsia="zxx" w:bidi="ar-SA"/>
              </w:rPr>
              <w:t>(</w:t>
            </w:r>
            <w:r>
              <w:rPr>
                <w:rFonts w:eastAsia="Times New Roman" w:cs="Times New Roman"/>
                <w:b w:val="false"/>
                <w:bCs w:val="false"/>
                <w:color w:val="000000"/>
                <w:sz w:val="21"/>
                <w:szCs w:val="21"/>
                <w:lang w:val="ru-RU" w:eastAsia="zxx" w:bidi="ar-SA"/>
              </w:rPr>
              <w:t xml:space="preserve">только в сеансе ТКП). В этом случае билет будет оформляться в том агентстве, куда передано </w:t>
            </w:r>
            <w:r>
              <w:rPr>
                <w:rFonts w:eastAsia="Times New Roman" w:cs="Times New Roman"/>
                <w:b w:val="false"/>
                <w:bCs w:val="false"/>
                <w:color w:val="000000"/>
                <w:sz w:val="21"/>
                <w:szCs w:val="21"/>
                <w:lang w:val="en-US" w:eastAsia="zxx" w:bidi="ar-SA"/>
              </w:rPr>
              <w:t>PNR</w:t>
            </w:r>
            <w:r>
              <w:rPr>
                <w:rFonts w:eastAsia="Times New Roman" w:cs="Times New Roman"/>
                <w:b w:val="false"/>
                <w:bCs w:val="false"/>
                <w:color w:val="000000"/>
                <w:sz w:val="21"/>
                <w:szCs w:val="21"/>
                <w:lang w:val="ru-RU" w:eastAsia="zxx" w:bidi="ar-SA"/>
              </w:rPr>
              <w:t xml:space="preserve">. На билете будет напечатан символ создания </w:t>
            </w:r>
            <w:r>
              <w:rPr>
                <w:rFonts w:eastAsia="Times New Roman" w:cs="Times New Roman"/>
                <w:b w:val="false"/>
                <w:bCs w:val="false"/>
                <w:color w:val="000000"/>
                <w:sz w:val="21"/>
                <w:szCs w:val="21"/>
                <w:lang w:val="en-US" w:eastAsia="zxx" w:bidi="ar-SA"/>
              </w:rPr>
              <w:t>PNR</w:t>
            </w:r>
            <w:r>
              <w:rPr>
                <w:rFonts w:eastAsia="Times New Roman" w:cs="Times New Roman"/>
                <w:b w:val="false"/>
                <w:bCs w:val="false"/>
                <w:color w:val="000000"/>
                <w:sz w:val="21"/>
                <w:szCs w:val="21"/>
                <w:lang w:val="ru-RU" w:eastAsia="zxx" w:bidi="ar-SA"/>
              </w:rPr>
              <w:t xml:space="preserve"> в  </w:t>
            </w:r>
            <w:r>
              <w:rPr>
                <w:rFonts w:eastAsia="Times New Roman" w:cs="Times New Roman"/>
                <w:b w:val="false"/>
                <w:bCs w:val="false"/>
                <w:color w:val="000000"/>
                <w:sz w:val="21"/>
                <w:szCs w:val="21"/>
                <w:lang w:val="en-US" w:eastAsia="zxx" w:bidi="ar-SA"/>
              </w:rPr>
              <w:t>call</w:t>
            </w:r>
            <w:r>
              <w:rPr>
                <w:rFonts w:eastAsia="Times New Roman" w:cs="Times New Roman"/>
                <w:b w:val="false"/>
                <w:bCs w:val="false"/>
                <w:color w:val="000000"/>
                <w:sz w:val="21"/>
                <w:szCs w:val="21"/>
                <w:lang w:val="ru-RU" w:eastAsia="zxx" w:bidi="ar-SA"/>
              </w:rPr>
              <w:t xml:space="preserve"> </w:t>
            </w:r>
            <w:r>
              <w:rPr>
                <w:rFonts w:eastAsia="Times New Roman" w:cs="Times New Roman"/>
                <w:b w:val="false"/>
                <w:bCs w:val="false"/>
                <w:color w:val="000000"/>
                <w:sz w:val="21"/>
                <w:szCs w:val="21"/>
                <w:lang w:val="en-US" w:eastAsia="zxx" w:bidi="ar-SA"/>
              </w:rPr>
              <w:t>centre</w:t>
            </w:r>
            <w:r>
              <w:rPr>
                <w:rFonts w:eastAsia="Times New Roman" w:cs="Times New Roman"/>
                <w:b w:val="false"/>
                <w:bCs w:val="false"/>
                <w:color w:val="000000"/>
                <w:sz w:val="21"/>
                <w:szCs w:val="21"/>
                <w:lang w:val="ru-RU" w:eastAsia="zxx" w:bidi="ar-SA"/>
              </w:rPr>
              <w:t xml:space="preserve">  буквы </w:t>
            </w:r>
            <w:r>
              <w:rPr>
                <w:rFonts w:eastAsia="Times New Roman" w:cs="Times New Roman"/>
                <w:b w:val="false"/>
                <w:bCs w:val="false"/>
                <w:color w:val="000000"/>
                <w:sz w:val="21"/>
                <w:szCs w:val="21"/>
                <w:lang w:val="en-US" w:eastAsia="zxx" w:bidi="ar-SA"/>
              </w:rPr>
              <w:t>CLC</w:t>
            </w:r>
            <w:r>
              <w:rPr>
                <w:rFonts w:eastAsia="Times New Roman" w:cs="Times New Roman"/>
                <w:b w:val="false"/>
                <w:bCs w:val="false"/>
                <w:color w:val="000000"/>
                <w:sz w:val="21"/>
                <w:szCs w:val="21"/>
                <w:lang w:val="ru-RU" w:eastAsia="zxx" w:bidi="ar-SA"/>
              </w:rPr>
              <w:t>.</w:t>
            </w:r>
          </w:p>
        </w:tc>
        <w:tc>
          <w:tcPr>
            <w:tcW w:w="85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КОЛ</w:t>
            </w:r>
          </w:p>
        </w:tc>
        <w:tc>
          <w:tcPr>
            <w:tcW w:w="13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92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27</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Аккр.Орг.</w:t>
            </w:r>
          </w:p>
          <w:p>
            <w:pPr>
              <w:pStyle w:val="Style20"/>
              <w:widowControl w:val="false"/>
              <w:snapToGrid w:val="false"/>
              <w:spacing w:before="0" w:after="120"/>
              <w:rPr>
                <w:color w:val="000000"/>
                <w:sz w:val="20"/>
                <w:szCs w:val="20"/>
              </w:rPr>
            </w:pPr>
            <w:r>
              <w:rPr>
                <w:color w:val="000000"/>
                <w:sz w:val="20"/>
                <w:szCs w:val="20"/>
              </w:rPr>
              <w:t>Код организации, которой принадлежит пульт (организация аккредитации)</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АОР</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 цифры</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10</w:t>
            </w:r>
          </w:p>
        </w:tc>
      </w:tr>
      <w:tr>
        <w:trPr>
          <w:trHeight w:val="131" w:hRule="atLeast"/>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28</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Текущ.Орг.</w:t>
            </w:r>
          </w:p>
          <w:p>
            <w:pPr>
              <w:pStyle w:val="Style20"/>
              <w:widowControl w:val="false"/>
              <w:snapToGrid w:val="false"/>
              <w:spacing w:before="0" w:after="120"/>
              <w:rPr>
                <w:color w:val="000000"/>
                <w:sz w:val="20"/>
                <w:szCs w:val="20"/>
              </w:rPr>
            </w:pPr>
            <w:r>
              <w:rPr>
                <w:color w:val="000000"/>
                <w:sz w:val="20"/>
                <w:szCs w:val="20"/>
              </w:rPr>
              <w:t>Код организации, которой передан пульт (субагентство)</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ОРС</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 цифры</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10</w:t>
            </w:r>
          </w:p>
        </w:tc>
      </w:tr>
      <w:tr>
        <w:trPr>
          <w:trHeight w:val="131" w:hRule="atLeast"/>
        </w:trPr>
        <w:tc>
          <w:tcPr>
            <w:tcW w:w="79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r>
              <w:rPr>
                <w:color w:val="000000"/>
                <w:sz w:val="20"/>
                <w:szCs w:val="20"/>
                <w:lang w:val="en-US"/>
              </w:rPr>
              <w:t>9</w:t>
            </w:r>
          </w:p>
        </w:tc>
        <w:tc>
          <w:tcPr>
            <w:tcW w:w="469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Офис продажи.</w:t>
            </w:r>
          </w:p>
          <w:p>
            <w:pPr>
              <w:pStyle w:val="Style20"/>
              <w:widowControl w:val="false"/>
              <w:snapToGrid w:val="false"/>
              <w:spacing w:before="0" w:after="120"/>
              <w:rPr>
                <w:color w:val="000000"/>
                <w:sz w:val="20"/>
                <w:szCs w:val="20"/>
              </w:rPr>
            </w:pPr>
            <w:r>
              <w:rPr>
                <w:color w:val="000000"/>
                <w:sz w:val="20"/>
                <w:szCs w:val="20"/>
              </w:rPr>
              <w:t>Код офиса продаж</w:t>
            </w:r>
          </w:p>
        </w:tc>
        <w:tc>
          <w:tcPr>
            <w:tcW w:w="8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ОФП</w:t>
            </w:r>
          </w:p>
        </w:tc>
        <w:tc>
          <w:tcPr>
            <w:tcW w:w="13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 цифры</w:t>
            </w:r>
          </w:p>
        </w:tc>
        <w:tc>
          <w:tcPr>
            <w:tcW w:w="92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10</w:t>
            </w:r>
          </w:p>
        </w:tc>
      </w:tr>
    </w:tbl>
    <w:p>
      <w:pPr>
        <w:pStyle w:val="Style20"/>
        <w:ind w:left="0" w:right="0" w:hanging="0"/>
        <w:jc w:val="both"/>
        <w:rPr>
          <w:color w:val="000000"/>
        </w:rPr>
      </w:pPr>
      <w:r>
        <w:rPr>
          <w:rFonts w:eastAsia="Times New Roman" w:cs="Times New Roman"/>
          <w:color w:val="000000"/>
          <w:sz w:val="21"/>
          <w:szCs w:val="21"/>
          <w:lang w:val="ru-RU" w:eastAsia="zxx" w:bidi="ar-SA"/>
        </w:rPr>
        <w:tab/>
      </w:r>
    </w:p>
    <w:p>
      <w:pPr>
        <w:pStyle w:val="Style20"/>
        <w:rPr>
          <w:color w:val="000000"/>
        </w:rPr>
      </w:pPr>
      <w:r>
        <w:rPr>
          <w:color w:val="000000"/>
          <w:sz w:val="21"/>
          <w:szCs w:val="21"/>
        </w:rPr>
        <w:tab/>
        <w:t xml:space="preserve">Пример </w:t>
      </w:r>
      <w:r>
        <w:rPr>
          <w:color w:val="000000"/>
          <w:sz w:val="21"/>
          <w:szCs w:val="21"/>
          <w:lang w:val="ru-RU"/>
        </w:rPr>
        <w:t>карточк</w:t>
      </w:r>
      <w:r>
        <w:rPr>
          <w:color w:val="000000"/>
          <w:sz w:val="21"/>
          <w:szCs w:val="21"/>
        </w:rPr>
        <w:t>и:</w:t>
      </w:r>
    </w:p>
    <w:p>
      <w:pPr>
        <w:pStyle w:val="Style20"/>
        <w:rPr>
          <w:sz w:val="21"/>
          <w:szCs w:val="21"/>
        </w:rPr>
      </w:pPr>
      <w:r>
        <w:rPr>
          <w:sz w:val="21"/>
          <w:szCs w:val="21"/>
        </w:rPr>
      </w:r>
    </w:p>
    <w:p>
      <w:pPr>
        <w:pStyle w:val="Style20"/>
        <w:rPr>
          <w:sz w:val="21"/>
          <w:szCs w:val="21"/>
        </w:rPr>
      </w:pPr>
      <w:r>
        <w:rPr>
          <w:sz w:val="21"/>
          <w:szCs w:val="21"/>
        </w:rPr>
        <w:drawing>
          <wp:anchor behindDoc="0" distT="0" distB="0" distL="0" distR="0" simplePos="0" locked="0" layoutInCell="0" allowOverlap="1" relativeHeight="62">
            <wp:simplePos x="0" y="0"/>
            <wp:positionH relativeFrom="column">
              <wp:align>center</wp:align>
            </wp:positionH>
            <wp:positionV relativeFrom="paragraph">
              <wp:posOffset>635</wp:posOffset>
            </wp:positionV>
            <wp:extent cx="5695950" cy="3869690"/>
            <wp:effectExtent l="0" t="0" r="0" b="0"/>
            <wp:wrapSquare wrapText="largest"/>
            <wp:docPr id="77" name="Изображение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67" descr=""/>
                    <pic:cNvPicPr>
                      <a:picLocks noChangeAspect="1" noChangeArrowheads="1"/>
                    </pic:cNvPicPr>
                  </pic:nvPicPr>
                  <pic:blipFill>
                    <a:blip r:embed="rId78"/>
                    <a:stretch>
                      <a:fillRect/>
                    </a:stretch>
                  </pic:blipFill>
                  <pic:spPr bwMode="auto">
                    <a:xfrm>
                      <a:off x="0" y="0"/>
                      <a:ext cx="5695950" cy="3869690"/>
                    </a:xfrm>
                    <a:prstGeom prst="rect">
                      <a:avLst/>
                    </a:prstGeom>
                  </pic:spPr>
                </pic:pic>
              </a:graphicData>
            </a:graphic>
          </wp:anchor>
        </w:drawing>
      </w:r>
    </w:p>
    <w:p>
      <w:pPr>
        <w:pStyle w:val="Style20"/>
        <w:rPr>
          <w:sz w:val="21"/>
          <w:szCs w:val="21"/>
        </w:rPr>
      </w:pPr>
      <w:r>
        <w:rPr>
          <w:sz w:val="21"/>
          <w:szCs w:val="21"/>
          <w:lang w:val="ru-RU" w:eastAsia="zxx" w:bidi="ar-SA"/>
        </w:rPr>
        <w:t>При вызове картотеки пультов на экран оператору выводится карточка его текущего пульта:</w:t>
      </w:r>
    </w:p>
    <w:p>
      <w:pPr>
        <w:pStyle w:val="Style20"/>
        <w:rPr>
          <w:rFonts w:eastAsia="Times New Roman" w:cs="Times New Roman"/>
          <w:caps/>
          <w:sz w:val="16"/>
          <w:szCs w:val="16"/>
          <w:lang w:val="zxx" w:eastAsia="zxx" w:bidi="ar-SA"/>
        </w:rPr>
      </w:pPr>
      <w:r>
        <w:rPr>
          <w:rFonts w:eastAsia="Times New Roman" w:cs="Times New Roman"/>
          <w:caps/>
          <w:sz w:val="16"/>
          <w:szCs w:val="16"/>
          <w:lang w:val="zxx" w:eastAsia="zxx" w:bidi="ar-SA"/>
        </w:rPr>
        <w:drawing>
          <wp:anchor behindDoc="0" distT="0" distB="0" distL="0" distR="0" simplePos="0" locked="0" layoutInCell="0" allowOverlap="1" relativeHeight="63">
            <wp:simplePos x="0" y="0"/>
            <wp:positionH relativeFrom="column">
              <wp:align>center</wp:align>
            </wp:positionH>
            <wp:positionV relativeFrom="paragraph">
              <wp:posOffset>635</wp:posOffset>
            </wp:positionV>
            <wp:extent cx="5768340" cy="3923030"/>
            <wp:effectExtent l="0" t="0" r="0" b="0"/>
            <wp:wrapSquare wrapText="largest"/>
            <wp:docPr id="78" name="Изображение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66" descr=""/>
                    <pic:cNvPicPr>
                      <a:picLocks noChangeAspect="1" noChangeArrowheads="1"/>
                    </pic:cNvPicPr>
                  </pic:nvPicPr>
                  <pic:blipFill>
                    <a:blip r:embed="rId79"/>
                    <a:stretch>
                      <a:fillRect/>
                    </a:stretch>
                  </pic:blipFill>
                  <pic:spPr bwMode="auto">
                    <a:xfrm>
                      <a:off x="0" y="0"/>
                      <a:ext cx="5768340" cy="3923030"/>
                    </a:xfrm>
                    <a:prstGeom prst="rect">
                      <a:avLst/>
                    </a:prstGeom>
                  </pic:spPr>
                </pic:pic>
              </a:graphicData>
            </a:graphic>
          </wp:anchor>
        </w:drawing>
      </w:r>
    </w:p>
    <w:p>
      <w:pPr>
        <w:pStyle w:val="Style20"/>
        <w:rPr>
          <w:rFonts w:eastAsia="Times New Roman" w:cs="Times New Roman"/>
          <w:caps/>
          <w:sz w:val="16"/>
          <w:szCs w:val="16"/>
          <w:lang w:val="zxx" w:eastAsia="zxx" w:bidi="ar-SA"/>
        </w:rPr>
      </w:pPr>
      <w:r>
        <w:rPr>
          <w:rFonts w:eastAsia="Times New Roman" w:cs="Times New Roman"/>
          <w:caps/>
          <w:sz w:val="16"/>
          <w:szCs w:val="16"/>
          <w:lang w:val="zxx" w:eastAsia="zxx" w:bidi="ar-SA"/>
        </w:rPr>
      </w:r>
    </w:p>
    <w:p>
      <w:pPr>
        <w:pStyle w:val="3"/>
        <w:numPr>
          <w:ilvl w:val="1"/>
          <w:numId w:val="1"/>
        </w:numPr>
        <w:ind w:left="0" w:right="0" w:hanging="0"/>
        <w:rPr>
          <w:color w:val="000000"/>
        </w:rPr>
      </w:pPr>
      <w:bookmarkStart w:id="38" w:name="__RefHeading___Toc51955_3423263601"/>
      <w:bookmarkEnd w:id="38"/>
      <w:r>
        <w:rPr>
          <w:i/>
          <w:iCs/>
          <w:color w:val="000000"/>
          <w:lang w:val="ru-RU"/>
        </w:rPr>
        <w:t>6</w:t>
      </w:r>
      <w:r>
        <w:rPr>
          <w:i/>
          <w:iCs/>
          <w:color w:val="000000"/>
          <w:lang w:val="en-US"/>
        </w:rPr>
        <w:t>.</w:t>
      </w:r>
      <w:r>
        <w:rPr>
          <w:i/>
          <w:iCs/>
          <w:color w:val="000000"/>
          <w:lang w:val="ru-RU"/>
        </w:rPr>
        <w:t>3.</w:t>
      </w:r>
      <w:r>
        <w:rPr>
          <w:i/>
          <w:iCs/>
          <w:color w:val="000000"/>
          <w:lang w:val="en-US"/>
        </w:rPr>
        <w:t>1</w:t>
      </w:r>
      <w:r>
        <w:rPr>
          <w:i/>
          <w:iCs/>
          <w:color w:val="000000"/>
        </w:rPr>
        <w:t xml:space="preserve"> </w:t>
      </w:r>
      <w:r>
        <w:rPr>
          <w:i/>
          <w:iCs/>
          <w:color w:val="000000"/>
          <w:lang w:val="ru-RU"/>
        </w:rPr>
        <w:t>Терминальный з</w:t>
      </w:r>
      <w:r>
        <w:rPr>
          <w:i/>
          <w:iCs/>
          <w:color w:val="000000"/>
        </w:rPr>
        <w:t>апрос на получение списка пультов.</w:t>
      </w:r>
    </w:p>
    <w:p>
      <w:pPr>
        <w:pStyle w:val="Style20"/>
        <w:rPr>
          <w:color w:val="000000"/>
          <w:sz w:val="21"/>
          <w:szCs w:val="21"/>
        </w:rPr>
      </w:pPr>
      <w:r>
        <w:rPr>
          <w:rFonts w:eastAsia="Times New Roman" w:cs="Times New Roman"/>
          <w:caps w:val="false"/>
          <w:smallCaps w:val="false"/>
          <w:color w:val="000000"/>
          <w:sz w:val="21"/>
          <w:szCs w:val="21"/>
          <w:lang w:val="ru-RU" w:eastAsia="zxx" w:bidi="ar-SA"/>
        </w:rPr>
        <w:t>Формат запроса:</w:t>
      </w:r>
    </w:p>
    <w:p>
      <w:pPr>
        <w:pStyle w:val="Style27"/>
        <w:rPr>
          <w:color w:val="000000"/>
        </w:rPr>
      </w:pPr>
      <w:r>
        <w:rPr>
          <w:rFonts w:eastAsia="Times New Roman" w:cs="Times New Roman"/>
          <w:b/>
          <w:bCs/>
          <w:caps w:val="false"/>
          <w:smallCaps w:val="false"/>
          <w:color w:val="000000"/>
          <w:sz w:val="22"/>
          <w:szCs w:val="22"/>
          <w:lang w:val="zxx" w:eastAsia="zxx" w:bidi="ar-SA"/>
        </w:rPr>
        <w:t>ВП</w:t>
      </w:r>
      <w:r>
        <w:rPr>
          <w:rFonts w:eastAsia="Times New Roman" w:cs="Times New Roman"/>
          <w:caps w:val="false"/>
          <w:smallCaps w:val="false"/>
          <w:color w:val="000000"/>
          <w:sz w:val="22"/>
          <w:szCs w:val="22"/>
          <w:lang w:val="zxx" w:eastAsia="zxx" w:bidi="ar-SA"/>
        </w:rPr>
        <w:t>/</w:t>
      </w:r>
      <w:r>
        <w:rPr>
          <w:rFonts w:eastAsia="Times New Roman" w:cs="Times New Roman"/>
          <w:b/>
          <w:bCs/>
          <w:caps w:val="false"/>
          <w:smallCaps w:val="false"/>
          <w:color w:val="000000"/>
          <w:sz w:val="22"/>
          <w:szCs w:val="22"/>
          <w:lang w:val="zxx" w:eastAsia="zxx" w:bidi="ar-SA"/>
        </w:rPr>
        <w:t>ПУЛ</w:t>
      </w:r>
      <w:r>
        <w:rPr>
          <w:rFonts w:eastAsia="Times New Roman" w:cs="Times New Roman"/>
          <w:caps w:val="false"/>
          <w:smallCaps w:val="false"/>
          <w:color w:val="000000"/>
          <w:sz w:val="22"/>
          <w:szCs w:val="22"/>
          <w:lang w:val="zxx" w:eastAsia="zxx" w:bidi="ar-SA"/>
        </w:rPr>
        <w:t>/код_ агентства/код_субагентства/код_города</w:t>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Параметры код субагентства и код города не являются обязательными. Если они не указаны,  в список выходят  коды  всех карточек ПУЛ указанного агентства.</w:t>
      </w:r>
    </w:p>
    <w:p>
      <w:pPr>
        <w:pStyle w:val="Style20"/>
        <w:ind w:left="0" w:right="0" w:firstLine="706"/>
        <w:rPr>
          <w:color w:val="000000"/>
          <w:sz w:val="21"/>
          <w:szCs w:val="21"/>
        </w:rPr>
      </w:pPr>
      <w:r>
        <w:rPr>
          <w:rFonts w:eastAsia="Times New Roman" w:cs="Times New Roman"/>
          <w:color w:val="000000"/>
          <w:sz w:val="21"/>
          <w:szCs w:val="21"/>
          <w:lang w:val="ru-RU" w:eastAsia="zxx" w:bidi="ar-SA"/>
        </w:rPr>
        <w:t>Пример:</w:t>
      </w:r>
    </w:p>
    <w:p>
      <w:pPr>
        <w:pStyle w:val="Style20"/>
        <w:ind w:left="0" w:right="0" w:firstLine="720"/>
        <w:jc w:val="both"/>
        <w:rPr>
          <w:rFonts w:eastAsia="Times New Roman" w:cs="Times New Roman"/>
          <w:sz w:val="21"/>
          <w:szCs w:val="21"/>
          <w:lang w:val="ru-RU" w:eastAsia="zxx" w:bidi="ar-SA"/>
        </w:rPr>
      </w:pPr>
      <w:r>
        <w:rPr>
          <w:rFonts w:eastAsia="Times New Roman" w:cs="Times New Roman"/>
          <w:sz w:val="21"/>
          <w:szCs w:val="21"/>
          <w:lang w:val="ru-RU" w:eastAsia="zxx" w:bidi="ar-SA"/>
        </w:rPr>
        <w:drawing>
          <wp:anchor behindDoc="0" distT="0" distB="0" distL="0" distR="0" simplePos="0" locked="0" layoutInCell="0" allowOverlap="1" relativeHeight="65">
            <wp:simplePos x="0" y="0"/>
            <wp:positionH relativeFrom="column">
              <wp:align>center</wp:align>
            </wp:positionH>
            <wp:positionV relativeFrom="paragraph">
              <wp:posOffset>635</wp:posOffset>
            </wp:positionV>
            <wp:extent cx="5768340" cy="3821430"/>
            <wp:effectExtent l="0" t="0" r="0" b="0"/>
            <wp:wrapSquare wrapText="largest"/>
            <wp:docPr id="79" name="Изображение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69" descr=""/>
                    <pic:cNvPicPr>
                      <a:picLocks noChangeAspect="1" noChangeArrowheads="1"/>
                    </pic:cNvPicPr>
                  </pic:nvPicPr>
                  <pic:blipFill>
                    <a:blip r:embed="rId80"/>
                    <a:stretch>
                      <a:fillRect/>
                    </a:stretch>
                  </pic:blipFill>
                  <pic:spPr bwMode="auto">
                    <a:xfrm>
                      <a:off x="0" y="0"/>
                      <a:ext cx="5768340" cy="3821430"/>
                    </a:xfrm>
                    <a:prstGeom prst="rect">
                      <a:avLst/>
                    </a:prstGeom>
                  </pic:spPr>
                </pic:pic>
              </a:graphicData>
            </a:graphic>
          </wp:anchor>
        </w:drawing>
      </w:r>
    </w:p>
    <w:p>
      <w:pPr>
        <w:pStyle w:val="3"/>
        <w:numPr>
          <w:ilvl w:val="1"/>
          <w:numId w:val="1"/>
        </w:numPr>
        <w:ind w:left="0" w:right="0" w:hanging="0"/>
        <w:jc w:val="both"/>
        <w:rPr>
          <w:color w:val="000000"/>
          <w:sz w:val="24"/>
          <w:szCs w:val="24"/>
        </w:rPr>
      </w:pPr>
      <w:bookmarkStart w:id="39" w:name="__RefHeading___Toc51957_3423263601"/>
      <w:bookmarkEnd w:id="39"/>
      <w:r>
        <w:rPr>
          <w:rFonts w:eastAsia="Times New Roman" w:cs="Times New Roman"/>
          <w:i/>
          <w:iCs/>
          <w:color w:val="000000"/>
          <w:sz w:val="24"/>
          <w:szCs w:val="24"/>
          <w:lang w:val="ru-RU" w:eastAsia="zxx" w:bidi="ar-SA"/>
        </w:rPr>
        <w:t>6</w:t>
      </w:r>
      <w:r>
        <w:rPr>
          <w:rFonts w:eastAsia="Times New Roman" w:cs="Times New Roman"/>
          <w:i/>
          <w:iCs/>
          <w:color w:val="000000"/>
          <w:sz w:val="24"/>
          <w:szCs w:val="24"/>
          <w:lang w:val="en-US" w:eastAsia="zxx" w:bidi="ar-SA"/>
        </w:rPr>
        <w:t>.</w:t>
      </w:r>
      <w:r>
        <w:rPr>
          <w:rFonts w:eastAsia="Times New Roman" w:cs="Times New Roman"/>
          <w:i/>
          <w:iCs/>
          <w:color w:val="000000"/>
          <w:sz w:val="24"/>
          <w:szCs w:val="24"/>
          <w:lang w:val="ru-RU" w:eastAsia="zxx" w:bidi="ar-SA"/>
        </w:rPr>
        <w:t>3.</w:t>
      </w:r>
      <w:r>
        <w:rPr>
          <w:rFonts w:eastAsia="Times New Roman" w:cs="Times New Roman"/>
          <w:i/>
          <w:iCs/>
          <w:color w:val="000000"/>
          <w:sz w:val="24"/>
          <w:szCs w:val="24"/>
          <w:lang w:val="en-US" w:eastAsia="zxx" w:bidi="ar-SA"/>
        </w:rPr>
        <w:t>2</w:t>
      </w:r>
      <w:r>
        <w:rPr>
          <w:rFonts w:eastAsia="Times New Roman" w:cs="Times New Roman"/>
          <w:i/>
          <w:iCs/>
          <w:color w:val="000000"/>
          <w:sz w:val="24"/>
          <w:szCs w:val="24"/>
          <w:lang w:val="ru-RU" w:eastAsia="zxx" w:bidi="ar-SA"/>
        </w:rPr>
        <w:t xml:space="preserve"> Терминальный запрос на внесение или снятие блокировки.</w:t>
      </w:r>
    </w:p>
    <w:p>
      <w:pPr>
        <w:pStyle w:val="Style20"/>
        <w:ind w:left="0" w:right="0" w:hanging="0"/>
        <w:jc w:val="both"/>
        <w:rPr>
          <w:rFonts w:ascii="Arial" w:hAnsi="Arial"/>
          <w:color w:val="000000"/>
          <w:sz w:val="21"/>
          <w:szCs w:val="21"/>
        </w:rPr>
      </w:pPr>
      <w:r>
        <w:rPr>
          <w:rFonts w:eastAsia="Times New Roman" w:cs="Times New Roman"/>
          <w:color w:val="000000"/>
          <w:sz w:val="21"/>
          <w:szCs w:val="21"/>
          <w:lang w:val="ru-RU" w:eastAsia="zxx" w:bidi="ar-SA"/>
        </w:rPr>
        <w:t xml:space="preserve">Внести и снять блокировку можно меняя значение поля в карточке или используя запрос: </w:t>
      </w:r>
    </w:p>
    <w:p>
      <w:pPr>
        <w:pStyle w:val="Style27"/>
        <w:rPr>
          <w:rFonts w:ascii="Arial" w:hAnsi="Arial"/>
          <w:b/>
          <w:b/>
          <w:bCs/>
          <w:color w:val="000000"/>
          <w:sz w:val="21"/>
          <w:szCs w:val="21"/>
        </w:rPr>
      </w:pPr>
      <w:r>
        <w:rPr>
          <w:rFonts w:ascii="Arial" w:hAnsi="Arial"/>
          <w:b/>
          <w:bCs/>
          <w:color w:val="000000"/>
          <w:sz w:val="21"/>
          <w:szCs w:val="21"/>
        </w:rPr>
        <w:t>ЧЧ/код_пульта/состояние</w:t>
      </w:r>
    </w:p>
    <w:p>
      <w:pPr>
        <w:pStyle w:val="Style20"/>
        <w:ind w:left="0" w:right="0" w:firstLine="708"/>
        <w:jc w:val="both"/>
        <w:rPr>
          <w:rFonts w:eastAsia="Times New Roman" w:cs="Times New Roman"/>
          <w:lang w:val="ru-RU" w:eastAsia="zxx" w:bidi="ar-SA"/>
        </w:rPr>
      </w:pPr>
      <w:r>
        <w:rPr>
          <w:rFonts w:eastAsia="Times New Roman" w:cs="Times New Roman"/>
          <w:lang w:val="ru-RU" w:eastAsia="zxx" w:bidi="ar-SA"/>
        </w:rPr>
      </w:r>
    </w:p>
    <w:p>
      <w:pPr>
        <w:pStyle w:val="Style20"/>
        <w:ind w:left="0" w:right="0" w:firstLine="708"/>
        <w:jc w:val="both"/>
        <w:rPr>
          <w:rFonts w:ascii="Arial" w:hAnsi="Arial"/>
          <w:color w:val="000000"/>
          <w:sz w:val="21"/>
          <w:szCs w:val="21"/>
        </w:rPr>
      </w:pPr>
      <w:r>
        <w:rPr>
          <w:rFonts w:eastAsia="Times New Roman" w:cs="Times New Roman"/>
          <w:color w:val="000000"/>
          <w:sz w:val="21"/>
          <w:szCs w:val="21"/>
          <w:lang w:val="ru-RU" w:eastAsia="zxx" w:bidi="ar-SA"/>
        </w:rPr>
        <w:t>где,</w:t>
      </w:r>
    </w:p>
    <w:p>
      <w:pPr>
        <w:pStyle w:val="Style20"/>
        <w:ind w:left="0" w:right="0" w:firstLine="708"/>
        <w:jc w:val="both"/>
        <w:rPr>
          <w:rFonts w:ascii="Arial" w:hAnsi="Arial"/>
          <w:color w:val="000000"/>
          <w:sz w:val="21"/>
          <w:szCs w:val="21"/>
        </w:rPr>
      </w:pPr>
      <w:r>
        <w:rPr>
          <w:rFonts w:eastAsia="Times New Roman" w:cs="Times New Roman"/>
          <w:color w:val="000000"/>
          <w:sz w:val="21"/>
          <w:szCs w:val="21"/>
          <w:lang w:val="ru-RU" w:eastAsia="zxx" w:bidi="ar-SA"/>
        </w:rPr>
        <w:t>Состояние :</w:t>
      </w:r>
    </w:p>
    <w:p>
      <w:pPr>
        <w:pStyle w:val="Style20"/>
        <w:ind w:left="0" w:right="0" w:firstLine="708"/>
        <w:jc w:val="both"/>
        <w:rPr>
          <w:rFonts w:ascii="Arial" w:hAnsi="Arial"/>
          <w:color w:val="000000"/>
          <w:sz w:val="21"/>
          <w:szCs w:val="21"/>
        </w:rPr>
      </w:pPr>
      <w:r>
        <w:rPr>
          <w:rFonts w:eastAsia="Times New Roman" w:cs="Times New Roman"/>
          <w:color w:val="000000"/>
          <w:sz w:val="21"/>
          <w:szCs w:val="21"/>
          <w:lang w:val="ru-RU" w:eastAsia="zxx" w:bidi="ar-SA"/>
        </w:rPr>
        <w:t xml:space="preserve">Б – блокировка, </w:t>
      </w:r>
    </w:p>
    <w:p>
      <w:pPr>
        <w:pStyle w:val="Style20"/>
        <w:ind w:left="0" w:right="0" w:firstLine="708"/>
        <w:jc w:val="both"/>
        <w:rPr>
          <w:rFonts w:ascii="Arial" w:hAnsi="Arial"/>
          <w:color w:val="000000"/>
          <w:sz w:val="21"/>
          <w:szCs w:val="21"/>
        </w:rPr>
      </w:pPr>
      <w:r>
        <w:rPr>
          <w:rFonts w:eastAsia="Times New Roman" w:cs="Times New Roman"/>
          <w:color w:val="000000"/>
          <w:sz w:val="21"/>
          <w:szCs w:val="21"/>
          <w:lang w:val="ru-RU" w:eastAsia="zxx" w:bidi="ar-SA"/>
        </w:rPr>
        <w:t>С – снятие блокировки</w:t>
      </w:r>
    </w:p>
    <w:p>
      <w:pPr>
        <w:pStyle w:val="Style20"/>
        <w:ind w:left="0" w:right="0" w:firstLine="708"/>
        <w:jc w:val="both"/>
        <w:rPr>
          <w:rFonts w:ascii="Arial" w:hAnsi="Arial"/>
          <w:color w:val="000000"/>
          <w:sz w:val="21"/>
          <w:szCs w:val="21"/>
        </w:rPr>
      </w:pPr>
      <w:r>
        <w:rPr>
          <w:rFonts w:eastAsia="Times New Roman" w:cs="Times New Roman"/>
          <w:color w:val="000000"/>
          <w:sz w:val="21"/>
          <w:szCs w:val="21"/>
          <w:lang w:val="ru-RU" w:eastAsia="zxx" w:bidi="ar-SA"/>
        </w:rPr>
        <w:t>Если пульт заблокирован для работы в сеансе ТКП, то при попытке работы или при переходе в сеанс ТКП выдается сообщение:</w:t>
      </w:r>
    </w:p>
    <w:p>
      <w:pPr>
        <w:pStyle w:val="Style26"/>
        <w:rPr>
          <w:rFonts w:ascii="Arial" w:hAnsi="Arial"/>
          <w:color w:val="000000"/>
          <w:sz w:val="21"/>
          <w:szCs w:val="21"/>
        </w:rPr>
      </w:pPr>
      <w:r>
        <w:rPr>
          <w:rFonts w:eastAsia="Times New Roman" w:cs="Times New Roman" w:ascii="Arial" w:hAnsi="Arial"/>
          <w:caps/>
          <w:color w:val="000000"/>
          <w:sz w:val="21"/>
          <w:szCs w:val="21"/>
          <w:lang w:val="zxx" w:eastAsia="zxx" w:bidi="ar-SA"/>
        </w:rPr>
        <w:tab/>
        <w:t>ПУЛЬТ/ОПЕРАТОР БЛОКИРОВАН</w:t>
      </w:r>
    </w:p>
    <w:p>
      <w:pPr>
        <w:pStyle w:val="Style26"/>
        <w:rPr>
          <w:rFonts w:eastAsia="Times New Roman" w:cs="Times New Roman"/>
          <w:caps/>
          <w:sz w:val="16"/>
          <w:szCs w:val="16"/>
          <w:lang w:val="zxx" w:eastAsia="zxx" w:bidi="ar-SA"/>
        </w:rPr>
      </w:pPr>
      <w:r>
        <w:rPr>
          <w:rFonts w:eastAsia="Times New Roman" w:cs="Times New Roman"/>
          <w:caps/>
          <w:sz w:val="16"/>
          <w:szCs w:val="16"/>
          <w:lang w:val="zxx" w:eastAsia="zxx" w:bidi="ar-SA"/>
        </w:rPr>
      </w:r>
    </w:p>
    <w:p>
      <w:pPr>
        <w:pStyle w:val="3"/>
        <w:numPr>
          <w:ilvl w:val="1"/>
          <w:numId w:val="1"/>
        </w:numPr>
        <w:ind w:left="0" w:right="0" w:hanging="0"/>
        <w:rPr>
          <w:i/>
          <w:i/>
          <w:iCs/>
        </w:rPr>
      </w:pPr>
      <w:r>
        <w:rPr>
          <w:i/>
          <w:iCs/>
        </w:rPr>
      </w:r>
    </w:p>
    <w:p>
      <w:pPr>
        <w:pStyle w:val="1"/>
        <w:widowControl/>
        <w:tabs>
          <w:tab w:val="left" w:pos="0" w:leader="none"/>
        </w:tabs>
        <w:suppressAutoHyphens w:val="true"/>
        <w:ind w:left="0" w:right="0" w:hanging="0"/>
        <w:jc w:val="both"/>
        <w:rPr>
          <w:rFonts w:eastAsia="Times New Roman" w:cs="Times New Roman"/>
          <w:b/>
          <w:b/>
          <w:color w:val="000000"/>
          <w:sz w:val="28"/>
          <w:szCs w:val="20"/>
          <w:lang w:val="ru-RU" w:eastAsia="zxx" w:bidi="ar-SA"/>
        </w:rPr>
      </w:pPr>
      <w:r>
        <w:rPr>
          <w:rFonts w:eastAsia="Times New Roman" w:cs="Times New Roman"/>
          <w:b/>
          <w:color w:val="000000"/>
          <w:sz w:val="28"/>
          <w:szCs w:val="20"/>
          <w:lang w:val="ru-RU" w:eastAsia="zxx" w:bidi="ar-SA"/>
        </w:rPr>
      </w:r>
      <w:r>
        <w:br w:type="page"/>
      </w:r>
    </w:p>
    <w:p>
      <w:pPr>
        <w:pStyle w:val="2"/>
        <w:rPr>
          <w:color w:val="000000"/>
        </w:rPr>
      </w:pPr>
      <w:bookmarkStart w:id="40" w:name="__RefHeading__87257_383761615"/>
      <w:bookmarkEnd w:id="40"/>
      <w:r>
        <w:rPr>
          <w:rFonts w:eastAsia="Times New Roman" w:cs="Times New Roman"/>
          <w:b/>
          <w:color w:val="000000"/>
          <w:sz w:val="28"/>
          <w:szCs w:val="20"/>
          <w:lang w:val="ru-RU" w:eastAsia="zxx" w:bidi="ar-SA"/>
        </w:rPr>
        <w:t>6</w:t>
      </w:r>
      <w:r>
        <w:rPr>
          <w:rFonts w:eastAsia="Times New Roman" w:cs="Times New Roman"/>
          <w:b/>
          <w:color w:val="000000"/>
          <w:sz w:val="28"/>
          <w:szCs w:val="20"/>
          <w:lang w:val="en-US" w:eastAsia="zxx" w:bidi="ar-SA"/>
        </w:rPr>
        <w:t>.</w:t>
      </w:r>
      <w:r>
        <w:rPr>
          <w:rFonts w:eastAsia="Times New Roman" w:cs="Times New Roman"/>
          <w:b/>
          <w:color w:val="000000"/>
          <w:sz w:val="28"/>
          <w:szCs w:val="20"/>
          <w:lang w:val="ru-RU" w:eastAsia="zxx" w:bidi="ar-SA"/>
        </w:rPr>
        <w:t>4</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Картотека «Операторы» (ОПР).</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содержит информацию об операторах, допущенных к работе с системой.</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rFonts w:eastAsia="Times New Roman" w:cs="Times New Roman"/>
          <w:sz w:val="21"/>
          <w:szCs w:val="21"/>
          <w:lang w:val="ru-RU" w:eastAsia="zxx" w:bidi="ar-SA"/>
        </w:rPr>
      </w:pPr>
      <w:r>
        <w:rPr>
          <w:rFonts w:eastAsia="Times New Roman" w:cs="Times New Roman"/>
          <w:sz w:val="21"/>
          <w:szCs w:val="21"/>
          <w:lang w:val="ru-RU" w:eastAsia="zxx" w:bidi="ar-SA"/>
        </w:rPr>
        <w:drawing>
          <wp:anchor behindDoc="0" distT="0" distB="0" distL="0" distR="0" simplePos="0" locked="0" layoutInCell="0" allowOverlap="1" relativeHeight="67">
            <wp:simplePos x="0" y="0"/>
            <wp:positionH relativeFrom="column">
              <wp:align>center</wp:align>
            </wp:positionH>
            <wp:positionV relativeFrom="paragraph">
              <wp:posOffset>635</wp:posOffset>
            </wp:positionV>
            <wp:extent cx="5768340" cy="4423410"/>
            <wp:effectExtent l="0" t="0" r="0" b="0"/>
            <wp:wrapSquare wrapText="largest"/>
            <wp:docPr id="80" name="Изображение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71" descr=""/>
                    <pic:cNvPicPr>
                      <a:picLocks noChangeAspect="1" noChangeArrowheads="1"/>
                    </pic:cNvPicPr>
                  </pic:nvPicPr>
                  <pic:blipFill>
                    <a:blip r:embed="rId81"/>
                    <a:stretch>
                      <a:fillRect/>
                    </a:stretch>
                  </pic:blipFill>
                  <pic:spPr bwMode="auto">
                    <a:xfrm>
                      <a:off x="0" y="0"/>
                      <a:ext cx="5768340" cy="4423410"/>
                    </a:xfrm>
                    <a:prstGeom prst="rect">
                      <a:avLst/>
                    </a:prstGeom>
                  </pic:spPr>
                </pic:pic>
              </a:graphicData>
            </a:graphic>
          </wp:anchor>
        </w:drawing>
      </w:r>
    </w:p>
    <w:p>
      <w:pPr>
        <w:pStyle w:val="Style20"/>
        <w:ind w:left="0" w:right="0" w:firstLine="706"/>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8520" w:type="dxa"/>
        <w:jc w:val="left"/>
        <w:tblInd w:w="310" w:type="dxa"/>
        <w:tblLayout w:type="fixed"/>
        <w:tblCellMar>
          <w:top w:w="0" w:type="dxa"/>
          <w:left w:w="22" w:type="dxa"/>
          <w:bottom w:w="0" w:type="dxa"/>
          <w:right w:w="72" w:type="dxa"/>
        </w:tblCellMar>
      </w:tblPr>
      <w:tblGrid>
        <w:gridCol w:w="857"/>
        <w:gridCol w:w="4961"/>
        <w:gridCol w:w="840"/>
        <w:gridCol w:w="1065"/>
        <w:gridCol w:w="797"/>
      </w:tblGrid>
      <w:tr>
        <w:trPr>
          <w:tblHeader w:val="true"/>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Кол-во  знаков</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1</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Быстрый поиск по идентификатору.</w:t>
            </w:r>
          </w:p>
          <w:p>
            <w:pPr>
              <w:pStyle w:val="Style20"/>
              <w:widowControl w:val="false"/>
              <w:snapToGrid w:val="false"/>
              <w:spacing w:before="0" w:after="120"/>
              <w:rPr>
                <w:color w:val="000000"/>
                <w:sz w:val="20"/>
                <w:szCs w:val="20"/>
              </w:rPr>
            </w:pPr>
            <w:r>
              <w:rPr>
                <w:color w:val="000000"/>
                <w:sz w:val="20"/>
                <w:szCs w:val="20"/>
              </w:rPr>
              <w:t>Поле для поиска записи о конкретном операторе в картотеке.</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ОПР</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12</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агентства, в котором работает оператор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АГН</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АГН</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Авиакомпания, в которой работает оператор.</w:t>
            </w:r>
          </w:p>
          <w:p>
            <w:pPr>
              <w:pStyle w:val="Style20"/>
              <w:widowControl w:val="false"/>
              <w:snapToGrid w:val="false"/>
              <w:spacing w:before="0" w:after="120"/>
              <w:rPr>
                <w:color w:val="000000"/>
                <w:sz w:val="20"/>
                <w:szCs w:val="20"/>
              </w:rPr>
            </w:pPr>
            <w:r>
              <w:rPr>
                <w:color w:val="000000"/>
                <w:sz w:val="20"/>
                <w:szCs w:val="20"/>
              </w:rPr>
              <w:t>(Для нейтральных агентств не заполняется)</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АВК</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АВК</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Фамилия оператора (ФИО)</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текст</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20</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Состояние оператора.</w:t>
            </w:r>
          </w:p>
          <w:p>
            <w:pPr>
              <w:pStyle w:val="Style20"/>
              <w:widowControl w:val="false"/>
              <w:tabs>
                <w:tab w:val="clear" w:pos="706"/>
                <w:tab w:val="left" w:pos="0" w:leader="none"/>
              </w:tabs>
              <w:jc w:val="both"/>
              <w:rPr>
                <w:color w:val="000000"/>
              </w:rPr>
            </w:pPr>
            <w:r>
              <w:rPr>
                <w:rFonts w:eastAsia="Times New Roman" w:cs="Times New Roman"/>
                <w:color w:val="000000"/>
                <w:sz w:val="21"/>
                <w:szCs w:val="21"/>
                <w:lang w:val="ru-RU" w:eastAsia="zxx" w:bidi="ar-SA"/>
              </w:rPr>
              <w:t>0 - оператор не работает;</w:t>
            </w:r>
          </w:p>
          <w:p>
            <w:pPr>
              <w:pStyle w:val="Style20"/>
              <w:widowControl w:val="false"/>
              <w:tabs>
                <w:tab w:val="clear" w:pos="706"/>
                <w:tab w:val="left" w:pos="0" w:leader="none"/>
              </w:tabs>
              <w:jc w:val="both"/>
              <w:rPr>
                <w:color w:val="000000"/>
              </w:rPr>
            </w:pPr>
            <w:r>
              <w:rPr>
                <w:rFonts w:eastAsia="Times New Roman" w:cs="Times New Roman"/>
                <w:color w:val="000000"/>
                <w:sz w:val="21"/>
                <w:szCs w:val="21"/>
                <w:lang w:val="ru-RU" w:eastAsia="zxx" w:bidi="ar-SA"/>
              </w:rPr>
              <w:t>1 - оператор работает;</w:t>
            </w:r>
          </w:p>
          <w:p>
            <w:pPr>
              <w:pStyle w:val="Style20"/>
              <w:widowControl w:val="false"/>
              <w:tabs>
                <w:tab w:val="clear" w:pos="706"/>
                <w:tab w:val="left" w:pos="0" w:leader="none"/>
              </w:tabs>
              <w:snapToGrid w:val="false"/>
              <w:spacing w:before="0" w:after="120"/>
              <w:jc w:val="both"/>
              <w:rPr>
                <w:color w:val="000000"/>
                <w:sz w:val="20"/>
                <w:szCs w:val="20"/>
              </w:rPr>
            </w:pPr>
            <w:r>
              <w:rPr>
                <w:rFonts w:eastAsia="Times New Roman" w:cs="Times New Roman"/>
                <w:color w:val="000000"/>
                <w:sz w:val="21"/>
                <w:szCs w:val="21"/>
                <w:lang w:val="ru-RU" w:eastAsia="zxx" w:bidi="ar-SA"/>
              </w:rPr>
              <w:t>2 - оператору запрещено работать,</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СОО</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Личный номер оператора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ЛИЧ</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Коды спецброни.</w:t>
            </w:r>
          </w:p>
          <w:p>
            <w:pPr>
              <w:pStyle w:val="Style20"/>
              <w:widowControl w:val="false"/>
              <w:snapToGrid w:val="false"/>
              <w:spacing w:before="0" w:after="120"/>
              <w:rPr>
                <w:color w:val="000000"/>
                <w:sz w:val="20"/>
                <w:szCs w:val="20"/>
              </w:rPr>
            </w:pPr>
            <w:r>
              <w:rPr>
                <w:color w:val="000000"/>
                <w:sz w:val="20"/>
                <w:szCs w:val="20"/>
              </w:rPr>
              <w:t>Список кодов спецброней, которые может создавать оператор (до 5 кодов спецброней).</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КСБ</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w:t>
            </w:r>
          </w:p>
          <w:p>
            <w:pPr>
              <w:pStyle w:val="Style20"/>
              <w:widowControl w:val="false"/>
              <w:snapToGrid w:val="false"/>
              <w:spacing w:before="0" w:after="120"/>
              <w:rPr>
                <w:color w:val="000000"/>
                <w:sz w:val="20"/>
                <w:szCs w:val="20"/>
              </w:rPr>
            </w:pPr>
            <w:r>
              <w:rPr>
                <w:color w:val="000000"/>
                <w:sz w:val="20"/>
                <w:szCs w:val="20"/>
              </w:rPr>
              <w:t>КСБ</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20</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Идентификатор оператора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ИДН</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текст</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9</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9</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Приоритет листа ожидания.</w:t>
            </w:r>
          </w:p>
          <w:p>
            <w:pPr>
              <w:pStyle w:val="Style20"/>
              <w:widowControl w:val="false"/>
              <w:snapToGrid w:val="false"/>
              <w:spacing w:before="0" w:after="1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0 - лист ожидания запрещен.</w:t>
            </w:r>
          </w:p>
          <w:p>
            <w:pPr>
              <w:pStyle w:val="Style20"/>
              <w:widowControl w:val="false"/>
              <w:snapToGrid w:val="false"/>
              <w:spacing w:before="0" w:after="120"/>
              <w:ind w:left="0" w:right="0" w:hanging="0"/>
              <w:jc w:val="both"/>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1 — 7 — постановка на лист ожидания разрешена, чем выше приоритет, тем больше вероятность удовлетворения заказа.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ОЖД</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p>
            <w:pPr>
              <w:pStyle w:val="Style20"/>
              <w:widowControl w:val="false"/>
              <w:snapToGrid w:val="false"/>
              <w:spacing w:before="0" w:after="120"/>
              <w:rPr>
                <w:color w:val="000000"/>
                <w:sz w:val="20"/>
                <w:szCs w:val="20"/>
              </w:rPr>
            </w:pPr>
            <w:r>
              <w:rPr>
                <w:color w:val="000000"/>
                <w:sz w:val="20"/>
                <w:szCs w:val="20"/>
              </w:rPr>
              <w:t>0-7</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10</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службы</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СЛЖ</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СЛЖ</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11</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страховой службы</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ССЛ</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ПРВ</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12</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Подразделение.</w:t>
            </w:r>
          </w:p>
          <w:p>
            <w:pPr>
              <w:pStyle w:val="Style20"/>
              <w:widowControl w:val="false"/>
              <w:snapToGrid w:val="false"/>
              <w:spacing w:before="0" w:after="120"/>
              <w:rPr>
                <w:color w:val="000000"/>
                <w:sz w:val="20"/>
                <w:szCs w:val="20"/>
              </w:rPr>
            </w:pPr>
            <w:r>
              <w:rPr>
                <w:color w:val="000000"/>
                <w:sz w:val="20"/>
                <w:szCs w:val="20"/>
              </w:rPr>
              <w:t>Признак доступа к информации о ресурсах.</w:t>
            </w:r>
          </w:p>
          <w:p>
            <w:pPr>
              <w:pStyle w:val="Style20"/>
              <w:widowControl w:val="false"/>
              <w:snapToGrid w:val="false"/>
              <w:spacing w:before="0" w:after="120"/>
              <w:rPr>
                <w:color w:val="000000"/>
                <w:sz w:val="20"/>
                <w:szCs w:val="20"/>
              </w:rPr>
            </w:pPr>
            <w:r>
              <w:rPr>
                <w:color w:val="000000"/>
                <w:sz w:val="20"/>
                <w:szCs w:val="20"/>
              </w:rPr>
              <w:t>0 — все рейсы;</w:t>
            </w:r>
          </w:p>
          <w:p>
            <w:pPr>
              <w:pStyle w:val="Style20"/>
              <w:widowControl w:val="false"/>
              <w:snapToGrid w:val="false"/>
              <w:spacing w:before="0" w:after="120"/>
              <w:rPr>
                <w:color w:val="000000"/>
                <w:sz w:val="20"/>
                <w:szCs w:val="20"/>
              </w:rPr>
            </w:pPr>
            <w:r>
              <w:rPr>
                <w:color w:val="000000"/>
                <w:sz w:val="20"/>
                <w:szCs w:val="20"/>
              </w:rPr>
              <w:t>1 — все вылетающие ( кроме транзитных);</w:t>
            </w:r>
          </w:p>
          <w:p>
            <w:pPr>
              <w:pStyle w:val="Style20"/>
              <w:widowControl w:val="false"/>
              <w:snapToGrid w:val="false"/>
              <w:spacing w:before="0" w:after="120"/>
              <w:rPr>
                <w:color w:val="000000"/>
                <w:sz w:val="20"/>
                <w:szCs w:val="20"/>
              </w:rPr>
            </w:pPr>
            <w:r>
              <w:rPr>
                <w:color w:val="000000"/>
                <w:sz w:val="20"/>
                <w:szCs w:val="20"/>
              </w:rPr>
              <w:t>2 — все прилетающие (кроме транзитных);</w:t>
            </w:r>
          </w:p>
          <w:p>
            <w:pPr>
              <w:pStyle w:val="Style20"/>
              <w:widowControl w:val="false"/>
              <w:snapToGrid w:val="false"/>
              <w:spacing w:before="0" w:after="120"/>
              <w:rPr>
                <w:color w:val="000000"/>
                <w:sz w:val="20"/>
                <w:szCs w:val="20"/>
              </w:rPr>
            </w:pPr>
            <w:r>
              <w:rPr>
                <w:color w:val="000000"/>
                <w:sz w:val="20"/>
                <w:szCs w:val="20"/>
              </w:rPr>
              <w:t>3 - все вылетающие и прилетающие (кроме транзитных).</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ПОД</w:t>
            </w:r>
          </w:p>
          <w:p>
            <w:pPr>
              <w:pStyle w:val="Style20"/>
              <w:widowControl w:val="false"/>
              <w:snapToGrid w:val="false"/>
              <w:spacing w:before="0" w:after="120"/>
              <w:rPr>
                <w:rFonts w:ascii="Arial" w:hAnsi="Arial"/>
                <w:color w:val="000000"/>
                <w:sz w:val="20"/>
                <w:szCs w:val="20"/>
              </w:rPr>
            </w:pPr>
            <w:r>
              <w:rPr>
                <w:color w:val="000000"/>
                <w:sz w:val="20"/>
                <w:szCs w:val="20"/>
              </w:rPr>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p>
            <w:pPr>
              <w:pStyle w:val="Style20"/>
              <w:widowControl w:val="false"/>
              <w:snapToGrid w:val="false"/>
              <w:spacing w:before="0" w:after="120"/>
              <w:rPr>
                <w:color w:val="000000"/>
                <w:sz w:val="20"/>
                <w:szCs w:val="20"/>
              </w:rPr>
            </w:pPr>
            <w:r>
              <w:rPr>
                <w:color w:val="000000"/>
                <w:sz w:val="20"/>
                <w:szCs w:val="20"/>
              </w:rPr>
              <w:t>0/1/2/3</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13</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Интернет-оператор.</w:t>
            </w:r>
          </w:p>
          <w:p>
            <w:pPr>
              <w:pStyle w:val="Style20"/>
              <w:widowControl w:val="false"/>
              <w:snapToGrid w:val="false"/>
              <w:spacing w:before="0" w:after="120"/>
              <w:rPr>
                <w:color w:val="000000"/>
                <w:sz w:val="20"/>
                <w:szCs w:val="20"/>
              </w:rPr>
            </w:pPr>
            <w:r>
              <w:rPr>
                <w:color w:val="000000"/>
                <w:sz w:val="20"/>
                <w:szCs w:val="20"/>
              </w:rPr>
              <w:t>Признак, определяющий карточку для оператора, работающего через интернет.</w:t>
            </w:r>
          </w:p>
          <w:p>
            <w:pPr>
              <w:pStyle w:val="Style20"/>
              <w:widowControl w:val="false"/>
              <w:snapToGrid w:val="false"/>
              <w:spacing w:before="0" w:after="120"/>
              <w:rPr>
                <w:color w:val="000000"/>
                <w:sz w:val="20"/>
                <w:szCs w:val="20"/>
              </w:rPr>
            </w:pPr>
            <w:r>
              <w:rPr>
                <w:color w:val="000000"/>
                <w:sz w:val="20"/>
                <w:szCs w:val="20"/>
              </w:rPr>
              <w:t>0 — нет;</w:t>
            </w:r>
          </w:p>
          <w:p>
            <w:pPr>
              <w:pStyle w:val="Style20"/>
              <w:widowControl w:val="false"/>
              <w:snapToGrid w:val="false"/>
              <w:spacing w:before="0" w:after="120"/>
              <w:rPr>
                <w:color w:val="000000"/>
                <w:sz w:val="20"/>
                <w:szCs w:val="20"/>
              </w:rPr>
            </w:pPr>
            <w:r>
              <w:rPr>
                <w:color w:val="000000"/>
                <w:sz w:val="20"/>
                <w:szCs w:val="20"/>
              </w:rPr>
              <w:t>1 — да.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ИНТ</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14</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доступа.</w:t>
            </w:r>
          </w:p>
          <w:p>
            <w:pPr>
              <w:pStyle w:val="Style20"/>
              <w:widowControl w:val="false"/>
              <w:snapToGrid w:val="false"/>
              <w:spacing w:before="0" w:after="120"/>
              <w:rPr>
                <w:color w:val="000000"/>
                <w:sz w:val="20"/>
                <w:szCs w:val="20"/>
              </w:rPr>
            </w:pPr>
            <w:r>
              <w:rPr>
                <w:color w:val="000000"/>
                <w:sz w:val="20"/>
                <w:szCs w:val="20"/>
              </w:rPr>
              <w:t>Поле определяет способ проверки пароля.</w:t>
            </w:r>
          </w:p>
          <w:p>
            <w:pPr>
              <w:pStyle w:val="Style20"/>
              <w:widowControl w:val="false"/>
              <w:snapToGrid w:val="false"/>
              <w:spacing w:before="0" w:after="120"/>
              <w:rPr>
                <w:color w:val="000000"/>
                <w:sz w:val="20"/>
                <w:szCs w:val="20"/>
              </w:rPr>
            </w:pPr>
            <w:r>
              <w:rPr>
                <w:color w:val="000000"/>
                <w:sz w:val="20"/>
                <w:szCs w:val="20"/>
              </w:rPr>
              <w:t>0 — стандартный( пароль запрашивается);</w:t>
            </w:r>
          </w:p>
          <w:p>
            <w:pPr>
              <w:pStyle w:val="Style20"/>
              <w:widowControl w:val="false"/>
              <w:snapToGrid w:val="false"/>
              <w:spacing w:before="0" w:after="120"/>
              <w:rPr>
                <w:color w:val="000000"/>
                <w:sz w:val="20"/>
                <w:szCs w:val="20"/>
              </w:rPr>
            </w:pPr>
            <w:r>
              <w:rPr>
                <w:color w:val="000000"/>
                <w:sz w:val="20"/>
                <w:szCs w:val="20"/>
              </w:rPr>
              <w:t>1 — упрощенный ( пароля нет).</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t>ТИП</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15</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lang w:val="ru-RU"/>
              </w:rPr>
            </w:pPr>
            <w:r>
              <w:rPr>
                <w:color w:val="000000"/>
                <w:sz w:val="20"/>
                <w:szCs w:val="20"/>
                <w:shd w:fill="auto" w:val="clear"/>
                <w:lang w:val="ru-RU"/>
              </w:rPr>
              <w:t>Структ.Агентство.</w:t>
            </w:r>
          </w:p>
          <w:p>
            <w:pPr>
              <w:pStyle w:val="Style20"/>
              <w:widowControl w:val="false"/>
              <w:snapToGrid w:val="false"/>
              <w:spacing w:before="0" w:after="120"/>
              <w:rPr>
                <w:color w:val="000000"/>
                <w:sz w:val="20"/>
                <w:szCs w:val="20"/>
                <w:shd w:fill="auto" w:val="clear"/>
              </w:rPr>
            </w:pPr>
            <w:r>
              <w:rPr>
                <w:color w:val="000000"/>
                <w:sz w:val="20"/>
                <w:szCs w:val="20"/>
                <w:shd w:fill="auto" w:val="clear"/>
              </w:rPr>
              <w:t>Признак работы оператора в новой агентской структуре.</w:t>
            </w:r>
          </w:p>
          <w:p>
            <w:pPr>
              <w:pStyle w:val="Style20"/>
              <w:widowControl w:val="false"/>
              <w:snapToGrid w:val="false"/>
              <w:spacing w:before="0" w:after="120"/>
              <w:rPr>
                <w:color w:val="000000"/>
                <w:sz w:val="20"/>
                <w:szCs w:val="20"/>
                <w:shd w:fill="auto" w:val="clear"/>
              </w:rPr>
            </w:pPr>
            <w:r>
              <w:rPr>
                <w:color w:val="000000"/>
                <w:sz w:val="20"/>
                <w:szCs w:val="20"/>
                <w:shd w:fill="auto" w:val="clear"/>
              </w:rPr>
              <w:t>Если установлен признак, то оператор работает в сеансах, описанных в карточке «СОП», а полномочия, указанные в «ОПР» не используются.</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АСТ</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0/1</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16</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Организация.</w:t>
            </w:r>
          </w:p>
          <w:p>
            <w:pPr>
              <w:pStyle w:val="Style20"/>
              <w:widowControl w:val="false"/>
              <w:snapToGrid w:val="false"/>
              <w:spacing w:before="0" w:after="120"/>
              <w:rPr>
                <w:color w:val="000000"/>
                <w:sz w:val="20"/>
                <w:szCs w:val="20"/>
                <w:shd w:fill="auto" w:val="clear"/>
              </w:rPr>
            </w:pPr>
            <w:r>
              <w:rPr>
                <w:color w:val="000000"/>
                <w:sz w:val="20"/>
                <w:szCs w:val="20"/>
                <w:shd w:fill="auto" w:val="clear"/>
              </w:rPr>
              <w:t>Код организации,  которой принадлежит оператор.</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ОРС</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ссылка ОРС</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10</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17</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Код офиса продаж</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ОФП</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ссылка ОФП</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10</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18</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Редакт.чеки</w:t>
            </w:r>
          </w:p>
          <w:p>
            <w:pPr>
              <w:pStyle w:val="Style20"/>
              <w:widowControl w:val="false"/>
              <w:snapToGrid w:val="false"/>
              <w:spacing w:before="0" w:after="120"/>
              <w:rPr>
                <w:color w:val="000000"/>
                <w:sz w:val="20"/>
                <w:szCs w:val="20"/>
                <w:shd w:fill="auto" w:val="clear"/>
              </w:rPr>
            </w:pPr>
            <w:r>
              <w:rPr>
                <w:color w:val="000000"/>
                <w:sz w:val="20"/>
                <w:szCs w:val="20"/>
                <w:shd w:fill="auto" w:val="clear"/>
              </w:rPr>
              <w:t>Признак разрешения ручной коррекции фискальных чеков на ККМ.</w:t>
            </w:r>
          </w:p>
          <w:p>
            <w:pPr>
              <w:pStyle w:val="Style20"/>
              <w:widowControl w:val="false"/>
              <w:snapToGrid w:val="false"/>
              <w:spacing w:before="0" w:after="120"/>
              <w:rPr>
                <w:color w:val="000000"/>
                <w:sz w:val="20"/>
                <w:szCs w:val="20"/>
                <w:shd w:fill="auto" w:val="clear"/>
              </w:rPr>
            </w:pPr>
            <w:r>
              <w:rPr>
                <w:color w:val="000000"/>
                <w:sz w:val="20"/>
                <w:szCs w:val="20"/>
                <w:shd w:fill="auto" w:val="clear"/>
              </w:rPr>
              <w:t>0 — нет</w:t>
            </w:r>
          </w:p>
          <w:p>
            <w:pPr>
              <w:pStyle w:val="Style20"/>
              <w:widowControl w:val="false"/>
              <w:snapToGrid w:val="false"/>
              <w:spacing w:before="0" w:after="120"/>
              <w:rPr>
                <w:color w:val="000000"/>
                <w:sz w:val="20"/>
                <w:szCs w:val="20"/>
                <w:shd w:fill="auto" w:val="clear"/>
              </w:rPr>
            </w:pPr>
            <w:r>
              <w:rPr>
                <w:color w:val="000000"/>
                <w:sz w:val="20"/>
                <w:szCs w:val="20"/>
                <w:shd w:fill="auto" w:val="clear"/>
              </w:rPr>
              <w:t>1 - да</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0/1</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19</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ИНН.</w:t>
            </w:r>
          </w:p>
          <w:p>
            <w:pPr>
              <w:pStyle w:val="Style20"/>
              <w:widowControl w:val="false"/>
              <w:snapToGrid w:val="false"/>
              <w:spacing w:before="0" w:after="120"/>
              <w:rPr>
                <w:color w:val="000000"/>
                <w:sz w:val="20"/>
                <w:szCs w:val="20"/>
                <w:shd w:fill="auto" w:val="clear"/>
              </w:rPr>
            </w:pPr>
            <w:r>
              <w:rPr>
                <w:color w:val="000000"/>
                <w:sz w:val="20"/>
                <w:szCs w:val="20"/>
                <w:shd w:fill="auto" w:val="clear"/>
              </w:rPr>
              <w:t>Код ИНН агента.</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ИНН</w:t>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цифры</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12</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20</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Телефон.</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Номер телефона</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20</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21</w:t>
            </w:r>
          </w:p>
        </w:tc>
        <w:tc>
          <w:tcPr>
            <w:tcW w:w="496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lang w:val="en-US"/>
              </w:rPr>
            </w:pPr>
            <w:r>
              <w:rPr>
                <w:color w:val="000000"/>
                <w:sz w:val="20"/>
                <w:szCs w:val="20"/>
                <w:shd w:fill="auto" w:val="clear"/>
                <w:lang w:val="en-US"/>
              </w:rPr>
              <w:t>Email.</w:t>
            </w:r>
          </w:p>
        </w:tc>
        <w:tc>
          <w:tcPr>
            <w:tcW w:w="84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r>
          </w:p>
        </w:tc>
        <w:tc>
          <w:tcPr>
            <w:tcW w:w="106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shd w:fill="auto" w:val="clear"/>
              </w:rPr>
            </w:pPr>
            <w:r>
              <w:rPr>
                <w:color w:val="000000"/>
                <w:sz w:val="20"/>
                <w:szCs w:val="20"/>
                <w:shd w:fill="auto" w:val="clear"/>
              </w:rPr>
              <w:t xml:space="preserve">Адрес </w:t>
            </w:r>
            <w:r>
              <w:rPr>
                <w:color w:val="000000"/>
                <w:sz w:val="20"/>
                <w:szCs w:val="20"/>
                <w:shd w:fill="auto" w:val="clear"/>
                <w:lang w:val="en-US"/>
              </w:rPr>
              <w:t>e-mail</w:t>
            </w:r>
          </w:p>
        </w:tc>
        <w:tc>
          <w:tcPr>
            <w:tcW w:w="79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shd w:fill="auto" w:val="clear"/>
              </w:rPr>
            </w:pPr>
            <w:r>
              <w:rPr>
                <w:color w:val="000000"/>
                <w:sz w:val="20"/>
                <w:szCs w:val="20"/>
                <w:shd w:fill="auto" w:val="clear"/>
              </w:rPr>
              <w:t>30</w:t>
            </w:r>
          </w:p>
        </w:tc>
      </w:tr>
      <w:tr>
        <w:trPr/>
        <w:tc>
          <w:tcPr>
            <w:tcW w:w="85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663"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shd w:fill="auto" w:val="clear"/>
                <w:lang w:val="ru-RU"/>
              </w:rPr>
            </w:pPr>
            <w:r>
              <w:rPr>
                <w:color w:val="000000"/>
                <w:sz w:val="20"/>
                <w:szCs w:val="20"/>
                <w:shd w:fill="auto" w:val="clear"/>
                <w:lang w:val="ru-RU"/>
              </w:rPr>
              <w:t>Перечень прав оператора:</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22</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справочные операции</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ПРВ01</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23</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бронирование мест в системе (Бронирование мест без оформления билета)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ПРВ02</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24</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rPr>
                <w:color w:val="000000"/>
                <w:sz w:val="20"/>
                <w:szCs w:val="20"/>
              </w:rPr>
            </w:pPr>
            <w:r>
              <w:rPr>
                <w:color w:val="000000"/>
                <w:sz w:val="20"/>
                <w:szCs w:val="20"/>
              </w:rPr>
              <w:t>Разрешение на бронирование багажа</w:t>
            </w:r>
          </w:p>
          <w:p>
            <w:pPr>
              <w:pStyle w:val="Style20"/>
              <w:widowControl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ru-RU" w:eastAsia="zxx" w:bidi="ar-SA"/>
              </w:rPr>
              <w:t>(Снятие мест для перевозки багажа/груза)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ПРВ03</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25</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продажу билета через систему (Оформление билета на уже забронированные места)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ПРВ04</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26</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rPr>
                <w:color w:val="000000"/>
                <w:sz w:val="20"/>
                <w:szCs w:val="20"/>
              </w:rPr>
            </w:pPr>
            <w:r>
              <w:rPr>
                <w:color w:val="000000"/>
                <w:sz w:val="20"/>
                <w:szCs w:val="20"/>
              </w:rPr>
              <w:t>Разрешение на аннулирование брони и возврат мест в систему</w:t>
            </w:r>
          </w:p>
          <w:p>
            <w:pPr>
              <w:pStyle w:val="Style20"/>
              <w:widowControl w:val="false"/>
              <w:spacing w:before="0" w:after="120"/>
              <w:rPr>
                <w:color w:val="000000"/>
                <w:sz w:val="20"/>
                <w:szCs w:val="20"/>
              </w:rPr>
            </w:pPr>
            <w:r>
              <w:rPr>
                <w:color w:val="000000"/>
                <w:sz w:val="20"/>
                <w:szCs w:val="20"/>
              </w:rPr>
              <w:t>(Аннулирование бронирования без оформления финансовых документов о возврате)</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ПРВ05</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27</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возврат билета через систему (Оформление финансовых документов для возврата билета и возврата денег за билет)</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ПРВ06</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28</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оформление групповых перевозок (Бронирование мест группам пассажиров свыше 9 человек)</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ПРВ07</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29</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Не кассир (разрешено менять тайм-лимит)</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ПРВ08</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30</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работу со спец.бронью (Бронирование в счет спец.брони)</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ПРВ09</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31</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Проверка совпадения полей АГН в карточках ОПР и ПУЛ данного оператора. При несовпадении и неустановленном поле оператор не сможет войти в систему.</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ПРВ10</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32</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Право доступа к ресурсу, блокированному ЦОУ (Бронирование на рейды, продажа на которые запрещена)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ПРВ11</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33</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Бронирование за пределами глубины резервирования (Бронирование на рейды, находящиеся за пределами глубины реализации)</w:t>
            </w:r>
          </w:p>
          <w:p>
            <w:pPr>
              <w:pStyle w:val="Style20"/>
              <w:widowControl w:val="false"/>
              <w:snapToGrid w:val="false"/>
              <w:spacing w:before="0" w:after="120"/>
              <w:rPr>
                <w:rFonts w:ascii="Arial" w:hAnsi="Arial"/>
                <w:color w:val="000000"/>
                <w:sz w:val="20"/>
                <w:szCs w:val="20"/>
              </w:rPr>
            </w:pPr>
            <w:r>
              <w:rPr>
                <w:color w:val="000000"/>
                <w:sz w:val="20"/>
                <w:szCs w:val="20"/>
              </w:rPr>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ПРВ12</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34</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Оператор, имеющий право корректировать  карточку ИБЛ (использованные бланки)</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ПРВ13</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35</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rPr>
                <w:color w:val="000000"/>
                <w:sz w:val="20"/>
                <w:szCs w:val="20"/>
              </w:rPr>
            </w:pPr>
            <w:r>
              <w:rPr>
                <w:color w:val="000000"/>
                <w:sz w:val="20"/>
                <w:szCs w:val="20"/>
              </w:rPr>
              <w:t>Супервизор агентства                                          Разрешено бронировать более 1 места для 1 пассажира Разрешено просматривать архивы сделок операторов своего агентства при оновременно установленном поле «супервизор архива».</w:t>
            </w:r>
          </w:p>
          <w:p>
            <w:pPr>
              <w:pStyle w:val="Style20"/>
              <w:widowControl w:val="false"/>
              <w:spacing w:before="0" w:after="120"/>
              <w:rPr>
                <w:color w:val="000000"/>
                <w:sz w:val="20"/>
                <w:szCs w:val="20"/>
              </w:rPr>
            </w:pPr>
            <w:r>
              <w:rPr>
                <w:color w:val="000000"/>
                <w:sz w:val="20"/>
                <w:szCs w:val="20"/>
              </w:rPr>
              <w:t>(Значение поля рассматривается только в том случае, если установлено поле «не кассир»)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ПРВ14</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36</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Супервизор авиакомпании . Разрешен просмотр архивов сделок с рейсами своей авиакомпании при оновременно установленном поле «супервизор архива».</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ПРВ15</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37</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Супервизор архива - доступ к любому архиву. (Если одновременно установлены поля «супервизор агентства»  или «супервизор авиакомпании», то доступ только к архиву агентства или к архиву авиакомпании соответственно)</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ПРВ16</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38</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просмотр записей о рейсах и рейдах</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ПРВ17</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39</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коррекцию записей о рейсах и рейдах</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ПРВ18</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40</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просмотр записей во всех картотеках, кроме ДАК и ДАР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ПРВ19</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41</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коррекцию записей во всех картотеках, кроме ДАК и ДАР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ПРВ20</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42</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просмотр картотеки ДАК и ДАР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ПРВ21</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43</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на коррекцию картотеки ДАК и ДАР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ПРВ22</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44</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изменения имени</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ПРВ23</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45</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выполнения операций ТТ/ТР</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ПРВ24</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46</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просмотра тарифной информации</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ПРВ25</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5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47</w:t>
            </w:r>
          </w:p>
        </w:tc>
        <w:tc>
          <w:tcPr>
            <w:tcW w:w="496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Разрешение исправления тарифной информации</w:t>
            </w:r>
          </w:p>
        </w:tc>
        <w:tc>
          <w:tcPr>
            <w:tcW w:w="84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ПРВ26</w:t>
            </w:r>
          </w:p>
        </w:tc>
        <w:tc>
          <w:tcPr>
            <w:tcW w:w="106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0/1</w:t>
            </w:r>
          </w:p>
        </w:tc>
        <w:tc>
          <w:tcPr>
            <w:tcW w:w="79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bl>
    <w:p>
      <w:pPr>
        <w:pStyle w:val="Style20"/>
        <w:jc w:val="both"/>
        <w:rPr>
          <w:color w:val="000000"/>
        </w:rPr>
      </w:pPr>
      <w:r>
        <w:rPr>
          <w:rFonts w:eastAsia="Times New Roman" w:cs="Times New Roman"/>
          <w:color w:val="000000"/>
          <w:sz w:val="21"/>
          <w:szCs w:val="21"/>
          <w:lang w:val="ru-RU" w:eastAsia="zxx" w:bidi="ar-SA"/>
        </w:rPr>
        <w:tab/>
        <w:t>Пример заполнения карточки:</w:t>
      </w:r>
    </w:p>
    <w:p>
      <w:pPr>
        <w:pStyle w:val="3"/>
        <w:numPr>
          <w:ilvl w:val="1"/>
          <w:numId w:val="1"/>
        </w:numPr>
        <w:ind w:left="0" w:right="0" w:hanging="0"/>
        <w:rPr>
          <w:color w:val="000000"/>
        </w:rPr>
      </w:pPr>
      <w:bookmarkStart w:id="41" w:name="__RefHeading__87261_383761615"/>
      <w:bookmarkEnd w:id="41"/>
      <w:r>
        <w:drawing>
          <wp:anchor behindDoc="0" distT="0" distB="0" distL="0" distR="0" simplePos="0" locked="0" layoutInCell="0" allowOverlap="1" relativeHeight="66">
            <wp:simplePos x="0" y="0"/>
            <wp:positionH relativeFrom="column">
              <wp:posOffset>5080</wp:posOffset>
            </wp:positionH>
            <wp:positionV relativeFrom="paragraph">
              <wp:posOffset>127000</wp:posOffset>
            </wp:positionV>
            <wp:extent cx="5768340" cy="4431665"/>
            <wp:effectExtent l="0" t="0" r="0" b="0"/>
            <wp:wrapSquare wrapText="largest"/>
            <wp:docPr id="81" name="Изображение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70" descr=""/>
                    <pic:cNvPicPr>
                      <a:picLocks noChangeAspect="1" noChangeArrowheads="1"/>
                    </pic:cNvPicPr>
                  </pic:nvPicPr>
                  <pic:blipFill>
                    <a:blip r:embed="rId82"/>
                    <a:stretch>
                      <a:fillRect/>
                    </a:stretch>
                  </pic:blipFill>
                  <pic:spPr bwMode="auto">
                    <a:xfrm>
                      <a:off x="0" y="0"/>
                      <a:ext cx="5768340" cy="4431665"/>
                    </a:xfrm>
                    <a:prstGeom prst="rect">
                      <a:avLst/>
                    </a:prstGeom>
                  </pic:spPr>
                </pic:pic>
              </a:graphicData>
            </a:graphic>
          </wp:anchor>
        </w:drawing>
      </w:r>
      <w:r>
        <w:rPr>
          <w:i/>
          <w:iCs/>
          <w:color w:val="000000"/>
          <w:lang w:val="ru-RU" w:eastAsia="zxx" w:bidi="ar-SA"/>
        </w:rPr>
        <w:t>6</w:t>
      </w:r>
      <w:r>
        <w:rPr>
          <w:i/>
          <w:iCs/>
          <w:color w:val="000000"/>
          <w:lang w:val="en-US" w:eastAsia="zxx" w:bidi="ar-SA"/>
        </w:rPr>
        <w:t>.</w:t>
      </w:r>
      <w:r>
        <w:rPr>
          <w:i/>
          <w:iCs/>
          <w:color w:val="000000"/>
          <w:lang w:val="ru-RU" w:eastAsia="zxx" w:bidi="ar-SA"/>
        </w:rPr>
        <w:t>4.1 Терминальный запрос на получение списка операторов.</w:t>
      </w:r>
    </w:p>
    <w:p>
      <w:pPr>
        <w:pStyle w:val="Style20"/>
        <w:rPr>
          <w:color w:val="000000"/>
        </w:rPr>
      </w:pPr>
      <w:r>
        <w:rPr>
          <w:rFonts w:eastAsia="Times New Roman" w:cs="Times New Roman"/>
          <w:color w:val="000000"/>
          <w:sz w:val="21"/>
          <w:szCs w:val="21"/>
          <w:lang w:val="ru-RU" w:eastAsia="zxx" w:bidi="ar-SA"/>
        </w:rPr>
        <w:t>Формат  запроса:</w:t>
      </w:r>
    </w:p>
    <w:p>
      <w:pPr>
        <w:pStyle w:val="Style27"/>
        <w:rPr>
          <w:rFonts w:ascii="Arial" w:hAnsi="Arial"/>
        </w:rPr>
      </w:pPr>
      <w:r>
        <w:rPr>
          <w:rFonts w:eastAsia="Times New Roman" w:cs="Times New Roman" w:ascii="Arial" w:hAnsi="Arial"/>
          <w:b/>
          <w:bCs/>
          <w:caps w:val="false"/>
          <w:smallCaps w:val="false"/>
          <w:color w:val="000000"/>
          <w:sz w:val="20"/>
          <w:szCs w:val="20"/>
          <w:lang w:val="zxx" w:eastAsia="zxx" w:bidi="ar-SA"/>
        </w:rPr>
        <w:t>ВП/ОПР/код_ агентства/</w:t>
      </w:r>
      <w:r>
        <w:rPr>
          <w:rFonts w:eastAsia="Times New Roman" w:cs="Times New Roman" w:ascii="Arial" w:hAnsi="Arial"/>
          <w:caps w:val="false"/>
          <w:smallCaps w:val="false"/>
          <w:color w:val="000000"/>
          <w:sz w:val="20"/>
          <w:szCs w:val="20"/>
          <w:lang w:val="zxx" w:eastAsia="zxx" w:bidi="ar-SA"/>
        </w:rPr>
        <w:t>код_авиакомпании</w:t>
      </w:r>
    </w:p>
    <w:p>
      <w:pPr>
        <w:pStyle w:val="Style20"/>
        <w:rPr>
          <w:color w:val="000000"/>
        </w:rPr>
      </w:pPr>
      <w:r>
        <w:rPr>
          <w:rFonts w:eastAsia="Times New Roman" w:cs="Times New Roman"/>
          <w:color w:val="000000"/>
          <w:sz w:val="21"/>
          <w:szCs w:val="21"/>
          <w:lang w:val="ru-RU" w:eastAsia="zxx" w:bidi="ar-SA"/>
        </w:rPr>
        <w:t>Параметр код авиакомпании не является обязательным. Если он не указан в список выходят идентификаторы всех карточек</w:t>
      </w:r>
      <w:r>
        <w:rPr>
          <w:rFonts w:eastAsia="Times New Roman" w:cs="Times New Roman"/>
          <w:color w:val="000000"/>
          <w:sz w:val="21"/>
          <w:szCs w:val="21"/>
          <w:lang w:val="en-US" w:eastAsia="zxx" w:bidi="ar-SA"/>
        </w:rPr>
        <w:t xml:space="preserve"> </w:t>
      </w:r>
      <w:r>
        <w:rPr>
          <w:rFonts w:eastAsia="Times New Roman" w:cs="Times New Roman"/>
          <w:color w:val="000000"/>
          <w:sz w:val="21"/>
          <w:szCs w:val="21"/>
          <w:lang w:val="ru-RU" w:eastAsia="zxx" w:bidi="ar-SA"/>
        </w:rPr>
        <w:t>операторов указанного агентства.</w:t>
      </w:r>
    </w:p>
    <w:p>
      <w:pPr>
        <w:pStyle w:val="Style20"/>
        <w:ind w:left="0" w:right="0" w:firstLine="706"/>
        <w:rPr>
          <w:color w:val="000000"/>
        </w:rPr>
      </w:pPr>
      <w:r>
        <w:rPr>
          <w:rFonts w:eastAsia="Times New Roman" w:cs="Times New Roman"/>
          <w:color w:val="000000"/>
          <w:sz w:val="21"/>
          <w:szCs w:val="21"/>
          <w:lang w:val="ru-RU" w:eastAsia="zxx" w:bidi="ar-SA"/>
        </w:rPr>
        <w:t>Пример:</w:t>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drawing>
          <wp:anchor behindDoc="0" distT="0" distB="0" distL="0" distR="0" simplePos="0" locked="0" layoutInCell="0" allowOverlap="1" relativeHeight="68">
            <wp:simplePos x="0" y="0"/>
            <wp:positionH relativeFrom="column">
              <wp:posOffset>198755</wp:posOffset>
            </wp:positionH>
            <wp:positionV relativeFrom="paragraph">
              <wp:posOffset>-36830</wp:posOffset>
            </wp:positionV>
            <wp:extent cx="2649220" cy="2849245"/>
            <wp:effectExtent l="0" t="0" r="0" b="0"/>
            <wp:wrapSquare wrapText="largest"/>
            <wp:docPr id="82" name="Изображение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72" descr=""/>
                    <pic:cNvPicPr>
                      <a:picLocks noChangeAspect="1" noChangeArrowheads="1"/>
                    </pic:cNvPicPr>
                  </pic:nvPicPr>
                  <pic:blipFill>
                    <a:blip r:embed="rId83"/>
                    <a:stretch>
                      <a:fillRect/>
                    </a:stretch>
                  </pic:blipFill>
                  <pic:spPr bwMode="auto">
                    <a:xfrm>
                      <a:off x="0" y="0"/>
                      <a:ext cx="2649220" cy="2849245"/>
                    </a:xfrm>
                    <a:prstGeom prst="rect">
                      <a:avLst/>
                    </a:prstGeom>
                  </pic:spPr>
                </pic:pic>
              </a:graphicData>
            </a:graphic>
          </wp:anchor>
        </w:drawing>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Style20"/>
        <w:ind w:left="0" w:right="0" w:firstLine="706"/>
        <w:rPr>
          <w:rFonts w:eastAsia="Times New Roman" w:cs="Times New Roman"/>
          <w:i/>
          <w:i/>
          <w:iCs/>
          <w:sz w:val="20"/>
          <w:szCs w:val="20"/>
          <w:lang w:val="ru-RU" w:eastAsia="zxx" w:bidi="ar-SA"/>
        </w:rPr>
      </w:pPr>
      <w:r>
        <w:rPr>
          <w:rFonts w:eastAsia="Times New Roman" w:cs="Times New Roman"/>
          <w:i/>
          <w:iCs/>
          <w:sz w:val="20"/>
          <w:szCs w:val="20"/>
          <w:lang w:val="ru-RU" w:eastAsia="zxx" w:bidi="ar-SA"/>
        </w:rPr>
      </w:r>
    </w:p>
    <w:p>
      <w:pPr>
        <w:pStyle w:val="3"/>
        <w:rPr/>
      </w:pPr>
      <w:bookmarkStart w:id="42" w:name="__RefHeading___Toc51959_3423263601"/>
      <w:bookmarkEnd w:id="42"/>
      <w:r>
        <w:rPr>
          <w:rFonts w:eastAsia="Times New Roman" w:cs="Times New Roman"/>
          <w:i/>
          <w:iCs/>
          <w:sz w:val="24"/>
          <w:szCs w:val="24"/>
          <w:lang w:val="ru-RU" w:eastAsia="zxx" w:bidi="ar-SA"/>
        </w:rPr>
        <w:t>6</w:t>
      </w:r>
      <w:r>
        <w:rPr>
          <w:rFonts w:eastAsia="Times New Roman" w:cs="Times New Roman"/>
          <w:i/>
          <w:iCs/>
          <w:sz w:val="24"/>
          <w:szCs w:val="24"/>
          <w:lang w:val="en-US" w:eastAsia="zxx" w:bidi="ar-SA"/>
        </w:rPr>
        <w:t>.</w:t>
      </w:r>
      <w:r>
        <w:rPr>
          <w:rFonts w:eastAsia="Times New Roman" w:cs="Times New Roman"/>
          <w:i/>
          <w:iCs/>
          <w:sz w:val="24"/>
          <w:szCs w:val="24"/>
          <w:lang w:val="ru-RU" w:eastAsia="zxx" w:bidi="ar-SA"/>
        </w:rPr>
        <w:t>4.</w:t>
      </w:r>
      <w:r>
        <w:rPr>
          <w:rFonts w:eastAsia="Times New Roman" w:cs="Times New Roman"/>
          <w:i/>
          <w:iCs/>
          <w:sz w:val="24"/>
          <w:szCs w:val="24"/>
          <w:lang w:val="en-US" w:eastAsia="zxx" w:bidi="ar-SA"/>
        </w:rPr>
        <w:t>2</w:t>
      </w:r>
      <w:r>
        <w:rPr>
          <w:rFonts w:eastAsia="Times New Roman" w:cs="Times New Roman"/>
          <w:i/>
          <w:iCs/>
          <w:sz w:val="24"/>
          <w:szCs w:val="24"/>
          <w:lang w:val="ru-RU" w:eastAsia="zxx" w:bidi="ar-SA"/>
        </w:rPr>
        <w:t xml:space="preserve"> Терминальный запрос на снятие блокировки с операторов агентства.</w:t>
      </w:r>
    </w:p>
    <w:p>
      <w:pPr>
        <w:pStyle w:val="Style20"/>
        <w:ind w:left="0" w:right="0" w:hanging="0"/>
        <w:jc w:val="both"/>
        <w:rPr>
          <w:rFonts w:ascii="Arial" w:hAnsi="Arial"/>
          <w:color w:val="000000"/>
          <w:sz w:val="21"/>
          <w:szCs w:val="21"/>
        </w:rPr>
      </w:pPr>
      <w:r>
        <w:rPr>
          <w:rFonts w:eastAsia="Times New Roman" w:cs="Times New Roman"/>
          <w:color w:val="000000"/>
          <w:sz w:val="21"/>
          <w:szCs w:val="21"/>
          <w:lang w:val="ru-RU" w:eastAsia="zxx" w:bidi="ar-SA"/>
        </w:rPr>
        <w:t xml:space="preserve">Снять блокировку можно меняя значение поля в карточке или используя запрос: </w:t>
      </w:r>
    </w:p>
    <w:p>
      <w:pPr>
        <w:pStyle w:val="Style27"/>
        <w:rPr>
          <w:rFonts w:ascii="Arial" w:hAnsi="Arial"/>
          <w:b/>
          <w:b/>
          <w:bCs/>
          <w:color w:val="000000"/>
          <w:sz w:val="21"/>
          <w:szCs w:val="21"/>
        </w:rPr>
      </w:pPr>
      <w:r>
        <w:rPr>
          <w:rFonts w:ascii="Arial" w:hAnsi="Arial"/>
          <w:b/>
          <w:bCs/>
          <w:color w:val="000000"/>
          <w:sz w:val="21"/>
          <w:szCs w:val="21"/>
        </w:rPr>
        <w:t>ЧЧ/</w:t>
      </w:r>
      <w:r>
        <w:rPr>
          <w:rFonts w:ascii="Arial" w:hAnsi="Arial"/>
          <w:b/>
          <w:bCs/>
          <w:color w:val="000000"/>
          <w:sz w:val="21"/>
          <w:szCs w:val="21"/>
          <w:lang w:val="ru-RU"/>
        </w:rPr>
        <w:t>ОПР</w:t>
      </w:r>
      <w:r>
        <w:rPr>
          <w:rFonts w:ascii="Arial" w:hAnsi="Arial"/>
          <w:b/>
          <w:bCs/>
          <w:color w:val="000000"/>
          <w:sz w:val="21"/>
          <w:szCs w:val="21"/>
        </w:rPr>
        <w:t>/</w:t>
      </w:r>
      <w:r>
        <w:rPr>
          <w:rFonts w:ascii="Arial" w:hAnsi="Arial"/>
          <w:b/>
          <w:bCs/>
          <w:color w:val="000000"/>
          <w:sz w:val="21"/>
          <w:szCs w:val="21"/>
          <w:lang w:val="ru-RU"/>
        </w:rPr>
        <w:t>АГН</w:t>
      </w:r>
    </w:p>
    <w:p>
      <w:pPr>
        <w:pStyle w:val="Style20"/>
        <w:ind w:left="0" w:right="0" w:hanging="0"/>
        <w:jc w:val="both"/>
        <w:rPr>
          <w:rFonts w:ascii="Arial" w:hAnsi="Arial"/>
          <w:color w:val="000000"/>
          <w:sz w:val="21"/>
          <w:szCs w:val="21"/>
        </w:rPr>
      </w:pPr>
      <w:r>
        <w:rPr>
          <w:rFonts w:eastAsia="Times New Roman" w:cs="Times New Roman"/>
          <w:color w:val="000000"/>
          <w:sz w:val="21"/>
          <w:szCs w:val="21"/>
          <w:lang w:val="ru-RU" w:eastAsia="zxx" w:bidi="ar-SA"/>
        </w:rPr>
        <w:t>например,</w:t>
      </w:r>
    </w:p>
    <w:p>
      <w:pPr>
        <w:pStyle w:val="Style20"/>
        <w:ind w:left="0" w:right="0" w:firstLine="708"/>
        <w:jc w:val="both"/>
        <w:rPr>
          <w:rFonts w:ascii="Arial" w:hAnsi="Arial"/>
          <w:color w:val="000000"/>
          <w:sz w:val="21"/>
          <w:szCs w:val="21"/>
          <w:lang w:val="ru-RU"/>
        </w:rPr>
      </w:pPr>
      <w:r>
        <w:rPr>
          <w:rFonts w:eastAsia="Times New Roman" w:cs="Times New Roman"/>
          <w:color w:val="000000"/>
          <w:sz w:val="21"/>
          <w:szCs w:val="21"/>
          <w:lang w:val="ru-RU" w:eastAsia="zxx" w:bidi="ar-SA"/>
        </w:rPr>
        <w:t>ЧЧ/ОПР/01МОВ</w:t>
      </w:r>
    </w:p>
    <w:p>
      <w:pPr>
        <w:pStyle w:val="Style20"/>
        <w:rPr>
          <w:i/>
          <w:i/>
          <w:iCs/>
        </w:rPr>
      </w:pPr>
      <w:r>
        <w:rPr>
          <w:b/>
          <w:bCs/>
          <w:i/>
          <w:iCs/>
          <w:sz w:val="21"/>
          <w:szCs w:val="21"/>
          <w:lang w:val="ru-RU" w:eastAsia="zxx" w:bidi="ar-SA"/>
        </w:rPr>
        <w:t xml:space="preserve">Важно! По этому запросу снимается блокировка со  всех временно заблокированных операторов. </w:t>
      </w:r>
      <w:r>
        <w:br w:type="page"/>
      </w:r>
    </w:p>
    <w:p>
      <w:pPr>
        <w:pStyle w:val="1"/>
        <w:rPr>
          <w:color w:val="000000"/>
        </w:rPr>
      </w:pPr>
      <w:bookmarkStart w:id="43" w:name="__RefHeading___Toc137223_2393604249"/>
      <w:bookmarkEnd w:id="43"/>
      <w:r>
        <w:rPr>
          <w:rFonts w:eastAsia="Times New Roman" w:cs="Times New Roman"/>
          <w:color w:val="000000"/>
          <w:sz w:val="21"/>
          <w:szCs w:val="21"/>
          <w:lang w:val="en-US" w:eastAsia="zxx" w:bidi="ar-SA"/>
        </w:rPr>
        <w:t xml:space="preserve"> </w:t>
      </w:r>
      <w:r>
        <w:rPr>
          <w:rFonts w:eastAsia="Times New Roman" w:cs="Times New Roman"/>
          <w:color w:val="000000"/>
          <w:sz w:val="28"/>
          <w:szCs w:val="28"/>
          <w:lang w:val="en-US" w:eastAsia="zxx" w:bidi="ar-SA"/>
        </w:rPr>
        <w:t xml:space="preserve"> </w:t>
      </w:r>
      <w:r>
        <w:rPr>
          <w:rFonts w:eastAsia="Times New Roman" w:cs="Times New Roman"/>
          <w:color w:val="000000"/>
          <w:sz w:val="28"/>
          <w:szCs w:val="28"/>
          <w:lang w:val="ru-RU" w:eastAsia="zxx" w:bidi="ar-SA"/>
        </w:rPr>
        <w:t>7</w:t>
      </w:r>
      <w:r>
        <w:rPr>
          <w:rFonts w:eastAsia="Times New Roman" w:cs="Times New Roman"/>
          <w:color w:val="000000"/>
          <w:sz w:val="28"/>
          <w:szCs w:val="28"/>
          <w:lang w:val="en-US" w:eastAsia="zxx" w:bidi="ar-SA"/>
        </w:rPr>
        <w:t xml:space="preserve">. </w:t>
      </w:r>
      <w:r>
        <w:rPr>
          <w:color w:val="000000"/>
        </w:rPr>
        <w:t xml:space="preserve">Картотеки общих настроек авиакомпании. </w:t>
      </w:r>
    </w:p>
    <w:p>
      <w:pPr>
        <w:pStyle w:val="2"/>
        <w:numPr>
          <w:ilvl w:val="1"/>
          <w:numId w:val="1"/>
        </w:numPr>
        <w:ind w:left="0" w:right="0" w:hanging="0"/>
        <w:rPr>
          <w:color w:val="000000"/>
        </w:rPr>
      </w:pPr>
      <w:bookmarkStart w:id="44" w:name="__RefHeading__87486_383761615"/>
      <w:bookmarkEnd w:id="44"/>
      <w:r>
        <w:rPr>
          <w:color w:val="000000"/>
          <w:sz w:val="28"/>
          <w:szCs w:val="28"/>
          <w:lang w:val="ru-RU"/>
        </w:rPr>
        <w:t>7</w:t>
      </w:r>
      <w:r>
        <w:rPr>
          <w:color w:val="000000"/>
          <w:sz w:val="28"/>
          <w:szCs w:val="28"/>
        </w:rPr>
        <w:t>.1 Картотека «Авиакомпании» (АВК).</w:t>
      </w:r>
    </w:p>
    <w:p>
      <w:pPr>
        <w:pStyle w:val="Style20"/>
        <w:ind w:left="0" w:right="0" w:firstLine="706"/>
        <w:rPr>
          <w:color w:val="000000"/>
        </w:rPr>
      </w:pPr>
      <w:r>
        <w:rPr>
          <w:rFonts w:eastAsia="Times New Roman" w:cs="Times New Roman"/>
          <w:color w:val="000000"/>
          <w:sz w:val="21"/>
          <w:szCs w:val="21"/>
          <w:lang w:val="ru-RU" w:eastAsia="zxx" w:bidi="ar-SA"/>
        </w:rPr>
        <w:t>Картотека авиакомпаний содержит таблицы-кодификаторы для авиакомпаний, выполняющих рейсы.</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70">
            <wp:simplePos x="0" y="0"/>
            <wp:positionH relativeFrom="column">
              <wp:align>center</wp:align>
            </wp:positionH>
            <wp:positionV relativeFrom="paragraph">
              <wp:posOffset>635</wp:posOffset>
            </wp:positionV>
            <wp:extent cx="5768340" cy="2174240"/>
            <wp:effectExtent l="0" t="0" r="0" b="0"/>
            <wp:wrapSquare wrapText="largest"/>
            <wp:docPr id="83" name="Изображение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74" descr=""/>
                    <pic:cNvPicPr>
                      <a:picLocks noChangeAspect="1" noChangeArrowheads="1"/>
                    </pic:cNvPicPr>
                  </pic:nvPicPr>
                  <pic:blipFill>
                    <a:blip r:embed="rId84"/>
                    <a:stretch>
                      <a:fillRect/>
                    </a:stretch>
                  </pic:blipFill>
                  <pic:spPr bwMode="auto">
                    <a:xfrm>
                      <a:off x="0" y="0"/>
                      <a:ext cx="5768340" cy="2174240"/>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446" w:type="dxa"/>
        <w:jc w:val="left"/>
        <w:tblInd w:w="266" w:type="dxa"/>
        <w:tblLayout w:type="fixed"/>
        <w:tblCellMar>
          <w:top w:w="0" w:type="dxa"/>
          <w:left w:w="22" w:type="dxa"/>
          <w:bottom w:w="0" w:type="dxa"/>
          <w:right w:w="72" w:type="dxa"/>
        </w:tblCellMar>
      </w:tblPr>
      <w:tblGrid>
        <w:gridCol w:w="918"/>
        <w:gridCol w:w="4978"/>
        <w:gridCol w:w="609"/>
        <w:gridCol w:w="1058"/>
        <w:gridCol w:w="883"/>
      </w:tblGrid>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Номер поля</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Название поля</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Код поля</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Тип значения</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Кол-во  знаков</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1</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Код авиакомпании на кириллице</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АВК</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текст</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2</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Код авиакомпании на латинице (по IATA)</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ЛКА</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текст</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3</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Название авиакомпании на кириллице</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ИМЯ</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текст</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30</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4</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Короткое название авиакомпании на кириллице</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КРН</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Текст</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30</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5</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Название авиакомпании на латинице</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ЛАН</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текст</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30</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6</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Город базирования авиакомпании</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ГРД</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ссылка СФЕ</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7</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Государство, в котором расположена авиакомпания</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ГОС</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ссылка ГОС</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2</w:t>
            </w:r>
          </w:p>
        </w:tc>
      </w:tr>
      <w:tr>
        <w:trPr/>
        <w:tc>
          <w:tcPr>
            <w:tcW w:w="91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8</w:t>
            </w:r>
          </w:p>
        </w:tc>
        <w:tc>
          <w:tcPr>
            <w:tcW w:w="497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Расчетный код авиакомпании</w:t>
            </w:r>
          </w:p>
        </w:tc>
        <w:tc>
          <w:tcPr>
            <w:tcW w:w="60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РСК</w:t>
            </w:r>
          </w:p>
        </w:tc>
        <w:tc>
          <w:tcPr>
            <w:tcW w:w="105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символы</w:t>
            </w:r>
          </w:p>
        </w:tc>
        <w:tc>
          <w:tcPr>
            <w:tcW w:w="88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rFonts w:eastAsia="Lucida Sans Unicode" w:cs="Tahoma"/>
                <w:color w:val="000000"/>
                <w:sz w:val="20"/>
                <w:szCs w:val="20"/>
                <w:lang w:val="ru-RU" w:eastAsia="zxx" w:bidi="zxx"/>
              </w:rPr>
            </w:pPr>
            <w:r>
              <w:rPr>
                <w:rFonts w:eastAsia="Lucida Sans Unicode" w:cs="Tahoma"/>
                <w:color w:val="000000"/>
                <w:sz w:val="20"/>
                <w:szCs w:val="20"/>
                <w:lang w:val="ru-RU" w:eastAsia="zxx" w:bidi="zxx"/>
              </w:rPr>
              <w:t>3</w:t>
            </w:r>
          </w:p>
        </w:tc>
      </w:tr>
    </w:tbl>
    <w:p>
      <w:pPr>
        <w:pStyle w:val="Style20"/>
        <w:ind w:left="0" w:right="0" w:firstLine="706"/>
        <w:rPr>
          <w:color w:val="000000"/>
        </w:rPr>
      </w:pPr>
      <w:r>
        <w:rPr>
          <w:rFonts w:eastAsia="Times New Roman" w:cs="Times New Roman"/>
          <w:color w:val="000000"/>
          <w:sz w:val="21"/>
          <w:szCs w:val="21"/>
          <w:lang w:val="ru-RU" w:eastAsia="zxx" w:bidi="ar-SA"/>
        </w:rPr>
        <w:t xml:space="preserve"> </w:t>
      </w:r>
    </w:p>
    <w:p>
      <w:pPr>
        <w:pStyle w:val="Style20"/>
        <w:ind w:left="0" w:right="0" w:firstLine="706"/>
        <w:rPr>
          <w:color w:val="000000"/>
        </w:rPr>
      </w:pPr>
      <w:r>
        <w:rPr>
          <w:rFonts w:eastAsia="Times New Roman" w:cs="Times New Roman"/>
          <w:color w:val="000000"/>
          <w:sz w:val="21"/>
          <w:szCs w:val="21"/>
          <w:lang w:val="ru-RU" w:eastAsia="zxx" w:bidi="ar-SA"/>
        </w:rPr>
        <w:t>Пример заполненной карточки:</w:t>
      </w:r>
    </w:p>
    <w:p>
      <w:pPr>
        <w:pStyle w:val="Style20"/>
        <w:ind w:left="0" w:right="0" w:firstLine="706"/>
        <w:rPr>
          <w:color w:val="000000"/>
        </w:rPr>
      </w:pPr>
      <w:r>
        <w:rPr>
          <w:color w:val="000000"/>
        </w:rPr>
        <w:drawing>
          <wp:anchor behindDoc="0" distT="0" distB="0" distL="0" distR="0" simplePos="0" locked="0" layoutInCell="0" allowOverlap="1" relativeHeight="69">
            <wp:simplePos x="0" y="0"/>
            <wp:positionH relativeFrom="column">
              <wp:posOffset>0</wp:posOffset>
            </wp:positionH>
            <wp:positionV relativeFrom="paragraph">
              <wp:posOffset>111125</wp:posOffset>
            </wp:positionV>
            <wp:extent cx="5768340" cy="2191385"/>
            <wp:effectExtent l="0" t="0" r="0" b="0"/>
            <wp:wrapSquare wrapText="largest"/>
            <wp:docPr id="84" name="Изображение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73" descr=""/>
                    <pic:cNvPicPr>
                      <a:picLocks noChangeAspect="1" noChangeArrowheads="1"/>
                    </pic:cNvPicPr>
                  </pic:nvPicPr>
                  <pic:blipFill>
                    <a:blip r:embed="rId85"/>
                    <a:stretch>
                      <a:fillRect/>
                    </a:stretch>
                  </pic:blipFill>
                  <pic:spPr bwMode="auto">
                    <a:xfrm>
                      <a:off x="0" y="0"/>
                      <a:ext cx="5768340" cy="2191385"/>
                    </a:xfrm>
                    <a:prstGeom prst="rect">
                      <a:avLst/>
                    </a:prstGeom>
                  </pic:spPr>
                </pic:pic>
              </a:graphicData>
            </a:graphic>
          </wp:anchor>
        </w:drawing>
      </w:r>
    </w:p>
    <w:p>
      <w:pPr>
        <w:pStyle w:val="2"/>
        <w:numPr>
          <w:ilvl w:val="1"/>
          <w:numId w:val="1"/>
        </w:numPr>
        <w:ind w:left="0" w:right="0" w:hanging="0"/>
        <w:rPr>
          <w:color w:val="000000"/>
        </w:rPr>
      </w:pPr>
      <w:bookmarkStart w:id="45" w:name="__RefHeading__87488_383761615"/>
      <w:bookmarkEnd w:id="45"/>
      <w:r>
        <w:rPr>
          <w:b/>
          <w:bCs/>
          <w:color w:val="000000"/>
          <w:sz w:val="28"/>
          <w:szCs w:val="28"/>
          <w:lang w:val="ru-RU"/>
        </w:rPr>
        <w:t>7</w:t>
      </w:r>
      <w:r>
        <w:rPr>
          <w:b/>
          <w:bCs/>
          <w:color w:val="000000"/>
          <w:sz w:val="28"/>
          <w:szCs w:val="28"/>
          <w:shd w:fill="auto" w:val="clear"/>
        </w:rPr>
        <w:t>.2 Картотека «Настройки авиакомпаний» (НАК).</w:t>
      </w:r>
    </w:p>
    <w:p>
      <w:pPr>
        <w:pStyle w:val="Style20"/>
        <w:rPr>
          <w:color w:val="000000"/>
        </w:rPr>
      </w:pPr>
      <w:r>
        <w:rPr>
          <w:rFonts w:cs="Arial"/>
          <w:color w:val="000000"/>
          <w:sz w:val="21"/>
          <w:szCs w:val="21"/>
        </w:rPr>
        <w:t>Картотека</w:t>
      </w:r>
      <w:r>
        <w:rPr>
          <w:rFonts w:eastAsia="Arial" w:cs="Arial"/>
          <w:color w:val="000000"/>
          <w:sz w:val="21"/>
          <w:szCs w:val="21"/>
        </w:rPr>
        <w:t xml:space="preserve"> </w:t>
      </w:r>
      <w:r>
        <w:rPr>
          <w:rFonts w:cs="Arial"/>
          <w:color w:val="000000"/>
          <w:sz w:val="21"/>
          <w:szCs w:val="21"/>
        </w:rPr>
        <w:t>настройки</w:t>
      </w:r>
      <w:r>
        <w:rPr>
          <w:rFonts w:eastAsia="Arial" w:cs="Arial"/>
          <w:color w:val="000000"/>
          <w:sz w:val="21"/>
          <w:szCs w:val="21"/>
        </w:rPr>
        <w:t xml:space="preserve"> </w:t>
      </w:r>
      <w:r>
        <w:rPr>
          <w:rFonts w:cs="Arial"/>
          <w:color w:val="000000"/>
          <w:sz w:val="21"/>
          <w:szCs w:val="21"/>
        </w:rPr>
        <w:t>авиакомпаний</w:t>
      </w:r>
      <w:r>
        <w:rPr>
          <w:rFonts w:eastAsia="Arial" w:cs="Arial"/>
          <w:color w:val="000000"/>
          <w:sz w:val="21"/>
          <w:szCs w:val="21"/>
        </w:rPr>
        <w:t xml:space="preserve"> </w:t>
      </w:r>
      <w:r>
        <w:rPr>
          <w:rFonts w:cs="Arial"/>
          <w:color w:val="000000"/>
          <w:sz w:val="21"/>
          <w:szCs w:val="21"/>
        </w:rPr>
        <w:t>содержит</w:t>
      </w:r>
      <w:r>
        <w:rPr>
          <w:rFonts w:eastAsia="Arial" w:cs="Arial"/>
          <w:color w:val="000000"/>
          <w:sz w:val="21"/>
          <w:szCs w:val="21"/>
        </w:rPr>
        <w:t xml:space="preserve"> </w:t>
      </w:r>
      <w:r>
        <w:rPr>
          <w:rFonts w:cs="Arial"/>
          <w:color w:val="000000"/>
          <w:sz w:val="21"/>
          <w:szCs w:val="21"/>
        </w:rPr>
        <w:t>информацию,</w:t>
      </w:r>
      <w:r>
        <w:rPr>
          <w:rFonts w:eastAsia="Arial" w:cs="Arial"/>
          <w:color w:val="000000"/>
          <w:sz w:val="21"/>
          <w:szCs w:val="21"/>
        </w:rPr>
        <w:t xml:space="preserve"> </w:t>
      </w:r>
      <w:r>
        <w:rPr>
          <w:rFonts w:cs="Arial"/>
          <w:color w:val="000000"/>
          <w:sz w:val="21"/>
          <w:szCs w:val="21"/>
        </w:rPr>
        <w:t>используемую</w:t>
      </w:r>
      <w:r>
        <w:rPr>
          <w:rFonts w:eastAsia="Arial" w:cs="Arial"/>
          <w:color w:val="000000"/>
          <w:sz w:val="21"/>
          <w:szCs w:val="21"/>
        </w:rPr>
        <w:t xml:space="preserve"> </w:t>
      </w:r>
      <w:r>
        <w:rPr>
          <w:rFonts w:cs="Arial"/>
          <w:color w:val="000000"/>
          <w:sz w:val="21"/>
          <w:szCs w:val="21"/>
        </w:rPr>
        <w:t>при</w:t>
      </w:r>
      <w:r>
        <w:rPr>
          <w:rFonts w:eastAsia="Arial" w:cs="Arial"/>
          <w:color w:val="000000"/>
          <w:sz w:val="21"/>
          <w:szCs w:val="21"/>
        </w:rPr>
        <w:t xml:space="preserve"> </w:t>
      </w:r>
      <w:r>
        <w:rPr>
          <w:rFonts w:cs="Arial"/>
          <w:color w:val="000000"/>
          <w:sz w:val="21"/>
          <w:szCs w:val="21"/>
        </w:rPr>
        <w:t>работе</w:t>
      </w:r>
      <w:r>
        <w:rPr>
          <w:rFonts w:eastAsia="Arial" w:cs="Arial"/>
          <w:color w:val="000000"/>
          <w:sz w:val="21"/>
          <w:szCs w:val="21"/>
        </w:rPr>
        <w:t xml:space="preserve"> </w:t>
      </w:r>
      <w:r>
        <w:rPr>
          <w:rFonts w:cs="Arial"/>
          <w:color w:val="000000"/>
          <w:sz w:val="21"/>
          <w:szCs w:val="21"/>
        </w:rPr>
        <w:t>с</w:t>
      </w:r>
      <w:r>
        <w:rPr>
          <w:rFonts w:eastAsia="Arial" w:cs="Arial"/>
          <w:color w:val="000000"/>
          <w:sz w:val="21"/>
          <w:szCs w:val="21"/>
        </w:rPr>
        <w:t xml:space="preserve"> </w:t>
      </w:r>
      <w:r>
        <w:rPr>
          <w:rFonts w:cs="Arial"/>
          <w:color w:val="000000"/>
          <w:sz w:val="21"/>
          <w:szCs w:val="21"/>
        </w:rPr>
        <w:t>данными</w:t>
      </w:r>
      <w:r>
        <w:rPr>
          <w:rFonts w:eastAsia="Arial" w:cs="Arial"/>
          <w:color w:val="000000"/>
          <w:sz w:val="21"/>
          <w:szCs w:val="21"/>
        </w:rPr>
        <w:t xml:space="preserve"> </w:t>
      </w:r>
      <w:r>
        <w:rPr>
          <w:rFonts w:cs="Arial"/>
          <w:color w:val="000000"/>
          <w:sz w:val="21"/>
          <w:szCs w:val="21"/>
        </w:rPr>
        <w:t>авиакомпании.</w:t>
      </w:r>
      <w:r>
        <w:rPr>
          <w:rFonts w:eastAsia="Arial" w:cs="Arial"/>
          <w:color w:val="000000"/>
          <w:sz w:val="21"/>
          <w:szCs w:val="21"/>
        </w:rPr>
        <w:t xml:space="preserve"> </w:t>
      </w:r>
      <w:r>
        <w:rPr>
          <w:rFonts w:cs="Arial"/>
          <w:color w:val="000000"/>
          <w:sz w:val="21"/>
          <w:szCs w:val="21"/>
        </w:rPr>
        <w:t>Карточка</w:t>
      </w:r>
      <w:r>
        <w:rPr>
          <w:rFonts w:eastAsia="Arial" w:cs="Arial"/>
          <w:color w:val="000000"/>
          <w:sz w:val="21"/>
          <w:szCs w:val="21"/>
        </w:rPr>
        <w:t xml:space="preserve"> </w:t>
      </w:r>
      <w:r>
        <w:rPr>
          <w:rFonts w:cs="Arial"/>
          <w:color w:val="000000"/>
          <w:sz w:val="21"/>
          <w:szCs w:val="21"/>
        </w:rPr>
        <w:t>создается</w:t>
      </w:r>
      <w:r>
        <w:rPr>
          <w:rFonts w:eastAsia="Arial" w:cs="Arial"/>
          <w:color w:val="000000"/>
          <w:sz w:val="21"/>
          <w:szCs w:val="21"/>
        </w:rPr>
        <w:t xml:space="preserve"> </w:t>
      </w:r>
      <w:r>
        <w:rPr>
          <w:rFonts w:cs="Arial"/>
          <w:color w:val="000000"/>
          <w:sz w:val="21"/>
          <w:szCs w:val="21"/>
        </w:rPr>
        <w:t>автоматически</w:t>
      </w:r>
      <w:r>
        <w:rPr>
          <w:rFonts w:eastAsia="Arial" w:cs="Arial"/>
          <w:color w:val="000000"/>
          <w:sz w:val="21"/>
          <w:szCs w:val="21"/>
        </w:rPr>
        <w:t xml:space="preserve"> </w:t>
      </w:r>
      <w:r>
        <w:rPr>
          <w:rFonts w:cs="Arial"/>
          <w:color w:val="000000"/>
          <w:sz w:val="21"/>
          <w:szCs w:val="21"/>
        </w:rPr>
        <w:t>при</w:t>
      </w:r>
      <w:r>
        <w:rPr>
          <w:rFonts w:eastAsia="Arial" w:cs="Arial"/>
          <w:color w:val="000000"/>
          <w:sz w:val="21"/>
          <w:szCs w:val="21"/>
        </w:rPr>
        <w:t xml:space="preserve"> </w:t>
      </w:r>
      <w:r>
        <w:rPr>
          <w:rFonts w:cs="Arial"/>
          <w:color w:val="000000"/>
          <w:sz w:val="21"/>
          <w:szCs w:val="21"/>
        </w:rPr>
        <w:t>создании</w:t>
      </w:r>
      <w:r>
        <w:rPr>
          <w:rFonts w:eastAsia="Arial" w:cs="Arial"/>
          <w:color w:val="000000"/>
          <w:sz w:val="21"/>
          <w:szCs w:val="21"/>
        </w:rPr>
        <w:t xml:space="preserve">  </w:t>
      </w:r>
      <w:r>
        <w:rPr>
          <w:rFonts w:cs="Arial"/>
          <w:color w:val="000000"/>
          <w:sz w:val="21"/>
          <w:szCs w:val="21"/>
        </w:rPr>
        <w:t>карточки</w:t>
      </w:r>
      <w:r>
        <w:rPr>
          <w:rFonts w:eastAsia="Arial" w:cs="Arial"/>
          <w:color w:val="000000"/>
          <w:sz w:val="21"/>
          <w:szCs w:val="21"/>
        </w:rPr>
        <w:t xml:space="preserve"> авиакомпании (</w:t>
      </w:r>
      <w:r>
        <w:rPr>
          <w:rFonts w:cs="Arial"/>
          <w:color w:val="000000"/>
          <w:sz w:val="21"/>
          <w:szCs w:val="21"/>
        </w:rPr>
        <w:t>«АВК»).</w:t>
      </w:r>
      <w:r>
        <w:rPr>
          <w:rFonts w:eastAsia="Arial" w:cs="Arial"/>
          <w:color w:val="000000"/>
          <w:sz w:val="21"/>
          <w:szCs w:val="21"/>
        </w:rPr>
        <w:t xml:space="preserve"> </w:t>
      </w:r>
      <w:r>
        <w:rPr>
          <w:rFonts w:cs="Arial"/>
          <w:color w:val="000000"/>
          <w:sz w:val="21"/>
          <w:szCs w:val="21"/>
        </w:rPr>
        <w:t>При</w:t>
      </w:r>
      <w:r>
        <w:rPr>
          <w:rFonts w:eastAsia="Arial" w:cs="Arial"/>
          <w:color w:val="000000"/>
          <w:sz w:val="21"/>
          <w:szCs w:val="21"/>
        </w:rPr>
        <w:t xml:space="preserve">  </w:t>
      </w:r>
      <w:r>
        <w:rPr>
          <w:rFonts w:cs="Arial"/>
          <w:color w:val="000000"/>
          <w:sz w:val="21"/>
          <w:szCs w:val="21"/>
        </w:rPr>
        <w:t>этом</w:t>
      </w:r>
      <w:r>
        <w:rPr>
          <w:rFonts w:eastAsia="Arial" w:cs="Arial"/>
          <w:color w:val="000000"/>
          <w:sz w:val="21"/>
          <w:szCs w:val="21"/>
        </w:rPr>
        <w:t xml:space="preserve"> </w:t>
      </w:r>
      <w:r>
        <w:rPr>
          <w:rFonts w:cs="Arial"/>
          <w:color w:val="000000"/>
          <w:sz w:val="21"/>
          <w:szCs w:val="21"/>
        </w:rPr>
        <w:t>в</w:t>
      </w:r>
      <w:r>
        <w:rPr>
          <w:rFonts w:eastAsia="Arial" w:cs="Arial"/>
          <w:color w:val="000000"/>
          <w:sz w:val="21"/>
          <w:szCs w:val="21"/>
        </w:rPr>
        <w:t xml:space="preserve"> </w:t>
      </w:r>
      <w:r>
        <w:rPr>
          <w:rFonts w:cs="Arial"/>
          <w:color w:val="000000"/>
          <w:sz w:val="21"/>
          <w:szCs w:val="21"/>
        </w:rPr>
        <w:t>поля</w:t>
      </w:r>
      <w:r>
        <w:rPr>
          <w:rFonts w:eastAsia="Arial" w:cs="Arial"/>
          <w:color w:val="000000"/>
          <w:sz w:val="21"/>
          <w:szCs w:val="21"/>
        </w:rPr>
        <w:t xml:space="preserve"> </w:t>
      </w:r>
      <w:r>
        <w:rPr>
          <w:rFonts w:cs="Arial"/>
          <w:color w:val="000000"/>
          <w:sz w:val="21"/>
          <w:szCs w:val="21"/>
        </w:rPr>
        <w:t>карточки,</w:t>
      </w:r>
      <w:r>
        <w:rPr>
          <w:rFonts w:eastAsia="Arial" w:cs="Arial"/>
          <w:color w:val="000000"/>
          <w:sz w:val="21"/>
          <w:szCs w:val="21"/>
        </w:rPr>
        <w:t xml:space="preserve"> </w:t>
      </w:r>
      <w:r>
        <w:rPr>
          <w:rFonts w:cs="Arial"/>
          <w:color w:val="000000"/>
          <w:sz w:val="21"/>
          <w:szCs w:val="21"/>
        </w:rPr>
        <w:t>кроме</w:t>
      </w:r>
      <w:r>
        <w:rPr>
          <w:rFonts w:eastAsia="Arial" w:cs="Arial"/>
          <w:color w:val="000000"/>
          <w:sz w:val="21"/>
          <w:szCs w:val="21"/>
        </w:rPr>
        <w:t xml:space="preserve"> </w:t>
      </w:r>
      <w:r>
        <w:rPr>
          <w:rFonts w:cs="Arial"/>
          <w:color w:val="000000"/>
          <w:sz w:val="21"/>
          <w:szCs w:val="21"/>
        </w:rPr>
        <w:t>поля</w:t>
      </w:r>
      <w:r>
        <w:rPr>
          <w:rFonts w:eastAsia="Arial" w:cs="Arial"/>
          <w:color w:val="000000"/>
          <w:sz w:val="21"/>
          <w:szCs w:val="21"/>
        </w:rPr>
        <w:t xml:space="preserve"> </w:t>
      </w:r>
      <w:r>
        <w:rPr>
          <w:rFonts w:cs="Arial"/>
          <w:color w:val="000000"/>
          <w:sz w:val="21"/>
          <w:szCs w:val="21"/>
        </w:rPr>
        <w:t>«подклассы»,</w:t>
      </w:r>
      <w:r>
        <w:rPr>
          <w:rFonts w:eastAsia="Arial" w:cs="Arial"/>
          <w:color w:val="000000"/>
          <w:sz w:val="21"/>
          <w:szCs w:val="21"/>
        </w:rPr>
        <w:t xml:space="preserve"> </w:t>
      </w:r>
      <w:r>
        <w:rPr>
          <w:rFonts w:cs="Arial"/>
          <w:color w:val="000000"/>
          <w:sz w:val="21"/>
          <w:szCs w:val="21"/>
        </w:rPr>
        <w:t>заносится</w:t>
      </w:r>
      <w:r>
        <w:rPr>
          <w:rFonts w:eastAsia="Arial" w:cs="Arial"/>
          <w:color w:val="000000"/>
          <w:sz w:val="21"/>
          <w:szCs w:val="21"/>
        </w:rPr>
        <w:t xml:space="preserve"> </w:t>
      </w:r>
      <w:r>
        <w:rPr>
          <w:rFonts w:cs="Arial"/>
          <w:color w:val="000000"/>
          <w:sz w:val="21"/>
          <w:szCs w:val="21"/>
        </w:rPr>
        <w:t>информация.</w:t>
      </w:r>
      <w:r>
        <w:rPr>
          <w:rFonts w:eastAsia="Arial" w:cs="Arial"/>
          <w:color w:val="000000"/>
          <w:sz w:val="21"/>
          <w:szCs w:val="21"/>
        </w:rPr>
        <w:t xml:space="preserve"> </w:t>
      </w:r>
      <w:r>
        <w:rPr>
          <w:rFonts w:cs="Arial"/>
          <w:color w:val="000000"/>
          <w:sz w:val="21"/>
          <w:szCs w:val="21"/>
        </w:rPr>
        <w:t>Если</w:t>
      </w:r>
      <w:r>
        <w:rPr>
          <w:rFonts w:eastAsia="Arial" w:cs="Arial"/>
          <w:color w:val="000000"/>
          <w:sz w:val="21"/>
          <w:szCs w:val="21"/>
        </w:rPr>
        <w:t xml:space="preserve"> </w:t>
      </w:r>
      <w:r>
        <w:rPr>
          <w:rFonts w:cs="Arial"/>
          <w:color w:val="000000"/>
          <w:sz w:val="21"/>
          <w:szCs w:val="21"/>
        </w:rPr>
        <w:t>требуется,</w:t>
      </w:r>
      <w:r>
        <w:rPr>
          <w:rFonts w:eastAsia="Arial" w:cs="Arial"/>
          <w:color w:val="000000"/>
          <w:sz w:val="21"/>
          <w:szCs w:val="21"/>
        </w:rPr>
        <w:t xml:space="preserve"> </w:t>
      </w:r>
      <w:r>
        <w:rPr>
          <w:rFonts w:cs="Arial"/>
          <w:color w:val="000000"/>
          <w:sz w:val="21"/>
          <w:szCs w:val="21"/>
        </w:rPr>
        <w:t>карточка</w:t>
      </w:r>
      <w:r>
        <w:rPr>
          <w:rFonts w:eastAsia="Arial" w:cs="Arial"/>
          <w:color w:val="000000"/>
          <w:sz w:val="21"/>
          <w:szCs w:val="21"/>
        </w:rPr>
        <w:t xml:space="preserve"> </w:t>
      </w:r>
      <w:r>
        <w:rPr>
          <w:rFonts w:cs="Arial"/>
          <w:color w:val="000000"/>
          <w:sz w:val="21"/>
          <w:szCs w:val="21"/>
        </w:rPr>
        <w:t>корректируется.</w:t>
      </w:r>
      <w:r>
        <w:rPr>
          <w:rFonts w:eastAsia="Arial" w:cs="Arial"/>
          <w:color w:val="000000"/>
          <w:sz w:val="21"/>
          <w:szCs w:val="21"/>
        </w:rPr>
        <w:t xml:space="preserve"> </w:t>
      </w:r>
      <w:r>
        <w:rPr>
          <w:rFonts w:cs="Arial"/>
          <w:color w:val="000000"/>
          <w:sz w:val="21"/>
          <w:szCs w:val="21"/>
        </w:rPr>
        <w:t>При</w:t>
      </w:r>
      <w:r>
        <w:rPr>
          <w:rFonts w:eastAsia="Arial" w:cs="Arial"/>
          <w:color w:val="000000"/>
          <w:sz w:val="21"/>
          <w:szCs w:val="21"/>
        </w:rPr>
        <w:t xml:space="preserve"> </w:t>
      </w:r>
      <w:r>
        <w:rPr>
          <w:rFonts w:cs="Arial"/>
          <w:color w:val="000000"/>
          <w:sz w:val="21"/>
          <w:szCs w:val="21"/>
        </w:rPr>
        <w:t>удалении</w:t>
      </w:r>
      <w:r>
        <w:rPr>
          <w:rFonts w:eastAsia="Arial" w:cs="Arial"/>
          <w:color w:val="000000"/>
          <w:sz w:val="21"/>
          <w:szCs w:val="21"/>
        </w:rPr>
        <w:t xml:space="preserve"> </w:t>
      </w:r>
      <w:r>
        <w:rPr>
          <w:rFonts w:cs="Arial"/>
          <w:color w:val="000000"/>
          <w:sz w:val="21"/>
          <w:szCs w:val="21"/>
        </w:rPr>
        <w:t>карточки</w:t>
      </w:r>
      <w:r>
        <w:rPr>
          <w:rFonts w:eastAsia="Arial" w:cs="Arial"/>
          <w:color w:val="000000"/>
          <w:sz w:val="21"/>
          <w:szCs w:val="21"/>
        </w:rPr>
        <w:t xml:space="preserve"> авиакомпании (</w:t>
      </w:r>
      <w:r>
        <w:rPr>
          <w:rFonts w:cs="Arial"/>
          <w:color w:val="000000"/>
          <w:sz w:val="21"/>
          <w:szCs w:val="21"/>
        </w:rPr>
        <w:t>«АВК»)</w:t>
      </w:r>
      <w:r>
        <w:rPr>
          <w:rFonts w:eastAsia="Arial" w:cs="Arial"/>
          <w:color w:val="000000"/>
          <w:sz w:val="21"/>
          <w:szCs w:val="21"/>
        </w:rPr>
        <w:t xml:space="preserve"> </w:t>
      </w:r>
      <w:r>
        <w:rPr>
          <w:rFonts w:cs="Arial"/>
          <w:color w:val="000000"/>
          <w:sz w:val="21"/>
          <w:szCs w:val="21"/>
        </w:rPr>
        <w:t>удаляется</w:t>
      </w:r>
      <w:r>
        <w:rPr>
          <w:rFonts w:eastAsia="Arial" w:cs="Arial"/>
          <w:color w:val="000000"/>
          <w:sz w:val="21"/>
          <w:szCs w:val="21"/>
        </w:rPr>
        <w:t xml:space="preserve"> </w:t>
      </w:r>
      <w:r>
        <w:rPr>
          <w:rFonts w:cs="Arial"/>
          <w:color w:val="000000"/>
          <w:sz w:val="21"/>
          <w:szCs w:val="21"/>
        </w:rPr>
        <w:t>связанная</w:t>
      </w:r>
      <w:r>
        <w:rPr>
          <w:rFonts w:eastAsia="Arial" w:cs="Arial"/>
          <w:color w:val="000000"/>
          <w:sz w:val="21"/>
          <w:szCs w:val="21"/>
        </w:rPr>
        <w:t xml:space="preserve"> </w:t>
      </w:r>
      <w:r>
        <w:rPr>
          <w:rFonts w:cs="Arial"/>
          <w:color w:val="000000"/>
          <w:sz w:val="21"/>
          <w:szCs w:val="21"/>
        </w:rPr>
        <w:t>с</w:t>
      </w:r>
      <w:r>
        <w:rPr>
          <w:rFonts w:eastAsia="Arial" w:cs="Arial"/>
          <w:color w:val="000000"/>
          <w:sz w:val="21"/>
          <w:szCs w:val="21"/>
        </w:rPr>
        <w:t xml:space="preserve"> </w:t>
      </w:r>
      <w:r>
        <w:rPr>
          <w:rFonts w:cs="Arial"/>
          <w:color w:val="000000"/>
          <w:sz w:val="21"/>
          <w:szCs w:val="21"/>
        </w:rPr>
        <w:t>ней</w:t>
      </w:r>
      <w:r>
        <w:rPr>
          <w:rFonts w:eastAsia="Arial" w:cs="Arial"/>
          <w:color w:val="000000"/>
          <w:sz w:val="21"/>
          <w:szCs w:val="21"/>
        </w:rPr>
        <w:t xml:space="preserve"> </w:t>
      </w:r>
      <w:r>
        <w:rPr>
          <w:rFonts w:cs="Arial"/>
          <w:color w:val="000000"/>
          <w:sz w:val="21"/>
          <w:szCs w:val="21"/>
        </w:rPr>
        <w:t>карточка</w:t>
      </w:r>
      <w:r>
        <w:rPr>
          <w:rFonts w:eastAsia="Arial" w:cs="Arial"/>
          <w:color w:val="000000"/>
          <w:sz w:val="21"/>
          <w:szCs w:val="21"/>
        </w:rPr>
        <w:t xml:space="preserve"> настроек авиакомпании (</w:t>
      </w:r>
      <w:r>
        <w:rPr>
          <w:rFonts w:cs="Arial"/>
          <w:color w:val="000000"/>
          <w:sz w:val="21"/>
          <w:szCs w:val="21"/>
        </w:rPr>
        <w:t>«НАК»).</w:t>
      </w:r>
    </w:p>
    <w:p>
      <w:pPr>
        <w:pStyle w:val="Style20"/>
        <w:rPr>
          <w:color w:val="000000"/>
        </w:rPr>
      </w:pPr>
      <w:r>
        <w:rPr>
          <w:rFonts w:cs="Arial"/>
          <w:color w:val="000000"/>
          <w:sz w:val="21"/>
          <w:szCs w:val="21"/>
        </w:rPr>
        <w:t>Карточка</w:t>
      </w:r>
      <w:r>
        <w:rPr>
          <w:rFonts w:eastAsia="Arial" w:cs="Arial"/>
          <w:color w:val="000000"/>
          <w:sz w:val="21"/>
          <w:szCs w:val="21"/>
        </w:rPr>
        <w:t xml:space="preserve"> </w:t>
      </w:r>
      <w:r>
        <w:rPr>
          <w:rFonts w:cs="Arial"/>
          <w:color w:val="000000"/>
          <w:sz w:val="21"/>
          <w:szCs w:val="21"/>
        </w:rPr>
        <w:t>имеет</w:t>
      </w:r>
      <w:r>
        <w:rPr>
          <w:rFonts w:eastAsia="Arial" w:cs="Arial"/>
          <w:color w:val="000000"/>
          <w:sz w:val="21"/>
          <w:szCs w:val="21"/>
        </w:rPr>
        <w:t xml:space="preserve"> </w:t>
      </w:r>
      <w:r>
        <w:rPr>
          <w:rFonts w:cs="Arial"/>
          <w:color w:val="000000"/>
          <w:sz w:val="21"/>
          <w:szCs w:val="21"/>
        </w:rPr>
        <w:t>следующий</w:t>
      </w:r>
      <w:r>
        <w:rPr>
          <w:rFonts w:eastAsia="Arial" w:cs="Arial"/>
          <w:color w:val="000000"/>
          <w:sz w:val="21"/>
          <w:szCs w:val="21"/>
        </w:rPr>
        <w:t xml:space="preserve"> </w:t>
      </w:r>
      <w:r>
        <w:rPr>
          <w:rFonts w:cs="Arial"/>
          <w:color w:val="000000"/>
          <w:sz w:val="21"/>
          <w:szCs w:val="21"/>
        </w:rPr>
        <w:t>вид:</w:t>
      </w:r>
    </w:p>
    <w:p>
      <w:pPr>
        <w:pStyle w:val="Style20"/>
        <w:ind w:left="0" w:right="0" w:firstLine="706"/>
        <w:rPr>
          <w:color w:val="000000"/>
        </w:rPr>
      </w:pPr>
      <w:r>
        <w:drawing>
          <wp:anchor behindDoc="0" distT="0" distB="0" distL="0" distR="0" simplePos="0" locked="0" layoutInCell="0" allowOverlap="1" relativeHeight="71">
            <wp:simplePos x="0" y="0"/>
            <wp:positionH relativeFrom="column">
              <wp:posOffset>0</wp:posOffset>
            </wp:positionH>
            <wp:positionV relativeFrom="paragraph">
              <wp:posOffset>80010</wp:posOffset>
            </wp:positionV>
            <wp:extent cx="5768340" cy="4195445"/>
            <wp:effectExtent l="0" t="0" r="0" b="0"/>
            <wp:wrapSquare wrapText="largest"/>
            <wp:docPr id="85" name="Изображение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75" descr=""/>
                    <pic:cNvPicPr>
                      <a:picLocks noChangeAspect="1" noChangeArrowheads="1"/>
                    </pic:cNvPicPr>
                  </pic:nvPicPr>
                  <pic:blipFill>
                    <a:blip r:embed="rId86"/>
                    <a:stretch>
                      <a:fillRect/>
                    </a:stretch>
                  </pic:blipFill>
                  <pic:spPr bwMode="auto">
                    <a:xfrm>
                      <a:off x="0" y="0"/>
                      <a:ext cx="5768340" cy="4195445"/>
                    </a:xfrm>
                    <a:prstGeom prst="rect">
                      <a:avLst/>
                    </a:prstGeom>
                  </pic:spPr>
                </pic:pic>
              </a:graphicData>
            </a:graphic>
          </wp:anchor>
        </w:drawing>
      </w:r>
      <w:r>
        <w:rPr>
          <w:rFonts w:eastAsia="Times New Roman" w:cs="Arial"/>
          <w:color w:val="000000"/>
          <w:sz w:val="21"/>
          <w:szCs w:val="21"/>
          <w:lang w:val="ru-RU" w:eastAsia="zxx" w:bidi="ar-SA"/>
        </w:rPr>
        <w:t>Поля</w:t>
      </w:r>
      <w:r>
        <w:rPr>
          <w:rFonts w:eastAsia="Arial" w:cs="Arial"/>
          <w:color w:val="000000"/>
          <w:sz w:val="21"/>
          <w:szCs w:val="21"/>
          <w:lang w:val="ru-RU" w:eastAsia="zxx" w:bidi="ar-SA"/>
        </w:rPr>
        <w:t xml:space="preserve"> </w:t>
      </w:r>
      <w:r>
        <w:rPr>
          <w:rFonts w:cs="Arial"/>
          <w:color w:val="000000"/>
          <w:sz w:val="21"/>
          <w:szCs w:val="21"/>
          <w:lang w:val="ru-RU" w:eastAsia="zxx" w:bidi="ar-SA"/>
        </w:rPr>
        <w:t>карточки</w:t>
      </w:r>
      <w:r>
        <w:rPr>
          <w:rFonts w:eastAsia="Arial" w:cs="Arial"/>
          <w:color w:val="000000"/>
          <w:sz w:val="21"/>
          <w:szCs w:val="21"/>
          <w:lang w:val="ru-RU" w:eastAsia="zxx" w:bidi="ar-SA"/>
        </w:rPr>
        <w:t xml:space="preserve"> </w:t>
      </w:r>
      <w:r>
        <w:rPr>
          <w:rFonts w:cs="Arial"/>
          <w:color w:val="000000"/>
          <w:sz w:val="21"/>
          <w:szCs w:val="21"/>
          <w:lang w:val="ru-RU" w:eastAsia="zxx" w:bidi="ar-SA"/>
        </w:rPr>
        <w:t>имеют</w:t>
      </w:r>
      <w:r>
        <w:rPr>
          <w:rFonts w:eastAsia="Arial" w:cs="Arial"/>
          <w:color w:val="000000"/>
          <w:sz w:val="21"/>
          <w:szCs w:val="21"/>
          <w:lang w:val="ru-RU" w:eastAsia="zxx" w:bidi="ar-SA"/>
        </w:rPr>
        <w:t xml:space="preserve"> </w:t>
      </w:r>
      <w:r>
        <w:rPr>
          <w:rFonts w:cs="Arial"/>
          <w:color w:val="000000"/>
          <w:sz w:val="21"/>
          <w:szCs w:val="21"/>
          <w:lang w:val="ru-RU" w:eastAsia="zxx" w:bidi="ar-SA"/>
        </w:rPr>
        <w:t>следующие</w:t>
      </w:r>
      <w:r>
        <w:rPr>
          <w:rFonts w:eastAsia="Arial" w:cs="Arial"/>
          <w:color w:val="000000"/>
          <w:sz w:val="21"/>
          <w:szCs w:val="21"/>
          <w:lang w:val="ru-RU" w:eastAsia="zxx" w:bidi="ar-SA"/>
        </w:rPr>
        <w:t xml:space="preserve"> </w:t>
      </w:r>
      <w:r>
        <w:rPr>
          <w:rFonts w:cs="Arial"/>
          <w:color w:val="000000"/>
          <w:sz w:val="21"/>
          <w:szCs w:val="21"/>
          <w:lang w:val="ru-RU" w:eastAsia="zxx" w:bidi="ar-SA"/>
        </w:rPr>
        <w:t>значения:</w:t>
      </w:r>
    </w:p>
    <w:p>
      <w:pPr>
        <w:pStyle w:val="Style20"/>
        <w:ind w:left="0" w:right="0" w:firstLine="706"/>
        <w:rPr>
          <w:color w:val="000000"/>
        </w:rPr>
      </w:pPr>
      <w:r>
        <w:rPr>
          <w:color w:val="000000"/>
        </w:rPr>
      </w:r>
      <w:r>
        <w:br w:type="page"/>
      </w:r>
    </w:p>
    <w:tbl>
      <w:tblPr>
        <w:tblW w:w="9583" w:type="dxa"/>
        <w:jc w:val="left"/>
        <w:tblInd w:w="53" w:type="dxa"/>
        <w:tblLayout w:type="fixed"/>
        <w:tblCellMar>
          <w:top w:w="0" w:type="dxa"/>
          <w:left w:w="72" w:type="dxa"/>
          <w:bottom w:w="0" w:type="dxa"/>
          <w:right w:w="72" w:type="dxa"/>
        </w:tblCellMar>
      </w:tblPr>
      <w:tblGrid>
        <w:gridCol w:w="1149"/>
        <w:gridCol w:w="5768"/>
        <w:gridCol w:w="612"/>
        <w:gridCol w:w="1203"/>
        <w:gridCol w:w="851"/>
      </w:tblGrid>
      <w:tr>
        <w:trPr/>
        <w:tc>
          <w:tcPr>
            <w:tcW w:w="1149" w:type="dxa"/>
            <w:tcBorders>
              <w:top w:val="single" w:sz="4" w:space="0" w:color="000000"/>
              <w:left w:val="single" w:sz="4" w:space="0" w:color="000000"/>
              <w:bottom w:val="single" w:sz="4" w:space="0" w:color="000000"/>
            </w:tcBorders>
          </w:tcPr>
          <w:p>
            <w:pPr>
              <w:pStyle w:val="Style20"/>
              <w:pageBreakBefore/>
              <w:widowControl w:val="false"/>
              <w:snapToGrid w:val="false"/>
              <w:spacing w:before="0" w:after="120"/>
              <w:rPr>
                <w:color w:val="000000"/>
              </w:rPr>
            </w:pPr>
            <w:r>
              <w:rPr>
                <w:rFonts w:eastAsia="Lucida Sans Unicode" w:cs="Arial"/>
                <w:color w:val="000000"/>
                <w:kern w:val="2"/>
                <w:sz w:val="20"/>
                <w:szCs w:val="20"/>
                <w:lang w:val="ru-RU" w:eastAsia="zxx" w:bidi="zxx"/>
              </w:rPr>
              <w:t>Номер</w:t>
            </w:r>
            <w:r>
              <w:rPr>
                <w:rFonts w:eastAsia="Arial" w:cs="Arial"/>
                <w:color w:val="000000"/>
                <w:kern w:val="2"/>
                <w:sz w:val="20"/>
                <w:szCs w:val="20"/>
                <w:lang w:val="ru-RU" w:eastAsia="zxx" w:bidi="zxx"/>
              </w:rPr>
              <w:t xml:space="preserve"> </w:t>
            </w:r>
            <w:r>
              <w:rPr>
                <w:rFonts w:cs="Arial"/>
                <w:color w:val="000000"/>
                <w:kern w:val="2"/>
                <w:sz w:val="20"/>
                <w:szCs w:val="20"/>
                <w:lang w:val="ru-RU" w:eastAsia="zxx" w:bidi="zxx"/>
              </w:rPr>
              <w:t>поля</w:t>
            </w:r>
          </w:p>
        </w:tc>
        <w:tc>
          <w:tcPr>
            <w:tcW w:w="5768"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lang w:val="ru-RU" w:eastAsia="zxx" w:bidi="zxx"/>
              </w:rPr>
              <w:t>Название</w:t>
            </w:r>
            <w:r>
              <w:rPr>
                <w:rFonts w:eastAsia="Arial" w:cs="Arial"/>
                <w:color w:val="000000"/>
                <w:kern w:val="2"/>
                <w:sz w:val="20"/>
                <w:szCs w:val="20"/>
                <w:lang w:val="ru-RU" w:eastAsia="zxx" w:bidi="zxx"/>
              </w:rPr>
              <w:t xml:space="preserve"> </w:t>
            </w:r>
            <w:r>
              <w:rPr>
                <w:rFonts w:cs="Arial"/>
                <w:color w:val="000000"/>
                <w:kern w:val="2"/>
                <w:sz w:val="20"/>
                <w:szCs w:val="20"/>
                <w:lang w:val="ru-RU" w:eastAsia="zxx" w:bidi="zxx"/>
              </w:rPr>
              <w:t>поля</w:t>
            </w:r>
          </w:p>
        </w:tc>
        <w:tc>
          <w:tcPr>
            <w:tcW w:w="612" w:type="dxa"/>
            <w:tcBorders>
              <w:top w:val="single" w:sz="4" w:space="0" w:color="000000"/>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lang w:val="ru-RU" w:eastAsia="zxx" w:bidi="zxx"/>
              </w:rPr>
              <w:t>Код</w:t>
            </w:r>
            <w:r>
              <w:rPr>
                <w:rFonts w:eastAsia="Arial" w:cs="Arial"/>
                <w:color w:val="000000"/>
                <w:kern w:val="2"/>
                <w:sz w:val="20"/>
                <w:szCs w:val="20"/>
                <w:lang w:val="ru-RU" w:eastAsia="zxx" w:bidi="zxx"/>
              </w:rPr>
              <w:t xml:space="preserve"> </w:t>
            </w:r>
            <w:r>
              <w:rPr>
                <w:rFonts w:cs="Arial"/>
                <w:color w:val="000000"/>
                <w:kern w:val="2"/>
                <w:sz w:val="20"/>
                <w:szCs w:val="20"/>
                <w:lang w:val="ru-RU" w:eastAsia="zxx" w:bidi="zxx"/>
              </w:rPr>
              <w:t>поля</w:t>
            </w:r>
          </w:p>
        </w:tc>
        <w:tc>
          <w:tcPr>
            <w:tcW w:w="1203"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cs="Arial"/>
                <w:color w:val="000000"/>
                <w:kern w:val="2"/>
                <w:szCs w:val="20"/>
              </w:rPr>
            </w:pPr>
            <w:r>
              <w:rPr>
                <w:rFonts w:eastAsia="Lucida Sans Unicode" w:cs="Arial"/>
                <w:color w:val="000000"/>
                <w:kern w:val="2"/>
                <w:sz w:val="20"/>
                <w:szCs w:val="20"/>
                <w:lang w:val="ru-RU" w:eastAsia="zxx" w:bidi="zxx"/>
              </w:rPr>
              <w:t>Тип</w:t>
            </w:r>
            <w:r>
              <w:rPr>
                <w:rFonts w:eastAsia="Arial" w:cs="Arial"/>
                <w:color w:val="000000"/>
                <w:kern w:val="2"/>
                <w:sz w:val="20"/>
                <w:szCs w:val="20"/>
                <w:lang w:val="ru-RU" w:eastAsia="zxx" w:bidi="zxx"/>
              </w:rPr>
              <w:t xml:space="preserve"> </w:t>
            </w:r>
            <w:r>
              <w:rPr>
                <w:rFonts w:cs="Arial"/>
                <w:color w:val="000000"/>
                <w:kern w:val="2"/>
                <w:sz w:val="20"/>
                <w:szCs w:val="20"/>
                <w:lang w:val="ru-RU" w:eastAsia="zxx" w:bidi="zxx"/>
              </w:rPr>
              <w:t>значения</w:t>
            </w:r>
          </w:p>
        </w:tc>
        <w:tc>
          <w:tcPr>
            <w:tcW w:w="851"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lang w:val="ru-RU" w:eastAsia="zxx" w:bidi="zxx"/>
              </w:rPr>
              <w:t>Кол-во</w:t>
            </w:r>
            <w:r>
              <w:rPr>
                <w:rFonts w:eastAsia="Arial" w:cs="Arial"/>
                <w:color w:val="000000"/>
                <w:kern w:val="2"/>
                <w:sz w:val="20"/>
                <w:szCs w:val="20"/>
                <w:lang w:val="ru-RU" w:eastAsia="zxx" w:bidi="zxx"/>
              </w:rPr>
              <w:t xml:space="preserve">  </w:t>
            </w:r>
            <w:r>
              <w:rPr>
                <w:rFonts w:cs="Arial"/>
                <w:color w:val="000000"/>
                <w:kern w:val="2"/>
                <w:sz w:val="20"/>
                <w:szCs w:val="20"/>
                <w:lang w:val="ru-RU" w:eastAsia="zxx" w:bidi="zxx"/>
              </w:rPr>
              <w:t>знаков</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авиакомпании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на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кириллице.</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АВК</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lang w:val="ru-RU" w:eastAsia="zxx" w:bidi="zxx"/>
              </w:rPr>
              <w:t>ссылка</w:t>
            </w:r>
            <w:r>
              <w:rPr>
                <w:rFonts w:eastAsia="Arial" w:cs="Arial"/>
                <w:color w:val="000000"/>
                <w:kern w:val="2"/>
                <w:sz w:val="20"/>
                <w:szCs w:val="20"/>
                <w:lang w:val="ru-RU" w:eastAsia="zxx" w:bidi="zxx"/>
              </w:rPr>
              <w:t xml:space="preserve"> </w:t>
            </w:r>
            <w:r>
              <w:rPr>
                <w:rFonts w:cs="Arial"/>
                <w:color w:val="000000"/>
                <w:kern w:val="2"/>
                <w:sz w:val="20"/>
                <w:szCs w:val="20"/>
                <w:lang w:val="ru-RU" w:eastAsia="zxx" w:bidi="zxx"/>
              </w:rPr>
              <w:t>АВК</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3</w:t>
            </w:r>
          </w:p>
        </w:tc>
      </w:tr>
      <w:tr>
        <w:trPr/>
        <w:tc>
          <w:tcPr>
            <w:tcW w:w="1149" w:type="dxa"/>
            <w:tcBorders>
              <w:left w:val="single" w:sz="4" w:space="0" w:color="000000"/>
              <w:bottom w:val="single" w:sz="4" w:space="0" w:color="000000"/>
            </w:tcBorders>
          </w:tcPr>
          <w:p>
            <w:pPr>
              <w:pStyle w:val="Normal"/>
              <w:widowControl w:val="false"/>
              <w:snapToGrid w:val="false"/>
              <w:jc w:val="center"/>
              <w:rPr>
                <w:rFonts w:ascii="Arial" w:hAnsi="Arial" w:cs="Arial"/>
                <w:color w:val="000000"/>
                <w:sz w:val="20"/>
                <w:szCs w:val="20"/>
                <w:shd w:fill="auto" w:val="clear"/>
              </w:rPr>
            </w:pPr>
            <w:r>
              <w:rPr>
                <w:rFonts w:cs="Arial"/>
                <w:color w:val="000000"/>
                <w:sz w:val="20"/>
                <w:szCs w:val="20"/>
                <w:shd w:fill="auto" w:val="clear"/>
              </w:rPr>
            </w:r>
          </w:p>
        </w:tc>
        <w:tc>
          <w:tcPr>
            <w:tcW w:w="8434" w:type="dxa"/>
            <w:gridSpan w:val="4"/>
            <w:tcBorders>
              <w:left w:val="single" w:sz="4" w:space="0" w:color="000000"/>
              <w:bottom w:val="single" w:sz="4" w:space="0" w:color="000000"/>
              <w:right w:val="single" w:sz="4" w:space="0" w:color="000000"/>
            </w:tcBorders>
          </w:tcPr>
          <w:p>
            <w:pPr>
              <w:pStyle w:val="Style20"/>
              <w:widowControl w:val="false"/>
              <w:snapToGrid w:val="false"/>
              <w:spacing w:before="0" w:after="120"/>
              <w:jc w:val="left"/>
              <w:rPr>
                <w:rFonts w:cs="Arial"/>
                <w:color w:val="000000"/>
                <w:kern w:val="2"/>
                <w:szCs w:val="20"/>
              </w:rPr>
            </w:pPr>
            <w:r>
              <w:rPr>
                <w:rFonts w:eastAsia="Lucida Sans Unicode" w:cs="Arial"/>
                <w:color w:val="000000"/>
                <w:kern w:val="2"/>
                <w:sz w:val="20"/>
                <w:szCs w:val="20"/>
                <w:shd w:fill="auto" w:val="clear"/>
                <w:lang w:val="ru-RU" w:eastAsia="zxx" w:bidi="zxx"/>
              </w:rPr>
              <w:t>Регулирование</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подклассов:</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Cs w:val="20"/>
              </w:rPr>
            </w:pPr>
            <w:r>
              <w:rPr>
                <w:rFonts w:cs="Arial"/>
                <w:color w:val="000000"/>
                <w:sz w:val="20"/>
                <w:szCs w:val="20"/>
                <w:shd w:fill="auto" w:val="clear"/>
              </w:rPr>
              <w:t>2</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Cs w:val="20"/>
              </w:rPr>
            </w:pPr>
            <w:r>
              <w:rPr>
                <w:rFonts w:eastAsia="Lucida Sans Unicode" w:cs="Arial"/>
                <w:color w:val="000000"/>
                <w:kern w:val="2"/>
                <w:sz w:val="20"/>
                <w:szCs w:val="20"/>
                <w:shd w:fill="auto" w:val="clear"/>
                <w:lang w:val="ru-RU" w:eastAsia="zxx" w:bidi="zxx"/>
              </w:rPr>
              <w:t>Перечень</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подклассов</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первого</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класса</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буквы</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8</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Cs w:val="20"/>
              </w:rPr>
            </w:pPr>
            <w:r>
              <w:rPr>
                <w:rFonts w:cs="Arial"/>
                <w:color w:val="000000"/>
                <w:sz w:val="20"/>
                <w:szCs w:val="20"/>
                <w:shd w:fill="auto" w:val="clear"/>
              </w:rPr>
              <w:t>3</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Cs w:val="20"/>
              </w:rPr>
            </w:pPr>
            <w:r>
              <w:rPr>
                <w:rFonts w:eastAsia="Lucida Sans Unicode" w:cs="Arial"/>
                <w:color w:val="000000"/>
                <w:kern w:val="2"/>
                <w:sz w:val="20"/>
                <w:szCs w:val="20"/>
                <w:shd w:fill="auto" w:val="clear"/>
                <w:lang w:val="ru-RU" w:eastAsia="zxx" w:bidi="zxx"/>
              </w:rPr>
              <w:t>Перечень</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подклассов</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бизнес</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класса</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буквы</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8</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Cs w:val="20"/>
              </w:rPr>
            </w:pPr>
            <w:r>
              <w:rPr>
                <w:rFonts w:cs="Arial"/>
                <w:color w:val="000000"/>
                <w:sz w:val="20"/>
                <w:szCs w:val="20"/>
                <w:shd w:fill="auto" w:val="clear"/>
              </w:rPr>
              <w:t>4</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Cs w:val="20"/>
              </w:rPr>
            </w:pPr>
            <w:r>
              <w:rPr>
                <w:rFonts w:eastAsia="Lucida Sans Unicode" w:cs="Arial"/>
                <w:color w:val="000000"/>
                <w:kern w:val="2"/>
                <w:sz w:val="20"/>
                <w:szCs w:val="20"/>
                <w:shd w:fill="auto" w:val="clear"/>
                <w:lang w:val="ru-RU" w:eastAsia="zxx" w:bidi="zxx"/>
              </w:rPr>
              <w:t>Перечень</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подклассов</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зконом.</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класса</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буквы</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24</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5</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Запрет печати билета (бумажного) на бланках ТКП</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6</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Запрет печати ЭБ на бланках ТКП</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7</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Нет ЭБ на подсадку без даты.</w:t>
            </w:r>
          </w:p>
          <w:p>
            <w:pPr>
              <w:pStyle w:val="Style20"/>
              <w:widowControl w:val="false"/>
              <w:snapToGrid w:val="false"/>
              <w:spacing w:before="0" w:after="120"/>
              <w:rPr>
                <w:color w:val="000000"/>
                <w:sz w:val="21"/>
                <w:szCs w:val="21"/>
              </w:rPr>
            </w:pPr>
            <w:r>
              <w:rPr>
                <w:color w:val="000000"/>
                <w:sz w:val="21"/>
                <w:szCs w:val="21"/>
              </w:rPr>
              <w:t>Запрет выпуска ЭБ для сегментов на подсадку без указания даты вылета.</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8</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Только ЭБ в сеансе ТКП (ТЭБ)</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9</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 xml:space="preserve">ЭБ с </w:t>
            </w:r>
            <w:r>
              <w:rPr>
                <w:color w:val="000000"/>
                <w:sz w:val="21"/>
                <w:szCs w:val="21"/>
                <w:lang w:val="en-US"/>
              </w:rPr>
              <w:t xml:space="preserve">Open Date  </w:t>
            </w:r>
            <w:r>
              <w:rPr>
                <w:color w:val="000000"/>
                <w:sz w:val="21"/>
                <w:szCs w:val="21"/>
                <w:lang w:val="ru-RU"/>
              </w:rPr>
              <w:t xml:space="preserve">без </w:t>
            </w:r>
            <w:r>
              <w:rPr>
                <w:color w:val="000000"/>
                <w:sz w:val="21"/>
                <w:szCs w:val="21"/>
                <w:lang w:val="en-US"/>
              </w:rPr>
              <w:t xml:space="preserve">N </w:t>
            </w:r>
            <w:r>
              <w:rPr>
                <w:color w:val="000000"/>
                <w:sz w:val="21"/>
                <w:szCs w:val="21"/>
                <w:lang w:val="ru-RU"/>
              </w:rPr>
              <w:t>рейса.</w:t>
            </w:r>
          </w:p>
          <w:p>
            <w:pPr>
              <w:pStyle w:val="Style20"/>
              <w:widowControl w:val="false"/>
              <w:snapToGrid w:val="false"/>
              <w:spacing w:before="0" w:after="120"/>
              <w:rPr>
                <w:color w:val="000000"/>
                <w:sz w:val="21"/>
                <w:szCs w:val="21"/>
              </w:rPr>
            </w:pPr>
            <w:r>
              <w:rPr>
                <w:color w:val="000000"/>
                <w:sz w:val="21"/>
                <w:szCs w:val="21"/>
                <w:lang w:val="ru-RU"/>
              </w:rPr>
              <w:t>Признак разрешения выпуска ЭБ на сегмент с открытой датой без номера рейса.</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10</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Выводить в справках латинский код.</w:t>
            </w:r>
          </w:p>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выдачи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в</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справках</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латинского</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кода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авиакомпании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(языковой</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код-ЯК)</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11</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Есть рейсы в расписании.</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ЕРР</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1"/>
                <w:szCs w:val="21"/>
                <w:lang w:val="ru-RU" w:eastAsia="zxx" w:bidi="zxx"/>
              </w:rPr>
            </w:pPr>
            <w:r>
              <w:rPr>
                <w:rFonts w:eastAsia="Lucida Sans Unicode" w:cs="Arial"/>
                <w:color w:val="000000"/>
                <w:kern w:val="2"/>
                <w:sz w:val="21"/>
                <w:szCs w:val="21"/>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12</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 xml:space="preserve">Разрешено принимать расписание из </w:t>
            </w:r>
            <w:r>
              <w:rPr>
                <w:color w:val="000000"/>
                <w:sz w:val="21"/>
                <w:szCs w:val="21"/>
                <w:lang w:val="en-US"/>
              </w:rPr>
              <w:t>OAG.</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1"/>
                <w:szCs w:val="21"/>
                <w:lang w:val="ru-RU" w:eastAsia="zxx" w:bidi="zxx"/>
              </w:rPr>
            </w:pPr>
            <w:r>
              <w:rPr>
                <w:rFonts w:eastAsia="Lucida Sans Unicode" w:cs="Arial"/>
                <w:color w:val="000000"/>
                <w:kern w:val="2"/>
                <w:sz w:val="21"/>
                <w:szCs w:val="21"/>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13</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Категория 31.</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1"/>
                <w:szCs w:val="21"/>
                <w:lang w:val="ru-RU" w:eastAsia="zxx" w:bidi="zxx"/>
              </w:rPr>
            </w:pPr>
            <w:r>
              <w:rPr>
                <w:rFonts w:eastAsia="Lucida Sans Unicode" w:cs="Arial"/>
                <w:color w:val="000000"/>
                <w:kern w:val="2"/>
                <w:sz w:val="21"/>
                <w:szCs w:val="21"/>
                <w:lang w:val="ru-RU" w:eastAsia="zxx" w:bidi="zxx"/>
              </w:rPr>
              <w:t>1</w:t>
            </w:r>
          </w:p>
        </w:tc>
      </w:tr>
      <w:tr>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 w:val="21"/>
                <w:szCs w:val="21"/>
              </w:rPr>
            </w:pPr>
            <w:r>
              <w:rPr>
                <w:rFonts w:cs="Arial"/>
                <w:color w:val="000000"/>
                <w:sz w:val="21"/>
                <w:szCs w:val="21"/>
              </w:rPr>
              <w:t>14</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Багажная резолюция ИАТА.</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1"/>
                <w:szCs w:val="21"/>
                <w:lang w:val="ru-RU" w:eastAsia="zxx" w:bidi="zxx"/>
              </w:rPr>
            </w:pPr>
            <w:r>
              <w:rPr>
                <w:rFonts w:eastAsia="Lucida Sans Unicode" w:cs="Arial"/>
                <w:color w:val="000000"/>
                <w:kern w:val="2"/>
                <w:sz w:val="21"/>
                <w:szCs w:val="21"/>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15</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lang w:val="ru-RU"/>
              </w:rPr>
            </w:pPr>
            <w:r>
              <w:rPr>
                <w:color w:val="000000"/>
                <w:sz w:val="21"/>
                <w:szCs w:val="21"/>
                <w:lang w:val="ru-RU"/>
              </w:rPr>
              <w:t>ПВ гос лгт.</w:t>
            </w:r>
          </w:p>
          <w:p>
            <w:pPr>
              <w:pStyle w:val="Style20"/>
              <w:widowControl w:val="false"/>
              <w:snapToGrid w:val="false"/>
              <w:spacing w:before="0" w:after="120"/>
              <w:rPr>
                <w:color w:val="000000"/>
                <w:sz w:val="21"/>
                <w:szCs w:val="21"/>
                <w:lang w:val="ru-RU"/>
              </w:rPr>
            </w:pPr>
            <w:r>
              <w:rPr>
                <w:color w:val="000000"/>
                <w:sz w:val="21"/>
                <w:szCs w:val="21"/>
                <w:lang w:val="ru-RU"/>
              </w:rPr>
              <w:t xml:space="preserve">Признак применения государствоенной льготы  </w:t>
            </w:r>
            <w:r>
              <w:rPr>
                <w:rFonts w:cs="Arial"/>
                <w:color w:val="000000"/>
                <w:sz w:val="21"/>
                <w:szCs w:val="21"/>
                <w:lang w:val="ru-RU" w:eastAsia="zxx" w:bidi="ar-SA"/>
              </w:rPr>
              <w:t>устанавливается</w:t>
            </w:r>
            <w:r>
              <w:rPr>
                <w:rFonts w:eastAsia="Arial" w:cs="Arial"/>
                <w:color w:val="000000"/>
                <w:sz w:val="21"/>
                <w:szCs w:val="21"/>
                <w:lang w:val="ru-RU" w:eastAsia="zxx" w:bidi="ar-SA"/>
              </w:rPr>
              <w:t xml:space="preserve"> </w:t>
            </w:r>
            <w:r>
              <w:rPr>
                <w:rFonts w:cs="Arial"/>
                <w:color w:val="000000"/>
                <w:sz w:val="21"/>
                <w:szCs w:val="21"/>
                <w:lang w:val="ru-RU" w:eastAsia="zxx" w:bidi="ar-SA"/>
              </w:rPr>
              <w:t>перед</w:t>
            </w:r>
            <w:r>
              <w:rPr>
                <w:rFonts w:eastAsia="Arial" w:cs="Arial"/>
                <w:color w:val="000000"/>
                <w:sz w:val="21"/>
                <w:szCs w:val="21"/>
                <w:lang w:val="ru-RU" w:eastAsia="zxx" w:bidi="ar-SA"/>
              </w:rPr>
              <w:t xml:space="preserve"> </w:t>
            </w:r>
            <w:r>
              <w:rPr>
                <w:rFonts w:cs="Arial"/>
                <w:color w:val="000000"/>
                <w:sz w:val="21"/>
                <w:szCs w:val="21"/>
                <w:lang w:val="ru-RU" w:eastAsia="zxx" w:bidi="ar-SA"/>
              </w:rPr>
              <w:t>вводом</w:t>
            </w:r>
            <w:r>
              <w:rPr>
                <w:rFonts w:eastAsia="Arial" w:cs="Arial"/>
                <w:color w:val="000000"/>
                <w:sz w:val="21"/>
                <w:szCs w:val="21"/>
                <w:lang w:val="ru-RU" w:eastAsia="zxx" w:bidi="ar-SA"/>
              </w:rPr>
              <w:t xml:space="preserve">  </w:t>
            </w:r>
            <w:r>
              <w:rPr>
                <w:rFonts w:cs="Arial"/>
                <w:color w:val="000000"/>
                <w:sz w:val="21"/>
                <w:szCs w:val="21"/>
                <w:lang w:val="ru-RU" w:eastAsia="zxx" w:bidi="ar-SA"/>
              </w:rPr>
              <w:t>в</w:t>
            </w:r>
            <w:r>
              <w:rPr>
                <w:rFonts w:eastAsia="Arial" w:cs="Arial"/>
                <w:color w:val="000000"/>
                <w:sz w:val="21"/>
                <w:szCs w:val="21"/>
                <w:lang w:val="ru-RU" w:eastAsia="zxx" w:bidi="ar-SA"/>
              </w:rPr>
              <w:t xml:space="preserve"> </w:t>
            </w:r>
            <w:r>
              <w:rPr>
                <w:rFonts w:cs="Arial"/>
                <w:color w:val="000000"/>
                <w:sz w:val="21"/>
                <w:szCs w:val="21"/>
                <w:lang w:val="ru-RU" w:eastAsia="zxx" w:bidi="ar-SA"/>
              </w:rPr>
              <w:t>пакетном</w:t>
            </w:r>
            <w:r>
              <w:rPr>
                <w:rFonts w:eastAsia="Arial" w:cs="Arial"/>
                <w:color w:val="000000"/>
                <w:sz w:val="21"/>
                <w:szCs w:val="21"/>
                <w:lang w:val="ru-RU" w:eastAsia="zxx" w:bidi="ar-SA"/>
              </w:rPr>
              <w:t xml:space="preserve"> </w:t>
            </w:r>
            <w:r>
              <w:rPr>
                <w:rFonts w:cs="Arial"/>
                <w:color w:val="000000"/>
                <w:sz w:val="21"/>
                <w:szCs w:val="21"/>
                <w:lang w:val="ru-RU" w:eastAsia="zxx" w:bidi="ar-SA"/>
              </w:rPr>
              <w:t>режиме</w:t>
            </w:r>
            <w:r>
              <w:rPr>
                <w:rFonts w:eastAsia="Arial" w:cs="Arial"/>
                <w:color w:val="000000"/>
                <w:sz w:val="21"/>
                <w:szCs w:val="21"/>
                <w:lang w:val="ru-RU" w:eastAsia="zxx" w:bidi="ar-SA"/>
              </w:rPr>
              <w:t xml:space="preserve"> </w:t>
            </w:r>
            <w:r>
              <w:rPr>
                <w:rFonts w:cs="Arial"/>
                <w:color w:val="000000"/>
                <w:sz w:val="21"/>
                <w:szCs w:val="21"/>
                <w:lang w:val="ru-RU" w:eastAsia="zxx" w:bidi="ar-SA"/>
              </w:rPr>
              <w:t>конкретной</w:t>
            </w:r>
            <w:r>
              <w:rPr>
                <w:rFonts w:eastAsia="Arial" w:cs="Arial"/>
                <w:color w:val="000000"/>
                <w:sz w:val="21"/>
                <w:szCs w:val="21"/>
                <w:lang w:val="ru-RU" w:eastAsia="zxx" w:bidi="ar-SA"/>
              </w:rPr>
              <w:t xml:space="preserve"> </w:t>
            </w:r>
            <w:r>
              <w:rPr>
                <w:rFonts w:cs="Arial"/>
                <w:color w:val="000000"/>
                <w:sz w:val="21"/>
                <w:szCs w:val="21"/>
                <w:lang w:val="ru-RU" w:eastAsia="zxx" w:bidi="ar-SA"/>
              </w:rPr>
              <w:t>государственной</w:t>
            </w:r>
            <w:r>
              <w:rPr>
                <w:rFonts w:eastAsia="Arial" w:cs="Arial"/>
                <w:color w:val="000000"/>
                <w:sz w:val="21"/>
                <w:szCs w:val="21"/>
                <w:lang w:val="ru-RU" w:eastAsia="zxx" w:bidi="ar-SA"/>
              </w:rPr>
              <w:t xml:space="preserve"> </w:t>
            </w:r>
            <w:r>
              <w:rPr>
                <w:rFonts w:cs="Arial"/>
                <w:color w:val="000000"/>
                <w:sz w:val="21"/>
                <w:szCs w:val="21"/>
                <w:lang w:val="ru-RU" w:eastAsia="zxx" w:bidi="ar-SA"/>
              </w:rPr>
              <w:t>льготы.</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r>
          </w:p>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rFonts w:cs="Arial"/>
                <w:color w:val="000000"/>
                <w:kern w:val="2"/>
                <w:sz w:val="21"/>
                <w:szCs w:val="21"/>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16</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Оперативное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управление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(разрешение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для</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работать</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с</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рейдами).</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ОУП</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17</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Долговременное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управление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(разрешение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для</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корректировать</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РАС,</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РЕС,</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ДСБ)</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ДУП</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18</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shd w:fill="auto" w:val="clear"/>
                <w:lang w:val="ru-RU" w:eastAsia="zxx" w:bidi="zxx"/>
              </w:rPr>
              <w:t>Наличие мест без рейдов.</w:t>
            </w:r>
          </w:p>
          <w:p>
            <w:pPr>
              <w:pStyle w:val="Style20"/>
              <w:widowControl w:val="false"/>
              <w:snapToGrid w:val="false"/>
              <w:spacing w:before="0" w:after="120"/>
              <w:rPr>
                <w:color w:val="000000"/>
              </w:rPr>
            </w:pPr>
            <w:r>
              <w:rPr>
                <w:rFonts w:cs="Arial"/>
                <w:color w:val="000000"/>
                <w:kern w:val="2"/>
                <w:sz w:val="20"/>
                <w:szCs w:val="20"/>
                <w:shd w:fill="auto" w:val="clear"/>
                <w:lang w:val="ru-RU" w:eastAsia="zxx" w:bidi="zxx"/>
              </w:rPr>
              <w:t xml:space="preserve">Наличие формируется без </w:t>
            </w:r>
            <w:r>
              <w:rPr>
                <w:rFonts w:cs="Arial"/>
                <w:color w:val="000000"/>
                <w:kern w:val="2"/>
                <w:sz w:val="20"/>
                <w:szCs w:val="20"/>
                <w:shd w:fill="auto" w:val="clear"/>
                <w:lang w:val="en-US" w:eastAsia="zxx" w:bidi="zxx"/>
              </w:rPr>
              <w:t xml:space="preserve">AVS </w:t>
            </w:r>
            <w:r>
              <w:rPr>
                <w:rFonts w:cs="Arial"/>
                <w:color w:val="000000"/>
                <w:kern w:val="2"/>
                <w:sz w:val="20"/>
                <w:szCs w:val="20"/>
                <w:shd w:fill="auto" w:val="clear"/>
                <w:lang w:val="ru-RU" w:eastAsia="zxx" w:bidi="zxx"/>
              </w:rPr>
              <w:t>или интерактивного запроса наличия мест.</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НБР</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19</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cs="Arial"/>
                <w:color w:val="000000"/>
                <w:kern w:val="2"/>
                <w:sz w:val="20"/>
                <w:szCs w:val="20"/>
                <w:shd w:fill="auto" w:val="clear"/>
                <w:lang w:val="ru-RU" w:eastAsia="zxx" w:bidi="zxx"/>
              </w:rPr>
              <w:t>Использовать ДПЛ.</w:t>
            </w:r>
          </w:p>
          <w:p>
            <w:pPr>
              <w:pStyle w:val="Style20"/>
              <w:widowControl w:val="false"/>
              <w:snapToGrid w:val="false"/>
              <w:spacing w:before="0" w:after="120"/>
              <w:rPr/>
            </w:pPr>
            <w:r>
              <w:rPr>
                <w:rFonts w:cs="Arial"/>
                <w:color w:val="000000"/>
                <w:kern w:val="2"/>
                <w:sz w:val="20"/>
                <w:szCs w:val="20"/>
                <w:shd w:fill="auto" w:val="clear"/>
                <w:lang w:val="ru-RU" w:eastAsia="zxx" w:bidi="zxx"/>
              </w:rPr>
              <w:t xml:space="preserve">Признак </w:t>
            </w:r>
            <w:r>
              <w:rPr>
                <w:rFonts w:ascii="ArialMT" w:hAnsi="ArialMT"/>
                <w:color w:val="00000A"/>
                <w:sz w:val="20"/>
              </w:rPr>
              <w:t xml:space="preserve">применения услуги по учету часто летающих </w:t>
            </w:r>
            <w:r>
              <w:rPr>
                <w:rFonts w:ascii="ArialMT" w:hAnsi="ArialMT"/>
                <w:color w:val="00000A"/>
                <w:sz w:val="20"/>
                <w:shd w:fill="auto" w:val="clear"/>
              </w:rPr>
              <w:t>пассажиров</w:t>
            </w:r>
            <w:r>
              <w:rPr>
                <w:rFonts w:cs="Arial" w:ascii="ArialMT" w:hAnsi="ArialMT"/>
                <w:color w:val="00000A"/>
                <w:kern w:val="2"/>
                <w:sz w:val="20"/>
                <w:szCs w:val="20"/>
                <w:shd w:fill="auto" w:val="clear"/>
                <w:lang w:val="ru-RU" w:eastAsia="zxx" w:bidi="zxx"/>
              </w:rPr>
              <w:t>.</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20</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оформления</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билета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на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латыни</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21</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разрешения</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применения</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тарифа</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en-US" w:eastAsia="zxx" w:bidi="zxx"/>
              </w:rPr>
              <w:t>OW</w:t>
            </w:r>
            <w:r>
              <w:rPr>
                <w:rFonts w:eastAsia="Arial" w:cs="Arial"/>
                <w:color w:val="000000"/>
                <w:kern w:val="2"/>
                <w:sz w:val="20"/>
                <w:szCs w:val="20"/>
                <w:shd w:fill="auto" w:val="clear"/>
                <w:lang w:val="en-US" w:eastAsia="zxx" w:bidi="zxx"/>
              </w:rPr>
              <w:t xml:space="preserve"> </w:t>
            </w:r>
            <w:r>
              <w:rPr>
                <w:rFonts w:eastAsia="Arial" w:cs="Arial"/>
                <w:color w:val="000000"/>
                <w:kern w:val="2"/>
                <w:sz w:val="20"/>
                <w:szCs w:val="20"/>
                <w:shd w:fill="auto" w:val="clear"/>
                <w:lang w:val="ru-RU" w:eastAsia="zxx" w:bidi="zxx"/>
              </w:rPr>
              <w:t xml:space="preserve">на </w:t>
            </w:r>
            <w:r>
              <w:rPr>
                <w:rFonts w:eastAsia="Arial" w:cs="Arial"/>
                <w:color w:val="000000"/>
                <w:kern w:val="2"/>
                <w:sz w:val="20"/>
                <w:szCs w:val="20"/>
                <w:shd w:fill="auto" w:val="clear"/>
                <w:lang w:val="en-US" w:eastAsia="zxx" w:bidi="zxx"/>
              </w:rPr>
              <w:t>RT-</w:t>
            </w:r>
            <w:r>
              <w:rPr>
                <w:rFonts w:eastAsia="Arial" w:cs="Arial"/>
                <w:color w:val="000000"/>
                <w:kern w:val="2"/>
                <w:sz w:val="20"/>
                <w:szCs w:val="20"/>
                <w:shd w:fill="auto" w:val="clear"/>
                <w:lang w:val="ru-RU" w:eastAsia="zxx" w:bidi="zxx"/>
              </w:rPr>
              <w:t>маршрутах.</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ТТО</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22</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shd w:fill="auto" w:val="clear"/>
                <w:lang w:val="ru-RU" w:eastAsia="zxx" w:bidi="zxx"/>
              </w:rPr>
              <w:t>Нет продажи.</w:t>
            </w:r>
          </w:p>
          <w:p>
            <w:pPr>
              <w:pStyle w:val="Style20"/>
              <w:widowControl w:val="false"/>
              <w:snapToGrid w:val="false"/>
              <w:spacing w:before="0" w:after="120"/>
              <w:rPr>
                <w:color w:val="000000"/>
              </w:rPr>
            </w:pPr>
            <w:r>
              <w:rPr>
                <w:rFonts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отсутствия</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продаж</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через</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систему.</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23</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Категория 33.</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1"/>
                <w:szCs w:val="21"/>
              </w:rPr>
            </w:pPr>
            <w:r>
              <w:rPr>
                <w:color w:val="000000"/>
                <w:sz w:val="21"/>
                <w:szCs w:val="21"/>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1"/>
                <w:szCs w:val="21"/>
                <w:lang w:val="ru-RU" w:eastAsia="zxx" w:bidi="zxx"/>
              </w:rPr>
            </w:pPr>
            <w:r>
              <w:rPr>
                <w:rFonts w:eastAsia="Lucida Sans Unicode" w:cs="Arial"/>
                <w:color w:val="000000"/>
                <w:kern w:val="2"/>
                <w:sz w:val="21"/>
                <w:szCs w:val="21"/>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r>
          </w:p>
        </w:tc>
        <w:tc>
          <w:tcPr>
            <w:tcW w:w="8434" w:type="dxa"/>
            <w:gridSpan w:val="4"/>
            <w:tcBorders>
              <w:left w:val="single" w:sz="4" w:space="0" w:color="000000"/>
              <w:bottom w:val="single" w:sz="4" w:space="0" w:color="000000"/>
              <w:right w:val="single" w:sz="4" w:space="0" w:color="000000"/>
            </w:tcBorders>
          </w:tcPr>
          <w:p>
            <w:pPr>
              <w:pStyle w:val="Style20"/>
              <w:widowControl w:val="false"/>
              <w:snapToGrid w:val="false"/>
              <w:spacing w:before="0" w:after="120"/>
              <w:jc w:val="left"/>
              <w:rPr>
                <w:rFonts w:cs="Arial"/>
                <w:color w:val="000000"/>
                <w:sz w:val="20"/>
                <w:szCs w:val="20"/>
                <w:shd w:fill="auto" w:val="clear"/>
                <w:lang w:val="ru-RU"/>
              </w:rPr>
            </w:pPr>
            <w:r>
              <w:rPr>
                <w:rFonts w:cs="Arial"/>
                <w:color w:val="000000"/>
                <w:sz w:val="20"/>
                <w:szCs w:val="20"/>
                <w:shd w:fill="auto" w:val="clear"/>
                <w:lang w:val="ru-RU"/>
              </w:rPr>
              <w:t>Время для выполнения отмены ЭБ по правилам авиакомпании:</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24</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sz w:val="20"/>
                <w:szCs w:val="20"/>
                <w:shd w:fill="auto" w:val="clear"/>
                <w:lang w:val="ru-RU"/>
              </w:rPr>
              <w:t>Разрешенное в</w:t>
            </w:r>
            <w:r>
              <w:rPr>
                <w:rFonts w:eastAsia="Arial" w:cs="Arial"/>
                <w:color w:val="000000"/>
                <w:sz w:val="20"/>
                <w:szCs w:val="20"/>
                <w:shd w:fill="auto" w:val="clear"/>
                <w:lang w:val="ru-RU"/>
              </w:rPr>
              <w:t xml:space="preserve"> </w:t>
            </w:r>
            <w:r>
              <w:rPr>
                <w:rFonts w:cs="Arial"/>
                <w:color w:val="000000"/>
                <w:sz w:val="20"/>
                <w:szCs w:val="20"/>
                <w:shd w:fill="auto" w:val="clear"/>
                <w:lang w:val="ru-RU"/>
              </w:rPr>
              <w:t>запроса</w:t>
            </w:r>
            <w:r>
              <w:rPr>
                <w:rFonts w:eastAsia="Arial" w:cs="Arial"/>
                <w:color w:val="000000"/>
                <w:sz w:val="20"/>
                <w:szCs w:val="20"/>
                <w:shd w:fill="auto" w:val="clear"/>
                <w:lang w:val="ru-RU"/>
              </w:rPr>
              <w:t xml:space="preserve"> </w:t>
            </w:r>
            <w:r>
              <w:rPr>
                <w:rFonts w:cs="Arial"/>
                <w:color w:val="000000"/>
                <w:sz w:val="20"/>
                <w:szCs w:val="20"/>
                <w:shd w:fill="auto" w:val="clear"/>
                <w:lang w:val="ru-RU"/>
              </w:rPr>
              <w:t>ОТ.</w:t>
            </w:r>
          </w:p>
        </w:tc>
        <w:tc>
          <w:tcPr>
            <w:tcW w:w="612" w:type="dxa"/>
            <w:tcBorders>
              <w:left w:val="single" w:sz="4" w:space="0" w:color="000000"/>
              <w:bottom w:val="single" w:sz="4" w:space="0" w:color="000000"/>
            </w:tcBorders>
          </w:tcPr>
          <w:p>
            <w:pPr>
              <w:pStyle w:val="Style20"/>
              <w:widowControl w:val="false"/>
              <w:snapToGrid w:val="false"/>
              <w:spacing w:before="0" w:after="120"/>
              <w:jc w:val="left"/>
              <w:rPr>
                <w:rFonts w:cs="Arial"/>
                <w:color w:val="000000"/>
                <w:sz w:val="20"/>
                <w:szCs w:val="20"/>
                <w:shd w:fill="auto" w:val="clear"/>
              </w:rPr>
            </w:pPr>
            <w:r>
              <w:rPr>
                <w:rFonts w:cs="Arial"/>
                <w:color w:val="000000"/>
                <w:sz w:val="20"/>
                <w:szCs w:val="20"/>
                <w:shd w:fill="auto" w:val="clear"/>
              </w:rPr>
              <w:t>ОТВ</w:t>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ччмм</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4</w:t>
            </w:r>
          </w:p>
        </w:tc>
      </w:tr>
      <w:tr>
        <w:trPr>
          <w:trHeight w:val="360" w:hRule="exact"/>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Cs w:val="20"/>
              </w:rPr>
            </w:pPr>
            <w:r>
              <w:rPr>
                <w:rFonts w:cs="Arial"/>
                <w:color w:val="000000"/>
                <w:sz w:val="20"/>
                <w:szCs w:val="20"/>
                <w:shd w:fill="auto" w:val="clear"/>
                <w:lang w:val="ru-RU"/>
              </w:rPr>
              <w:t>25</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cs="Arial"/>
                <w:color w:val="000000"/>
                <w:sz w:val="20"/>
                <w:szCs w:val="20"/>
                <w:shd w:fill="auto" w:val="clear"/>
                <w:lang w:val="ru-RU"/>
              </w:rPr>
              <w:t>Установлено перевозчиком.</w:t>
            </w:r>
          </w:p>
        </w:tc>
        <w:tc>
          <w:tcPr>
            <w:tcW w:w="612" w:type="dxa"/>
            <w:tcBorders>
              <w:left w:val="single" w:sz="4" w:space="0" w:color="000000"/>
              <w:bottom w:val="single" w:sz="4" w:space="0" w:color="000000"/>
            </w:tcBorders>
          </w:tcPr>
          <w:p>
            <w:pPr>
              <w:pStyle w:val="Style20"/>
              <w:widowControl w:val="false"/>
              <w:snapToGrid w:val="false"/>
              <w:spacing w:before="0" w:after="120"/>
              <w:jc w:val="left"/>
              <w:rPr>
                <w:rFonts w:cs="Arial"/>
                <w:color w:val="000000"/>
                <w:sz w:val="20"/>
                <w:szCs w:val="20"/>
                <w:shd w:fill="auto" w:val="clear"/>
              </w:rPr>
            </w:pPr>
            <w:r>
              <w:rPr>
                <w:rFonts w:cs="Arial"/>
                <w:color w:val="000000"/>
                <w:sz w:val="20"/>
                <w:szCs w:val="20"/>
                <w:shd w:fill="auto" w:val="clear"/>
              </w:rPr>
            </w:r>
          </w:p>
        </w:tc>
        <w:tc>
          <w:tcPr>
            <w:tcW w:w="1203"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rHeight w:val="1040" w:hRule="exact"/>
        </w:trPr>
        <w:tc>
          <w:tcPr>
            <w:tcW w:w="1149" w:type="dxa"/>
            <w:tcBorders>
              <w:left w:val="single" w:sz="4" w:space="0" w:color="000000"/>
              <w:bottom w:val="single" w:sz="4" w:space="0" w:color="000000"/>
            </w:tcBorders>
          </w:tcPr>
          <w:p>
            <w:pPr>
              <w:pStyle w:val="Normal"/>
              <w:widowControl w:val="false"/>
              <w:snapToGrid w:val="false"/>
              <w:jc w:val="center"/>
              <w:rPr>
                <w:rFonts w:cs="Arial"/>
                <w:color w:val="000000"/>
                <w:szCs w:val="20"/>
              </w:rPr>
            </w:pPr>
            <w:r>
              <w:rPr>
                <w:rFonts w:cs="Arial"/>
                <w:color w:val="000000"/>
                <w:sz w:val="20"/>
                <w:szCs w:val="20"/>
                <w:shd w:fill="auto" w:val="clear"/>
                <w:lang w:val="ru-RU"/>
              </w:rPr>
              <w:t>26</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eastAsia="Arial" w:cs="Arial"/>
                <w:color w:val="000000"/>
                <w:sz w:val="20"/>
                <w:szCs w:val="20"/>
                <w:shd w:fill="auto" w:val="clear"/>
                <w:lang w:val="ru-RU"/>
              </w:rPr>
              <w:t>Смена даты.</w:t>
            </w:r>
          </w:p>
          <w:p>
            <w:pPr>
              <w:pStyle w:val="Style20"/>
              <w:widowControl w:val="false"/>
              <w:snapToGrid w:val="false"/>
              <w:spacing w:before="0" w:after="120"/>
              <w:rPr>
                <w:color w:val="000000"/>
                <w:shd w:fill="auto" w:val="clear"/>
              </w:rPr>
            </w:pPr>
            <w:r>
              <w:rPr>
                <w:rFonts w:eastAsia="Arial" w:cs="Arial" w:ascii="ArialMT" w:hAnsi="ArialMT"/>
                <w:color w:val="00000A"/>
                <w:sz w:val="20"/>
                <w:szCs w:val="20"/>
                <w:lang w:val="ru-RU"/>
              </w:rPr>
              <w:t>П</w:t>
            </w:r>
            <w:r>
              <w:rPr>
                <w:rFonts w:ascii="ArialMT" w:hAnsi="ArialMT"/>
                <w:color w:val="00000A"/>
                <w:sz w:val="20"/>
              </w:rPr>
              <w:t>ризнак, указывающий на разрешение выполнять ОТ до</w:t>
            </w:r>
          </w:p>
          <w:p>
            <w:pPr>
              <w:pStyle w:val="Normal"/>
              <w:widowControl w:val="false"/>
              <w:snapToGrid w:val="false"/>
              <w:spacing w:before="0" w:after="120"/>
              <w:rPr>
                <w:color w:val="000000"/>
                <w:shd w:fill="auto" w:val="clear"/>
              </w:rPr>
            </w:pPr>
            <w:r>
              <w:rPr>
                <w:rFonts w:ascii="ArialMT" w:hAnsi="ArialMT"/>
                <w:color w:val="00000A"/>
                <w:sz w:val="20"/>
                <w:shd w:fill="auto" w:val="clear"/>
              </w:rPr>
              <w:t>определенного времени.</w:t>
            </w:r>
          </w:p>
        </w:tc>
        <w:tc>
          <w:tcPr>
            <w:tcW w:w="612" w:type="dxa"/>
            <w:tcBorders>
              <w:left w:val="single" w:sz="4" w:space="0" w:color="000000"/>
              <w:bottom w:val="single" w:sz="4" w:space="0" w:color="000000"/>
            </w:tcBorders>
          </w:tcPr>
          <w:p>
            <w:pPr>
              <w:pStyle w:val="Style20"/>
              <w:widowControl w:val="false"/>
              <w:snapToGrid w:val="false"/>
              <w:spacing w:before="0" w:after="120"/>
              <w:jc w:val="left"/>
              <w:rPr>
                <w:rFonts w:cs="Arial"/>
                <w:color w:val="000000"/>
                <w:sz w:val="20"/>
                <w:szCs w:val="20"/>
                <w:shd w:fill="auto" w:val="clear"/>
              </w:rPr>
            </w:pPr>
            <w:r>
              <w:rPr>
                <w:rFonts w:cs="Arial"/>
                <w:color w:val="000000"/>
                <w:sz w:val="20"/>
                <w:szCs w:val="20"/>
                <w:shd w:fill="auto" w:val="clear"/>
              </w:rPr>
              <w:t>ТСД</w:t>
            </w:r>
          </w:p>
        </w:tc>
        <w:tc>
          <w:tcPr>
            <w:tcW w:w="1203"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cs="Arial"/>
                <w:color w:val="000000"/>
                <w:sz w:val="22"/>
                <w:szCs w:val="22"/>
                <w:lang w:val="ru-RU"/>
              </w:rPr>
            </w:pPr>
            <w:r>
              <w:rPr>
                <w:rFonts w:cs="Arial"/>
                <w:color w:val="000000"/>
                <w:sz w:val="22"/>
                <w:szCs w:val="22"/>
                <w:lang w:val="ru-RU"/>
              </w:rPr>
              <w:t>27</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eastAsia="Lucida Sans Unicode" w:cs="Arial"/>
                <w:color w:val="000000"/>
                <w:kern w:val="2"/>
                <w:sz w:val="20"/>
                <w:szCs w:val="20"/>
                <w:shd w:fill="auto" w:val="clear"/>
                <w:lang w:val="ru-RU" w:eastAsia="zxx" w:bidi="zxx"/>
              </w:rPr>
              <w:t>Переход суток.</w:t>
            </w:r>
          </w:p>
          <w:p>
            <w:pPr>
              <w:pStyle w:val="Normal"/>
              <w:widowControl w:val="false"/>
              <w:snapToGrid w:val="false"/>
              <w:spacing w:before="0" w:after="120"/>
              <w:jc w:val="left"/>
              <w:rPr>
                <w:color w:val="000000"/>
                <w:shd w:fill="auto" w:val="clear"/>
              </w:rPr>
            </w:pPr>
            <w:r>
              <w:rPr>
                <w:rFonts w:eastAsia="Lucida Sans Unicode" w:cs="Arial" w:ascii="ArialMT" w:hAnsi="ArialMT"/>
                <w:color w:val="00000A"/>
                <w:kern w:val="2"/>
                <w:sz w:val="20"/>
                <w:szCs w:val="20"/>
                <w:shd w:fill="auto" w:val="clear"/>
                <w:lang w:val="ru-RU" w:eastAsia="zxx" w:bidi="zxx"/>
              </w:rPr>
              <w:t>К</w:t>
            </w:r>
            <w:r>
              <w:rPr>
                <w:rFonts w:ascii="ArialMT" w:hAnsi="ArialMT"/>
                <w:color w:val="00000A"/>
                <w:sz w:val="20"/>
                <w:shd w:fill="auto" w:val="clear"/>
              </w:rPr>
              <w:t>оличество часов для вычисления времени разрешенного</w:t>
            </w:r>
          </w:p>
          <w:p>
            <w:pPr>
              <w:pStyle w:val="Normal"/>
              <w:widowControl w:val="false"/>
              <w:snapToGrid w:val="false"/>
              <w:spacing w:before="0" w:after="120"/>
              <w:rPr>
                <w:rFonts w:eastAsia="Lucida Sans Unicode" w:cs="Arial"/>
                <w:kern w:val="2"/>
                <w:sz w:val="20"/>
                <w:szCs w:val="20"/>
                <w:lang w:val="ru-RU" w:eastAsia="zxx" w:bidi="zxx"/>
              </w:rPr>
            </w:pPr>
            <w:r>
              <w:rPr>
                <w:rFonts w:ascii="ArialMT" w:hAnsi="ArialMT"/>
                <w:color w:val="00000A"/>
                <w:sz w:val="20"/>
                <w:shd w:fill="auto" w:val="clear"/>
              </w:rPr>
              <w:t>для выполнения ОТ.</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ПРС</w:t>
            </w:r>
          </w:p>
        </w:tc>
        <w:tc>
          <w:tcPr>
            <w:tcW w:w="1203"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чч</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cs="Arial"/>
                <w:color w:val="000000"/>
                <w:sz w:val="20"/>
                <w:szCs w:val="20"/>
                <w:shd w:fill="auto" w:val="clear"/>
                <w:lang w:val="ru-RU"/>
              </w:rPr>
            </w:pPr>
            <w:r>
              <w:rPr>
                <w:rFonts w:cs="Arial"/>
                <w:color w:val="000000"/>
                <w:sz w:val="20"/>
                <w:szCs w:val="20"/>
                <w:shd w:fill="auto" w:val="clear"/>
                <w:lang w:val="ru-RU"/>
              </w:rPr>
              <w:t>28</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szCs w:val="20"/>
              </w:rPr>
            </w:pPr>
            <w:r>
              <w:rPr>
                <w:rFonts w:cs="Arial"/>
                <w:color w:val="000000"/>
                <w:sz w:val="20"/>
                <w:szCs w:val="20"/>
                <w:shd w:fill="auto" w:val="clear"/>
                <w:lang w:val="ru-RU"/>
              </w:rPr>
              <w:t>Замена расчетного кода.</w:t>
            </w:r>
          </w:p>
          <w:p>
            <w:pPr>
              <w:pStyle w:val="Style20"/>
              <w:widowControl w:val="false"/>
              <w:snapToGrid w:val="false"/>
              <w:spacing w:before="0" w:after="120"/>
              <w:rPr>
                <w:color w:val="000000"/>
                <w:szCs w:val="20"/>
              </w:rPr>
            </w:pPr>
            <w:r>
              <w:rPr>
                <w:rFonts w:cs="Arial"/>
                <w:color w:val="000000"/>
                <w:sz w:val="20"/>
                <w:szCs w:val="20"/>
                <w:shd w:fill="auto" w:val="clear"/>
                <w:lang w:val="ru-RU"/>
              </w:rPr>
              <w:t>Расчетный</w:t>
            </w:r>
            <w:r>
              <w:rPr>
                <w:rFonts w:eastAsia="Arial" w:cs="Arial"/>
                <w:color w:val="000000"/>
                <w:sz w:val="20"/>
                <w:szCs w:val="20"/>
                <w:shd w:fill="auto" w:val="clear"/>
                <w:lang w:val="ru-RU"/>
              </w:rPr>
              <w:t xml:space="preserve"> </w:t>
            </w:r>
            <w:r>
              <w:rPr>
                <w:rFonts w:cs="Arial"/>
                <w:color w:val="000000"/>
                <w:sz w:val="20"/>
                <w:szCs w:val="20"/>
                <w:shd w:fill="auto" w:val="clear"/>
                <w:lang w:val="ru-RU"/>
              </w:rPr>
              <w:t>код,</w:t>
            </w:r>
            <w:r>
              <w:rPr>
                <w:rFonts w:eastAsia="Arial" w:cs="Arial"/>
                <w:color w:val="000000"/>
                <w:sz w:val="20"/>
                <w:szCs w:val="20"/>
                <w:shd w:fill="auto" w:val="clear"/>
                <w:lang w:val="ru-RU"/>
              </w:rPr>
              <w:t xml:space="preserve"> </w:t>
            </w:r>
            <w:r>
              <w:rPr>
                <w:rFonts w:cs="Arial"/>
                <w:color w:val="000000"/>
                <w:sz w:val="20"/>
                <w:szCs w:val="20"/>
                <w:shd w:fill="auto" w:val="clear"/>
                <w:lang w:val="ru-RU"/>
              </w:rPr>
              <w:t>который</w:t>
            </w:r>
            <w:r>
              <w:rPr>
                <w:rFonts w:eastAsia="Arial" w:cs="Arial"/>
                <w:color w:val="000000"/>
                <w:sz w:val="20"/>
                <w:szCs w:val="20"/>
                <w:shd w:fill="auto" w:val="clear"/>
                <w:lang w:val="ru-RU"/>
              </w:rPr>
              <w:t xml:space="preserve"> </w:t>
            </w:r>
            <w:r>
              <w:rPr>
                <w:rFonts w:cs="Arial"/>
                <w:color w:val="000000"/>
                <w:sz w:val="20"/>
                <w:szCs w:val="20"/>
                <w:shd w:fill="auto" w:val="clear"/>
                <w:lang w:val="ru-RU"/>
              </w:rPr>
              <w:t>использует</w:t>
            </w:r>
            <w:r>
              <w:rPr>
                <w:rFonts w:eastAsia="Arial" w:cs="Arial"/>
                <w:color w:val="000000"/>
                <w:sz w:val="20"/>
                <w:szCs w:val="20"/>
                <w:shd w:fill="auto" w:val="clear"/>
                <w:lang w:val="ru-RU"/>
              </w:rPr>
              <w:t xml:space="preserve"> </w:t>
            </w:r>
            <w:r>
              <w:rPr>
                <w:rFonts w:cs="Arial"/>
                <w:color w:val="000000"/>
                <w:sz w:val="20"/>
                <w:szCs w:val="20"/>
                <w:shd w:fill="auto" w:val="clear"/>
                <w:lang w:val="ru-RU"/>
              </w:rPr>
              <w:t>авиакомпания</w:t>
            </w:r>
            <w:r>
              <w:rPr>
                <w:rFonts w:eastAsia="Arial" w:cs="Arial"/>
                <w:color w:val="000000"/>
                <w:sz w:val="20"/>
                <w:szCs w:val="20"/>
                <w:shd w:fill="auto" w:val="clear"/>
                <w:lang w:val="ru-RU"/>
              </w:rPr>
              <w:t xml:space="preserve"> </w:t>
            </w:r>
            <w:r>
              <w:rPr>
                <w:rFonts w:cs="Arial"/>
                <w:color w:val="000000"/>
                <w:sz w:val="20"/>
                <w:szCs w:val="20"/>
                <w:shd w:fill="auto" w:val="clear"/>
                <w:lang w:val="ru-RU"/>
              </w:rPr>
              <w:t>при</w:t>
            </w:r>
            <w:r>
              <w:rPr>
                <w:rFonts w:eastAsia="Arial" w:cs="Arial"/>
                <w:color w:val="000000"/>
                <w:sz w:val="20"/>
                <w:szCs w:val="20"/>
                <w:shd w:fill="auto" w:val="clear"/>
                <w:lang w:val="ru-RU"/>
              </w:rPr>
              <w:t xml:space="preserve"> </w:t>
            </w:r>
            <w:r>
              <w:rPr>
                <w:rFonts w:cs="Arial"/>
                <w:color w:val="000000"/>
                <w:sz w:val="20"/>
                <w:szCs w:val="20"/>
                <w:shd w:fill="auto" w:val="clear"/>
                <w:lang w:val="ru-RU"/>
              </w:rPr>
              <w:t>печати</w:t>
            </w:r>
            <w:r>
              <w:rPr>
                <w:rFonts w:eastAsia="Arial" w:cs="Arial"/>
                <w:color w:val="000000"/>
                <w:sz w:val="20"/>
                <w:szCs w:val="20"/>
                <w:shd w:fill="auto" w:val="clear"/>
                <w:lang w:val="ru-RU"/>
              </w:rPr>
              <w:t xml:space="preserve"> </w:t>
            </w:r>
            <w:r>
              <w:rPr>
                <w:rFonts w:cs="Arial"/>
                <w:color w:val="000000"/>
                <w:sz w:val="20"/>
                <w:szCs w:val="20"/>
                <w:shd w:fill="auto" w:val="clear"/>
                <w:lang w:val="ru-RU"/>
              </w:rPr>
              <w:t>билета</w:t>
            </w:r>
          </w:p>
        </w:tc>
        <w:tc>
          <w:tcPr>
            <w:tcW w:w="612" w:type="dxa"/>
            <w:tcBorders>
              <w:left w:val="single" w:sz="4" w:space="0" w:color="000000"/>
              <w:bottom w:val="single" w:sz="4" w:space="0" w:color="000000"/>
            </w:tcBorders>
          </w:tcPr>
          <w:p>
            <w:pPr>
              <w:pStyle w:val="Style20"/>
              <w:widowControl w:val="false"/>
              <w:snapToGrid w:val="false"/>
              <w:spacing w:before="0" w:after="120"/>
              <w:jc w:val="left"/>
              <w:rPr>
                <w:rFonts w:cs="Arial"/>
                <w:color w:val="000000"/>
                <w:sz w:val="20"/>
                <w:szCs w:val="20"/>
                <w:shd w:fill="auto" w:val="clear"/>
              </w:rPr>
            </w:pPr>
            <w:r>
              <w:rPr>
                <w:rFonts w:cs="Arial"/>
                <w:color w:val="000000"/>
                <w:sz w:val="20"/>
                <w:szCs w:val="20"/>
                <w:shd w:fill="auto" w:val="clear"/>
              </w:rPr>
              <w:t>ЗРК</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цифры</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cs="Arial"/>
                <w:color w:val="000000"/>
                <w:szCs w:val="20"/>
              </w:rPr>
            </w:pPr>
            <w:r>
              <w:rPr>
                <w:rFonts w:cs="Arial"/>
                <w:color w:val="000000"/>
                <w:sz w:val="20"/>
                <w:szCs w:val="20"/>
                <w:shd w:fill="auto" w:val="clear"/>
              </w:rPr>
              <w:t>2</w:t>
            </w:r>
            <w:r>
              <w:rPr>
                <w:rFonts w:cs="Arial"/>
                <w:color w:val="000000"/>
                <w:sz w:val="20"/>
                <w:szCs w:val="20"/>
                <w:shd w:fill="auto" w:val="clear"/>
                <w:lang w:val="ru-RU"/>
              </w:rPr>
              <w:t>9</w:t>
            </w:r>
          </w:p>
        </w:tc>
        <w:tc>
          <w:tcPr>
            <w:tcW w:w="5768" w:type="dxa"/>
            <w:tcBorders>
              <w:left w:val="single" w:sz="4" w:space="0" w:color="000000"/>
              <w:bottom w:val="single" w:sz="4" w:space="0" w:color="000000"/>
            </w:tcBorders>
          </w:tcPr>
          <w:p>
            <w:pPr>
              <w:pStyle w:val="Style20"/>
              <w:widowControl w:val="false"/>
              <w:snapToGrid w:val="false"/>
              <w:spacing w:before="0" w:after="120"/>
              <w:jc w:val="left"/>
              <w:rPr>
                <w:color w:val="000000"/>
              </w:rPr>
            </w:pPr>
            <w:r>
              <w:rPr>
                <w:rFonts w:eastAsia="Lucida Sans Unicode" w:cs="Arial"/>
                <w:color w:val="000000"/>
                <w:kern w:val="2"/>
                <w:sz w:val="20"/>
                <w:szCs w:val="20"/>
                <w:shd w:fill="auto" w:val="clear"/>
                <w:lang w:val="ru-RU" w:eastAsia="zxx" w:bidi="zxx"/>
              </w:rPr>
              <w:t xml:space="preserve">Разрешать расчет </w:t>
            </w:r>
            <w:r>
              <w:rPr>
                <w:rFonts w:eastAsia="Lucida Sans Unicode" w:cs="Arial"/>
                <w:color w:val="000000"/>
                <w:kern w:val="2"/>
                <w:sz w:val="20"/>
                <w:szCs w:val="20"/>
                <w:shd w:fill="auto" w:val="clear"/>
                <w:lang w:val="en-US" w:eastAsia="zxx" w:bidi="zxx"/>
              </w:rPr>
              <w:t xml:space="preserve">NUC </w:t>
            </w:r>
            <w:r>
              <w:rPr>
                <w:rFonts w:eastAsia="Lucida Sans Unicode" w:cs="Arial"/>
                <w:color w:val="000000"/>
                <w:kern w:val="2"/>
                <w:sz w:val="20"/>
                <w:szCs w:val="20"/>
                <w:shd w:fill="auto" w:val="clear"/>
                <w:lang w:val="ru-RU" w:eastAsia="zxx" w:bidi="zxx"/>
              </w:rPr>
              <w:t>в сеансе ТКП.</w:t>
            </w:r>
          </w:p>
          <w:p>
            <w:pPr>
              <w:pStyle w:val="Style20"/>
              <w:widowControl w:val="false"/>
              <w:snapToGrid w:val="false"/>
              <w:spacing w:before="0" w:after="120"/>
              <w:jc w:val="left"/>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разрешения</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использовать</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en-US" w:eastAsia="zxx" w:bidi="zxx"/>
              </w:rPr>
              <w:t>NUC</w:t>
            </w:r>
            <w:r>
              <w:rPr>
                <w:rFonts w:eastAsia="Arial" w:cs="Arial"/>
                <w:color w:val="000000"/>
                <w:kern w:val="2"/>
                <w:sz w:val="20"/>
                <w:szCs w:val="20"/>
                <w:shd w:fill="auto" w:val="clear"/>
                <w:lang w:val="en-US" w:eastAsia="zxx" w:bidi="zxx"/>
              </w:rPr>
              <w:t xml:space="preserve"> </w:t>
            </w:r>
            <w:r>
              <w:rPr>
                <w:rFonts w:eastAsia="Lucida Sans Unicode" w:cs="Arial"/>
                <w:color w:val="000000"/>
                <w:kern w:val="2"/>
                <w:sz w:val="20"/>
                <w:szCs w:val="20"/>
                <w:shd w:fill="auto" w:val="clear"/>
                <w:lang w:val="ru-RU" w:eastAsia="zxx" w:bidi="zxx"/>
              </w:rPr>
              <w:t>для</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расчета</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тарифа в сеансе ТКП.</w:t>
            </w:r>
          </w:p>
        </w:tc>
        <w:tc>
          <w:tcPr>
            <w:tcW w:w="612"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eastAsia="Lucida Sans Unicode" w:cs="Arial"/>
                <w:color w:val="000000"/>
                <w:kern w:val="2"/>
                <w:sz w:val="20"/>
                <w:szCs w:val="20"/>
                <w:shd w:fill="auto" w:val="clear"/>
                <w:lang w:val="ru-RU" w:eastAsia="zxx" w:bidi="zxx"/>
              </w:rPr>
              <w:t>НЮТ</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cs="Arial"/>
                <w:color w:val="000000"/>
                <w:szCs w:val="20"/>
              </w:rPr>
            </w:pPr>
            <w:r>
              <w:rPr>
                <w:rFonts w:cs="Arial"/>
                <w:color w:val="000000"/>
                <w:sz w:val="20"/>
                <w:szCs w:val="20"/>
                <w:shd w:fill="auto" w:val="clear"/>
              </w:rPr>
              <w:t>30</w:t>
            </w:r>
          </w:p>
        </w:tc>
        <w:tc>
          <w:tcPr>
            <w:tcW w:w="5768" w:type="dxa"/>
            <w:tcBorders>
              <w:left w:val="single" w:sz="4" w:space="0" w:color="000000"/>
              <w:bottom w:val="single" w:sz="4" w:space="0" w:color="000000"/>
            </w:tcBorders>
          </w:tcPr>
          <w:p>
            <w:pPr>
              <w:pStyle w:val="Style20"/>
              <w:widowControl w:val="false"/>
              <w:snapToGrid w:val="false"/>
              <w:spacing w:before="0" w:after="120"/>
              <w:jc w:val="left"/>
              <w:rPr>
                <w:color w:val="000000"/>
              </w:rPr>
            </w:pPr>
            <w:r>
              <w:rPr>
                <w:rFonts w:eastAsia="Lucida Sans Unicode" w:cs="Arial"/>
                <w:color w:val="000000"/>
                <w:kern w:val="2"/>
                <w:sz w:val="20"/>
                <w:szCs w:val="20"/>
                <w:shd w:fill="auto" w:val="clear"/>
                <w:lang w:val="ru-RU" w:eastAsia="zxx" w:bidi="zxx"/>
              </w:rPr>
              <w:t xml:space="preserve">Разрешать расчет </w:t>
            </w:r>
            <w:r>
              <w:rPr>
                <w:rFonts w:eastAsia="Lucida Sans Unicode" w:cs="Arial"/>
                <w:color w:val="000000"/>
                <w:kern w:val="2"/>
                <w:sz w:val="20"/>
                <w:szCs w:val="20"/>
                <w:shd w:fill="auto" w:val="clear"/>
                <w:lang w:val="en-US" w:eastAsia="zxx" w:bidi="zxx"/>
              </w:rPr>
              <w:t xml:space="preserve">NUC </w:t>
            </w:r>
            <w:r>
              <w:rPr>
                <w:rFonts w:eastAsia="Lucida Sans Unicode" w:cs="Arial"/>
                <w:color w:val="000000"/>
                <w:kern w:val="2"/>
                <w:sz w:val="20"/>
                <w:szCs w:val="20"/>
                <w:shd w:fill="auto" w:val="clear"/>
                <w:lang w:val="ru-RU" w:eastAsia="zxx" w:bidi="zxx"/>
              </w:rPr>
              <w:t>в сеансе авиакомпании.</w:t>
            </w:r>
          </w:p>
          <w:p>
            <w:pPr>
              <w:pStyle w:val="Style20"/>
              <w:widowControl w:val="false"/>
              <w:snapToGrid w:val="false"/>
              <w:spacing w:before="0" w:after="120"/>
              <w:jc w:val="left"/>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разрешения</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использовать</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en-US" w:eastAsia="zxx" w:bidi="zxx"/>
              </w:rPr>
              <w:t>NUC</w:t>
            </w:r>
            <w:r>
              <w:rPr>
                <w:rFonts w:eastAsia="Arial" w:cs="Arial"/>
                <w:color w:val="000000"/>
                <w:kern w:val="2"/>
                <w:sz w:val="20"/>
                <w:szCs w:val="20"/>
                <w:shd w:fill="auto" w:val="clear"/>
                <w:lang w:val="en-US" w:eastAsia="zxx" w:bidi="zxx"/>
              </w:rPr>
              <w:t xml:space="preserve"> </w:t>
            </w:r>
            <w:r>
              <w:rPr>
                <w:rFonts w:eastAsia="Lucida Sans Unicode" w:cs="Arial"/>
                <w:color w:val="000000"/>
                <w:kern w:val="2"/>
                <w:sz w:val="20"/>
                <w:szCs w:val="20"/>
                <w:shd w:fill="auto" w:val="clear"/>
                <w:lang w:val="ru-RU" w:eastAsia="zxx" w:bidi="zxx"/>
              </w:rPr>
              <w:t>для</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расчета</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тарифа в сеансе авиакомпании.</w:t>
            </w:r>
          </w:p>
        </w:tc>
        <w:tc>
          <w:tcPr>
            <w:tcW w:w="612"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eastAsia="Lucida Sans Unicode" w:cs="Arial"/>
                <w:color w:val="000000"/>
                <w:kern w:val="2"/>
                <w:sz w:val="20"/>
                <w:szCs w:val="20"/>
                <w:shd w:fill="auto" w:val="clear"/>
                <w:lang w:val="ru-RU" w:eastAsia="zxx" w:bidi="zxx"/>
              </w:rPr>
              <w:t>НЮА</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cs="Arial"/>
                <w:color w:val="000000"/>
                <w:szCs w:val="20"/>
              </w:rPr>
            </w:pPr>
            <w:r>
              <w:rPr>
                <w:rFonts w:cs="Arial"/>
                <w:color w:val="000000"/>
                <w:sz w:val="20"/>
                <w:szCs w:val="20"/>
                <w:shd w:fill="auto" w:val="clear"/>
              </w:rPr>
              <w:t>31</w:t>
            </w:r>
          </w:p>
        </w:tc>
        <w:tc>
          <w:tcPr>
            <w:tcW w:w="5768" w:type="dxa"/>
            <w:tcBorders>
              <w:left w:val="single" w:sz="4" w:space="0" w:color="000000"/>
              <w:bottom w:val="single" w:sz="4" w:space="0" w:color="000000"/>
            </w:tcBorders>
          </w:tcPr>
          <w:p>
            <w:pPr>
              <w:pStyle w:val="Style20"/>
              <w:widowControl w:val="false"/>
              <w:snapToGrid w:val="false"/>
              <w:spacing w:before="0" w:after="120"/>
              <w:jc w:val="left"/>
              <w:rPr>
                <w:color w:val="000000"/>
              </w:rPr>
            </w:pPr>
            <w:r>
              <w:rPr>
                <w:rFonts w:eastAsia="Lucida Sans Unicode" w:cs="Arial"/>
                <w:color w:val="000000"/>
                <w:kern w:val="2"/>
                <w:sz w:val="20"/>
                <w:szCs w:val="20"/>
                <w:shd w:fill="auto" w:val="clear"/>
                <w:lang w:val="ru-RU" w:eastAsia="zxx" w:bidi="zxx"/>
              </w:rPr>
              <w:t xml:space="preserve">Разрешать расчет </w:t>
            </w:r>
            <w:r>
              <w:rPr>
                <w:rFonts w:eastAsia="Lucida Sans Unicode" w:cs="Arial"/>
                <w:color w:val="000000"/>
                <w:kern w:val="2"/>
                <w:sz w:val="20"/>
                <w:szCs w:val="20"/>
                <w:shd w:fill="auto" w:val="clear"/>
                <w:lang w:val="en-US" w:eastAsia="zxx" w:bidi="zxx"/>
              </w:rPr>
              <w:t xml:space="preserve">NUC </w:t>
            </w:r>
            <w:r>
              <w:rPr>
                <w:rFonts w:eastAsia="Lucida Sans Unicode" w:cs="Arial"/>
                <w:color w:val="000000"/>
                <w:kern w:val="2"/>
                <w:sz w:val="20"/>
                <w:szCs w:val="20"/>
                <w:shd w:fill="auto" w:val="clear"/>
                <w:lang w:val="ru-RU" w:eastAsia="zxx" w:bidi="zxx"/>
              </w:rPr>
              <w:t>в других сеансах.</w:t>
            </w:r>
          </w:p>
          <w:p>
            <w:pPr>
              <w:pStyle w:val="Style20"/>
              <w:widowControl w:val="false"/>
              <w:snapToGrid w:val="false"/>
              <w:spacing w:before="0" w:after="120"/>
              <w:jc w:val="left"/>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разрешения</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использовать</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en-US" w:eastAsia="zxx" w:bidi="zxx"/>
              </w:rPr>
              <w:t>NUC</w:t>
            </w:r>
            <w:r>
              <w:rPr>
                <w:rFonts w:eastAsia="Arial" w:cs="Arial"/>
                <w:color w:val="000000"/>
                <w:kern w:val="2"/>
                <w:sz w:val="20"/>
                <w:szCs w:val="20"/>
                <w:shd w:fill="auto" w:val="clear"/>
                <w:lang w:val="en-US" w:eastAsia="zxx" w:bidi="zxx"/>
              </w:rPr>
              <w:t xml:space="preserve"> </w:t>
            </w:r>
            <w:r>
              <w:rPr>
                <w:rFonts w:eastAsia="Lucida Sans Unicode" w:cs="Arial"/>
                <w:color w:val="000000"/>
                <w:kern w:val="2"/>
                <w:sz w:val="20"/>
                <w:szCs w:val="20"/>
                <w:shd w:fill="auto" w:val="clear"/>
                <w:lang w:val="ru-RU" w:eastAsia="zxx" w:bidi="zxx"/>
              </w:rPr>
              <w:t>для</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расчета</w:t>
            </w:r>
            <w:r>
              <w:rPr>
                <w:rFonts w:eastAsia="Arial" w:cs="Arial"/>
                <w:color w:val="000000"/>
                <w:kern w:val="2"/>
                <w:sz w:val="20"/>
                <w:szCs w:val="20"/>
                <w:shd w:fill="auto" w:val="clear"/>
                <w:lang w:val="ru-RU" w:eastAsia="zxx" w:bidi="zxx"/>
              </w:rPr>
              <w:t xml:space="preserve"> </w:t>
            </w:r>
            <w:r>
              <w:rPr>
                <w:rFonts w:eastAsia="Lucida Sans Unicode" w:cs="Arial"/>
                <w:color w:val="000000"/>
                <w:kern w:val="2"/>
                <w:sz w:val="20"/>
                <w:szCs w:val="20"/>
                <w:shd w:fill="auto" w:val="clear"/>
                <w:lang w:val="ru-RU" w:eastAsia="zxx" w:bidi="zxx"/>
              </w:rPr>
              <w:t>тарифа в сеансах других авиакомпаний.</w:t>
            </w:r>
          </w:p>
        </w:tc>
        <w:tc>
          <w:tcPr>
            <w:tcW w:w="612"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eastAsia="Lucida Sans Unicode" w:cs="Arial"/>
                <w:color w:val="000000"/>
                <w:kern w:val="2"/>
                <w:sz w:val="20"/>
                <w:szCs w:val="20"/>
                <w:shd w:fill="auto" w:val="clear"/>
                <w:lang w:val="ru-RU" w:eastAsia="zxx" w:bidi="zxx"/>
              </w:rPr>
              <w:t>НЮА</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shd w:fill="auto" w:val="clear"/>
              </w:rPr>
            </w:pPr>
            <w:r>
              <w:rPr>
                <w:rFonts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color w:val="000000"/>
                <w:sz w:val="21"/>
                <w:szCs w:val="21"/>
              </w:rPr>
            </w:pPr>
            <w:r>
              <w:rPr>
                <w:rFonts w:cs="Arial"/>
                <w:color w:val="000000"/>
                <w:sz w:val="21"/>
                <w:szCs w:val="21"/>
              </w:rPr>
              <w:t>32</w:t>
            </w:r>
          </w:p>
        </w:tc>
        <w:tc>
          <w:tcPr>
            <w:tcW w:w="5768" w:type="dxa"/>
            <w:tcBorders>
              <w:left w:val="single" w:sz="4" w:space="0" w:color="000000"/>
              <w:bottom w:val="single" w:sz="4" w:space="0" w:color="000000"/>
            </w:tcBorders>
          </w:tcPr>
          <w:p>
            <w:pPr>
              <w:pStyle w:val="Style20"/>
              <w:widowControl w:val="false"/>
              <w:snapToGrid w:val="false"/>
              <w:spacing w:before="0" w:after="120"/>
              <w:jc w:val="left"/>
              <w:rPr>
                <w:rFonts w:ascii="Arial" w:hAnsi="Arial"/>
                <w:color w:val="000000"/>
                <w:sz w:val="21"/>
                <w:szCs w:val="21"/>
              </w:rPr>
            </w:pPr>
            <w:r>
              <w:rPr>
                <w:color w:val="000000"/>
                <w:sz w:val="21"/>
                <w:szCs w:val="21"/>
              </w:rPr>
              <w:t>Запрет продажи в сеансе БСП со своим расчетным кодом.</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1"/>
                <w:szCs w:val="21"/>
                <w:shd w:fill="auto" w:val="clear"/>
              </w:rPr>
            </w:pPr>
            <w:r>
              <w:rPr>
                <w:color w:val="000000"/>
                <w:sz w:val="21"/>
                <w:szCs w:val="21"/>
                <w:shd w:fill="auto" w:val="clear"/>
              </w:rPr>
            </w:r>
          </w:p>
        </w:tc>
        <w:tc>
          <w:tcPr>
            <w:tcW w:w="1203"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1"/>
                <w:szCs w:val="21"/>
                <w:shd w:fill="auto" w:val="clear"/>
              </w:rPr>
            </w:pPr>
            <w:r>
              <w:rPr>
                <w:color w:val="000000"/>
                <w:sz w:val="21"/>
                <w:szCs w:val="21"/>
                <w:shd w:fill="auto" w:val="clear"/>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color w:val="000000"/>
                <w:sz w:val="21"/>
                <w:szCs w:val="21"/>
              </w:rPr>
            </w:pPr>
            <w:r>
              <w:rPr>
                <w:rFonts w:cs="Arial"/>
                <w:color w:val="000000"/>
                <w:sz w:val="21"/>
                <w:szCs w:val="21"/>
              </w:rPr>
              <w:t>33</w:t>
            </w:r>
          </w:p>
        </w:tc>
        <w:tc>
          <w:tcPr>
            <w:tcW w:w="5768" w:type="dxa"/>
            <w:tcBorders>
              <w:left w:val="single" w:sz="4" w:space="0" w:color="000000"/>
              <w:bottom w:val="single" w:sz="4" w:space="0" w:color="000000"/>
            </w:tcBorders>
          </w:tcPr>
          <w:p>
            <w:pPr>
              <w:pStyle w:val="Style20"/>
              <w:widowControl w:val="false"/>
              <w:snapToGrid w:val="false"/>
              <w:spacing w:before="0" w:after="120"/>
              <w:jc w:val="left"/>
              <w:rPr>
                <w:rFonts w:ascii="Arial" w:hAnsi="Arial"/>
                <w:color w:val="000000"/>
                <w:sz w:val="21"/>
                <w:szCs w:val="21"/>
              </w:rPr>
            </w:pPr>
            <w:r>
              <w:rPr>
                <w:color w:val="000000"/>
                <w:sz w:val="21"/>
                <w:szCs w:val="21"/>
              </w:rPr>
              <w:t>Запрет оформления перевозки только данной авиакомпании с другим расчетным кодом.</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1"/>
                <w:szCs w:val="21"/>
                <w:shd w:fill="auto" w:val="clear"/>
              </w:rPr>
            </w:pPr>
            <w:r>
              <w:rPr>
                <w:color w:val="000000"/>
                <w:sz w:val="21"/>
                <w:szCs w:val="21"/>
                <w:shd w:fill="auto" w:val="clear"/>
              </w:rPr>
            </w:r>
          </w:p>
        </w:tc>
        <w:tc>
          <w:tcPr>
            <w:tcW w:w="1203"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1"/>
                <w:szCs w:val="21"/>
                <w:shd w:fill="auto" w:val="clear"/>
              </w:rPr>
            </w:pPr>
            <w:r>
              <w:rPr>
                <w:color w:val="000000"/>
                <w:sz w:val="21"/>
                <w:szCs w:val="21"/>
                <w:shd w:fill="auto" w:val="clear"/>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cs="Arial"/>
                <w:color w:val="000000"/>
                <w:sz w:val="21"/>
                <w:szCs w:val="21"/>
              </w:rPr>
            </w:pPr>
            <w:r>
              <w:rPr>
                <w:rFonts w:cs="Arial"/>
                <w:color w:val="000000"/>
                <w:sz w:val="21"/>
                <w:szCs w:val="21"/>
              </w:rPr>
              <w:t>34</w:t>
            </w:r>
          </w:p>
        </w:tc>
        <w:tc>
          <w:tcPr>
            <w:tcW w:w="5768" w:type="dxa"/>
            <w:tcBorders>
              <w:left w:val="single" w:sz="4" w:space="0" w:color="000000"/>
              <w:bottom w:val="single" w:sz="4" w:space="0" w:color="000000"/>
            </w:tcBorders>
          </w:tcPr>
          <w:p>
            <w:pPr>
              <w:pStyle w:val="Style20"/>
              <w:widowControl w:val="false"/>
              <w:snapToGrid w:val="false"/>
              <w:spacing w:before="0" w:after="120"/>
              <w:jc w:val="left"/>
              <w:rPr>
                <w:rFonts w:ascii="Arial" w:hAnsi="Arial"/>
                <w:color w:val="000000"/>
                <w:sz w:val="21"/>
                <w:szCs w:val="21"/>
              </w:rPr>
            </w:pPr>
            <w:r>
              <w:rPr>
                <w:color w:val="000000"/>
                <w:sz w:val="21"/>
                <w:szCs w:val="21"/>
              </w:rPr>
              <w:t>Запрет продажи в сеансе ТКП со своим расчетным кодом.</w:t>
            </w:r>
          </w:p>
        </w:tc>
        <w:tc>
          <w:tcPr>
            <w:tcW w:w="612"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1"/>
                <w:szCs w:val="21"/>
                <w:shd w:fill="auto" w:val="clear"/>
              </w:rPr>
            </w:pPr>
            <w:r>
              <w:rPr>
                <w:color w:val="000000"/>
                <w:sz w:val="21"/>
                <w:szCs w:val="21"/>
                <w:shd w:fill="auto" w:val="clear"/>
              </w:rPr>
            </w:r>
          </w:p>
        </w:tc>
        <w:tc>
          <w:tcPr>
            <w:tcW w:w="1203" w:type="dxa"/>
            <w:tcBorders>
              <w:left w:val="single" w:sz="4" w:space="0" w:color="000000"/>
              <w:bottom w:val="single" w:sz="4" w:space="0" w:color="000000"/>
            </w:tcBorders>
          </w:tcPr>
          <w:p>
            <w:pPr>
              <w:pStyle w:val="Style20"/>
              <w:widowControl w:val="false"/>
              <w:snapToGrid w:val="false"/>
              <w:spacing w:before="0" w:after="120"/>
              <w:rPr>
                <w:rFonts w:ascii="Arial" w:hAnsi="Arial"/>
                <w:color w:val="000000"/>
                <w:sz w:val="21"/>
                <w:szCs w:val="21"/>
                <w:shd w:fill="auto" w:val="clear"/>
              </w:rPr>
            </w:pPr>
            <w:r>
              <w:rPr>
                <w:color w:val="000000"/>
                <w:sz w:val="21"/>
                <w:szCs w:val="21"/>
                <w:shd w:fill="auto" w:val="clear"/>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000000"/>
                <w:kern w:val="2"/>
                <w:sz w:val="21"/>
                <w:szCs w:val="21"/>
                <w:shd w:fill="auto" w:val="clear"/>
                <w:lang w:val="ru-RU" w:eastAsia="zxx" w:bidi="zxx"/>
              </w:rPr>
            </w:pPr>
            <w:r>
              <w:rPr>
                <w:rFonts w:eastAsia="Lucida Sans Unicode" w:cs="Arial"/>
                <w:color w:val="000000"/>
                <w:kern w:val="2"/>
                <w:sz w:val="21"/>
                <w:szCs w:val="21"/>
                <w:shd w:fill="auto" w:val="clear"/>
                <w:lang w:val="ru-RU" w:eastAsia="zxx" w:bidi="zxx"/>
              </w:rPr>
              <w:t>1</w:t>
            </w:r>
          </w:p>
        </w:tc>
      </w:tr>
      <w:tr>
        <w:trPr/>
        <w:tc>
          <w:tcPr>
            <w:tcW w:w="1149"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35</w:t>
            </w:r>
          </w:p>
        </w:tc>
        <w:tc>
          <w:tcPr>
            <w:tcW w:w="5768" w:type="dxa"/>
            <w:tcBorders>
              <w:left w:val="single" w:sz="4" w:space="0" w:color="000000"/>
              <w:bottom w:val="single" w:sz="4" w:space="0" w:color="000000"/>
            </w:tcBorders>
          </w:tcPr>
          <w:p>
            <w:pPr>
              <w:pStyle w:val="Style20"/>
              <w:widowControl w:val="false"/>
              <w:snapToGrid w:val="false"/>
              <w:spacing w:before="0" w:after="120"/>
              <w:rPr>
                <w:color w:val="000000"/>
              </w:rPr>
            </w:pPr>
            <w:r>
              <w:rPr>
                <w:rFonts w:eastAsia="Lucida Sans Unicode" w:cs="Arial"/>
                <w:color w:val="000000"/>
                <w:kern w:val="2"/>
                <w:sz w:val="20"/>
                <w:szCs w:val="20"/>
                <w:shd w:fill="auto" w:val="clear"/>
                <w:lang w:val="ru-RU" w:eastAsia="zxx" w:bidi="zxx"/>
              </w:rPr>
              <w:t>Признак</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установки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тайм-лимита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по</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оценке</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(УПТ)</w:t>
            </w:r>
          </w:p>
        </w:tc>
        <w:tc>
          <w:tcPr>
            <w:tcW w:w="612"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ТМЛ</w:t>
            </w:r>
          </w:p>
        </w:tc>
        <w:tc>
          <w:tcPr>
            <w:tcW w:w="1203" w:type="dxa"/>
            <w:tcBorders>
              <w:left w:val="single" w:sz="4" w:space="0" w:color="000000"/>
              <w:bottom w:val="single" w:sz="4" w:space="0" w:color="000000"/>
            </w:tcBorders>
          </w:tcPr>
          <w:p>
            <w:pPr>
              <w:pStyle w:val="Style20"/>
              <w:widowControl w:val="false"/>
              <w:snapToGrid w:val="false"/>
              <w:spacing w:before="0" w:after="120"/>
              <w:rPr>
                <w:color w:val="000000"/>
              </w:rPr>
            </w:pPr>
            <w:r>
              <w:rPr>
                <w:rFonts w:cs="Arial"/>
                <w:color w:val="000000"/>
                <w:kern w:val="2"/>
                <w:sz w:val="20"/>
                <w:szCs w:val="20"/>
                <w:shd w:fill="auto" w:val="clear"/>
                <w:lang w:val="ru-RU" w:eastAsia="zxx" w:bidi="zxx"/>
              </w:rPr>
              <w:t>0/1</w:t>
            </w:r>
          </w:p>
        </w:tc>
        <w:tc>
          <w:tcPr>
            <w:tcW w:w="851"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r>
    </w:tbl>
    <w:p>
      <w:pPr>
        <w:pStyle w:val="Normal"/>
        <w:ind w:left="0" w:right="0" w:firstLine="706"/>
        <w:rPr>
          <w:color w:val="000000"/>
        </w:rPr>
      </w:pPr>
      <w:r>
        <w:rPr>
          <w:color w:val="000000"/>
        </w:rPr>
      </w:r>
    </w:p>
    <w:p>
      <w:pPr>
        <w:pStyle w:val="Normal"/>
        <w:ind w:left="0" w:right="0" w:firstLine="706"/>
        <w:rPr>
          <w:sz w:val="21"/>
          <w:szCs w:val="21"/>
          <w:lang w:val="ru-RU"/>
        </w:rPr>
      </w:pPr>
      <w:r>
        <w:rPr>
          <w:sz w:val="21"/>
          <w:szCs w:val="21"/>
          <w:lang w:val="ru-RU"/>
        </w:rPr>
        <w:t>Пример заполненной карточки:</w:t>
      </w:r>
    </w:p>
    <w:p>
      <w:pPr>
        <w:pStyle w:val="Normal"/>
        <w:ind w:left="0" w:right="0" w:firstLine="706"/>
        <w:rPr>
          <w:color w:val="000000"/>
        </w:rPr>
      </w:pPr>
      <w:r>
        <w:rPr>
          <w:color w:val="000000"/>
        </w:rPr>
      </w:r>
    </w:p>
    <w:p>
      <w:pPr>
        <w:pStyle w:val="Normal"/>
        <w:ind w:left="0" w:right="0" w:firstLine="706"/>
        <w:rPr>
          <w:color w:val="000000"/>
        </w:rPr>
      </w:pPr>
      <w:r>
        <w:rPr>
          <w:color w:val="000000"/>
        </w:rPr>
        <w:drawing>
          <wp:anchor behindDoc="0" distT="0" distB="0" distL="0" distR="0" simplePos="0" locked="0" layoutInCell="0" allowOverlap="1" relativeHeight="100">
            <wp:simplePos x="0" y="0"/>
            <wp:positionH relativeFrom="column">
              <wp:align>center</wp:align>
            </wp:positionH>
            <wp:positionV relativeFrom="paragraph">
              <wp:posOffset>635</wp:posOffset>
            </wp:positionV>
            <wp:extent cx="5768340" cy="4209415"/>
            <wp:effectExtent l="0" t="0" r="0" b="0"/>
            <wp:wrapSquare wrapText="largest"/>
            <wp:docPr id="86" name="Изображение1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112" descr=""/>
                    <pic:cNvPicPr>
                      <a:picLocks noChangeAspect="1" noChangeArrowheads="1"/>
                    </pic:cNvPicPr>
                  </pic:nvPicPr>
                  <pic:blipFill>
                    <a:blip r:embed="rId87"/>
                    <a:stretch>
                      <a:fillRect/>
                    </a:stretch>
                  </pic:blipFill>
                  <pic:spPr bwMode="auto">
                    <a:xfrm>
                      <a:off x="0" y="0"/>
                      <a:ext cx="5768340" cy="4209415"/>
                    </a:xfrm>
                    <a:prstGeom prst="rect">
                      <a:avLst/>
                    </a:prstGeom>
                  </pic:spPr>
                </pic:pic>
              </a:graphicData>
            </a:graphic>
          </wp:anchor>
        </w:drawing>
      </w:r>
    </w:p>
    <w:p>
      <w:pPr>
        <w:pStyle w:val="2"/>
        <w:rPr>
          <w:shd w:fill="auto" w:val="clear"/>
        </w:rPr>
      </w:pPr>
      <w:bookmarkStart w:id="46" w:name="__RefHeading___Toc143343_2393604249"/>
      <w:bookmarkEnd w:id="46"/>
      <w:r>
        <w:rPr>
          <w:rFonts w:eastAsia="Times New Roman" w:cs="Times New Roman"/>
          <w:b/>
          <w:color w:val="000000"/>
          <w:sz w:val="28"/>
          <w:szCs w:val="20"/>
          <w:shd w:fill="auto" w:val="clear"/>
          <w:lang w:val="ru-RU" w:eastAsia="zxx" w:bidi="ar-SA"/>
        </w:rPr>
        <w:t>7.3 Картотека управления ф</w:t>
      </w:r>
      <w:r>
        <w:rPr>
          <w:rFonts w:eastAsia="Times New Roman" w:cs="Times New Roman"/>
          <w:b/>
          <w:color w:val="000000"/>
          <w:sz w:val="28"/>
          <w:szCs w:val="20"/>
          <w:shd w:fill="auto" w:val="clear"/>
          <w:lang w:val="en-US" w:eastAsia="zxx" w:bidi="ar-SA"/>
        </w:rPr>
        <w:t>о</w:t>
      </w:r>
      <w:r>
        <w:rPr>
          <w:rFonts w:eastAsia="Times New Roman" w:cs="Times New Roman"/>
          <w:b/>
          <w:color w:val="000000"/>
          <w:sz w:val="28"/>
          <w:szCs w:val="20"/>
          <w:shd w:fill="auto" w:val="clear"/>
          <w:lang w:val="ru-RU" w:eastAsia="zxx" w:bidi="ar-SA"/>
        </w:rPr>
        <w:t xml:space="preserve">рмой оплаты авиакомпании - </w:t>
      </w:r>
      <w:r>
        <w:rPr>
          <w:rFonts w:eastAsia="Times New Roman" w:cs="Times New Roman"/>
          <w:b/>
          <w:color w:val="000000"/>
          <w:sz w:val="28"/>
          <w:szCs w:val="20"/>
          <w:shd w:fill="auto" w:val="clear"/>
          <w:lang w:val="en-US" w:eastAsia="zxx" w:bidi="ar-SA"/>
        </w:rPr>
        <w:t>CC</w:t>
      </w:r>
      <w:r>
        <w:rPr>
          <w:rFonts w:eastAsia="Times New Roman" w:cs="Times New Roman"/>
          <w:b/>
          <w:color w:val="000000"/>
          <w:sz w:val="28"/>
          <w:szCs w:val="20"/>
          <w:shd w:fill="auto" w:val="clear"/>
          <w:lang w:val="ru-RU" w:eastAsia="zxx" w:bidi="ar-SA"/>
        </w:rPr>
        <w:t xml:space="preserve"> (АКФ). Картотека в доработке.</w:t>
      </w:r>
    </w:p>
    <w:p>
      <w:pPr>
        <w:pStyle w:val="Style20"/>
        <w:ind w:left="0" w:right="0" w:firstLine="706"/>
        <w:jc w:val="both"/>
        <w:rPr>
          <w:color w:val="000000"/>
        </w:rPr>
      </w:pPr>
      <w:r>
        <w:rPr>
          <w:rFonts w:eastAsia="Times New Roman" w:cs="Times New Roman"/>
          <w:color w:val="000000"/>
          <w:sz w:val="21"/>
          <w:szCs w:val="21"/>
          <w:lang w:val="ru-RU" w:eastAsia="zxx" w:bidi="ar-SA"/>
        </w:rPr>
        <w:t>В картотеке приводится  список агентств, которые могут принимать кредитные карты на рейсы данной  авиакомпании. Применяется только для формы оплаты СС (кредитная карта). Картотека контролируется только для агентов, работающих в сеансе ТКП. Продажи, осуществляемые в интернете, этой картотекой не контролируются.</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rPr>
          <w:color w:val="000000"/>
        </w:rPr>
        <w:drawing>
          <wp:anchor behindDoc="0" distT="0" distB="0" distL="0" distR="0" simplePos="0" locked="0" layoutInCell="0" allowOverlap="1" relativeHeight="72">
            <wp:simplePos x="0" y="0"/>
            <wp:positionH relativeFrom="column">
              <wp:align>center</wp:align>
            </wp:positionH>
            <wp:positionV relativeFrom="paragraph">
              <wp:posOffset>635</wp:posOffset>
            </wp:positionV>
            <wp:extent cx="5768340" cy="2750820"/>
            <wp:effectExtent l="0" t="0" r="0" b="0"/>
            <wp:wrapSquare wrapText="largest"/>
            <wp:docPr id="87" name="Изображение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Изображение76" descr=""/>
                    <pic:cNvPicPr>
                      <a:picLocks noChangeAspect="1" noChangeArrowheads="1"/>
                    </pic:cNvPicPr>
                  </pic:nvPicPr>
                  <pic:blipFill>
                    <a:blip r:embed="rId88"/>
                    <a:stretch>
                      <a:fillRect/>
                    </a:stretch>
                  </pic:blipFill>
                  <pic:spPr bwMode="auto">
                    <a:xfrm>
                      <a:off x="0" y="0"/>
                      <a:ext cx="5768340" cy="2750820"/>
                    </a:xfrm>
                    <a:prstGeom prst="rect">
                      <a:avLst/>
                    </a:prstGeom>
                  </pic:spPr>
                </pic:pic>
              </a:graphicData>
            </a:graphic>
          </wp:anchor>
        </w:drawing>
      </w:r>
    </w:p>
    <w:p>
      <w:pPr>
        <w:pStyle w:val="Style20"/>
        <w:ind w:left="0" w:right="0" w:firstLine="706"/>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8370" w:type="dxa"/>
        <w:jc w:val="left"/>
        <w:tblInd w:w="292" w:type="dxa"/>
        <w:tblLayout w:type="fixed"/>
        <w:tblCellMar>
          <w:top w:w="72" w:type="dxa"/>
          <w:left w:w="44" w:type="dxa"/>
          <w:bottom w:w="72" w:type="dxa"/>
          <w:right w:w="72" w:type="dxa"/>
        </w:tblCellMar>
      </w:tblPr>
      <w:tblGrid>
        <w:gridCol w:w="1006"/>
        <w:gridCol w:w="4137"/>
        <w:gridCol w:w="653"/>
        <w:gridCol w:w="1623"/>
        <w:gridCol w:w="951"/>
      </w:tblGrid>
      <w:tr>
        <w:trPr>
          <w:tblHeader w:val="true"/>
        </w:trPr>
        <w:tc>
          <w:tcPr>
            <w:tcW w:w="100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Номер поля</w:t>
            </w:r>
          </w:p>
        </w:tc>
        <w:tc>
          <w:tcPr>
            <w:tcW w:w="4137"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Название поля</w:t>
            </w:r>
          </w:p>
        </w:tc>
        <w:tc>
          <w:tcPr>
            <w:tcW w:w="65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Код поля</w:t>
            </w:r>
          </w:p>
        </w:tc>
        <w:tc>
          <w:tcPr>
            <w:tcW w:w="16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Тип значения</w:t>
            </w:r>
          </w:p>
        </w:tc>
        <w:tc>
          <w:tcPr>
            <w:tcW w:w="951"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0"/>
                <w:szCs w:val="20"/>
              </w:rPr>
            </w:pPr>
            <w:r>
              <w:rPr>
                <w:color w:val="000000"/>
                <w:sz w:val="20"/>
                <w:szCs w:val="20"/>
              </w:rPr>
              <w:t>Кол-во  знаков</w:t>
            </w:r>
          </w:p>
        </w:tc>
      </w:tr>
      <w:tr>
        <w:trPr/>
        <w:tc>
          <w:tcPr>
            <w:tcW w:w="100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1</w:t>
            </w:r>
          </w:p>
        </w:tc>
        <w:tc>
          <w:tcPr>
            <w:tcW w:w="4137"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Код авиакомпании</w:t>
            </w:r>
          </w:p>
        </w:tc>
        <w:tc>
          <w:tcPr>
            <w:tcW w:w="65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АВК</w:t>
            </w:r>
          </w:p>
        </w:tc>
        <w:tc>
          <w:tcPr>
            <w:tcW w:w="16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ссылка АВК</w:t>
            </w:r>
          </w:p>
        </w:tc>
        <w:tc>
          <w:tcPr>
            <w:tcW w:w="951"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0"/>
                <w:szCs w:val="20"/>
              </w:rPr>
            </w:pPr>
            <w:r>
              <w:rPr>
                <w:color w:val="000000"/>
                <w:sz w:val="20"/>
                <w:szCs w:val="20"/>
              </w:rPr>
              <w:t>3</w:t>
            </w:r>
          </w:p>
        </w:tc>
      </w:tr>
      <w:tr>
        <w:trPr/>
        <w:tc>
          <w:tcPr>
            <w:tcW w:w="100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2</w:t>
            </w:r>
          </w:p>
        </w:tc>
        <w:tc>
          <w:tcPr>
            <w:tcW w:w="4137"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Форма оплаты</w:t>
            </w:r>
          </w:p>
        </w:tc>
        <w:tc>
          <w:tcPr>
            <w:tcW w:w="65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ФОП</w:t>
            </w:r>
          </w:p>
        </w:tc>
        <w:tc>
          <w:tcPr>
            <w:tcW w:w="16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rPr>
            </w:pPr>
            <w:r>
              <w:rPr>
                <w:color w:val="000000"/>
                <w:sz w:val="20"/>
                <w:szCs w:val="20"/>
              </w:rPr>
              <w:t>ссылка ФОП (</w:t>
            </w:r>
            <w:r>
              <w:rPr>
                <w:color w:val="000000"/>
                <w:sz w:val="20"/>
                <w:szCs w:val="20"/>
                <w:lang w:val="en-US"/>
              </w:rPr>
              <w:t>CC)</w:t>
            </w:r>
          </w:p>
        </w:tc>
        <w:tc>
          <w:tcPr>
            <w:tcW w:w="951"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0"/>
                <w:szCs w:val="20"/>
              </w:rPr>
            </w:pPr>
            <w:r>
              <w:rPr>
                <w:color w:val="000000"/>
                <w:sz w:val="20"/>
                <w:szCs w:val="20"/>
              </w:rPr>
              <w:t>2</w:t>
            </w:r>
          </w:p>
        </w:tc>
      </w:tr>
      <w:tr>
        <w:trPr/>
        <w:tc>
          <w:tcPr>
            <w:tcW w:w="100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3</w:t>
            </w:r>
          </w:p>
        </w:tc>
        <w:tc>
          <w:tcPr>
            <w:tcW w:w="4137" w:type="dxa"/>
            <w:tcBorders>
              <w:top w:val="single" w:sz="2" w:space="0" w:color="000001"/>
              <w:left w:val="single" w:sz="2" w:space="0" w:color="000001"/>
              <w:bottom w:val="single" w:sz="2" w:space="0" w:color="000001"/>
            </w:tcBorders>
            <w:shd w:fill="FFFFFF" w:val="clear"/>
          </w:tcPr>
          <w:p>
            <w:pPr>
              <w:pStyle w:val="Style20"/>
              <w:widowControl w:val="false"/>
              <w:rPr>
                <w:color w:val="000000"/>
                <w:sz w:val="20"/>
                <w:szCs w:val="20"/>
              </w:rPr>
            </w:pPr>
            <w:r>
              <w:rPr>
                <w:color w:val="000000"/>
                <w:sz w:val="20"/>
                <w:szCs w:val="20"/>
              </w:rPr>
              <w:t>Признак операции</w:t>
            </w:r>
          </w:p>
          <w:p>
            <w:pPr>
              <w:pStyle w:val="Style20"/>
              <w:widowControl w:val="false"/>
              <w:spacing w:before="0" w:after="120"/>
              <w:rPr>
                <w:color w:val="000000"/>
              </w:rPr>
            </w:pPr>
            <w:r>
              <w:rPr>
                <w:color w:val="000000"/>
                <w:sz w:val="20"/>
                <w:szCs w:val="20"/>
              </w:rPr>
              <w:t xml:space="preserve">П — продажа </w:t>
            </w:r>
            <w:r>
              <w:rPr>
                <w:color w:val="000000"/>
                <w:sz w:val="20"/>
                <w:szCs w:val="20"/>
                <w:lang w:val="ru-RU"/>
              </w:rPr>
              <w:t>или доплата при обмене;</w:t>
            </w:r>
            <w:r>
              <w:rPr>
                <w:color w:val="000000"/>
                <w:sz w:val="20"/>
                <w:szCs w:val="20"/>
              </w:rPr>
              <w:t xml:space="preserve">                   В — возврат.</w:t>
            </w:r>
          </w:p>
        </w:tc>
        <w:tc>
          <w:tcPr>
            <w:tcW w:w="65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r>
          </w:p>
        </w:tc>
        <w:tc>
          <w:tcPr>
            <w:tcW w:w="16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буква</w:t>
            </w:r>
          </w:p>
        </w:tc>
        <w:tc>
          <w:tcPr>
            <w:tcW w:w="951"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0"/>
                <w:szCs w:val="20"/>
              </w:rPr>
            </w:pPr>
            <w:r>
              <w:rPr>
                <w:color w:val="000000"/>
                <w:sz w:val="20"/>
                <w:szCs w:val="20"/>
              </w:rPr>
              <w:t>1</w:t>
            </w:r>
          </w:p>
        </w:tc>
      </w:tr>
      <w:tr>
        <w:trPr/>
        <w:tc>
          <w:tcPr>
            <w:tcW w:w="1006"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lang w:val="en-US"/>
              </w:rPr>
            </w:pPr>
            <w:r>
              <w:rPr>
                <w:color w:val="000000"/>
                <w:sz w:val="20"/>
                <w:szCs w:val="20"/>
                <w:lang w:val="en-US"/>
              </w:rPr>
              <w:t>4</w:t>
            </w:r>
          </w:p>
        </w:tc>
        <w:tc>
          <w:tcPr>
            <w:tcW w:w="4137"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shd w:fill="auto" w:val="clear"/>
              </w:rPr>
            </w:pPr>
            <w:r>
              <w:rPr>
                <w:color w:val="000000"/>
                <w:sz w:val="20"/>
                <w:szCs w:val="20"/>
                <w:shd w:fill="auto" w:val="clear"/>
              </w:rPr>
              <w:t>Коды агентств.</w:t>
            </w:r>
          </w:p>
        </w:tc>
        <w:tc>
          <w:tcPr>
            <w:tcW w:w="65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r>
          </w:p>
        </w:tc>
        <w:tc>
          <w:tcPr>
            <w:tcW w:w="1623" w:type="dxa"/>
            <w:tcBorders>
              <w:top w:val="single" w:sz="2" w:space="0" w:color="000001"/>
              <w:left w:val="single" w:sz="2" w:space="0" w:color="000001"/>
              <w:bottom w:val="single" w:sz="2" w:space="0" w:color="000001"/>
            </w:tcBorders>
            <w:shd w:fill="FFFFFF" w:val="clear"/>
          </w:tcPr>
          <w:p>
            <w:pPr>
              <w:pStyle w:val="Style20"/>
              <w:widowControl w:val="false"/>
              <w:spacing w:before="0" w:after="120"/>
              <w:rPr>
                <w:color w:val="000000"/>
                <w:sz w:val="20"/>
                <w:szCs w:val="20"/>
              </w:rPr>
            </w:pPr>
            <w:r>
              <w:rPr>
                <w:color w:val="000000"/>
                <w:sz w:val="20"/>
                <w:szCs w:val="20"/>
              </w:rPr>
              <w:t>Ссылка АГН</w:t>
            </w:r>
          </w:p>
        </w:tc>
        <w:tc>
          <w:tcPr>
            <w:tcW w:w="951" w:type="dxa"/>
            <w:tcBorders>
              <w:top w:val="single" w:sz="2" w:space="0" w:color="000001"/>
              <w:left w:val="single" w:sz="2" w:space="0" w:color="000001"/>
              <w:bottom w:val="single" w:sz="2" w:space="0" w:color="000001"/>
              <w:right w:val="single" w:sz="2" w:space="0" w:color="000001"/>
            </w:tcBorders>
            <w:shd w:fill="FFFFFF" w:val="clear"/>
          </w:tcPr>
          <w:p>
            <w:pPr>
              <w:pStyle w:val="Style20"/>
              <w:widowControl w:val="false"/>
              <w:spacing w:before="0" w:after="120"/>
              <w:rPr>
                <w:color w:val="000000"/>
                <w:sz w:val="20"/>
                <w:szCs w:val="20"/>
              </w:rPr>
            </w:pPr>
            <w:r>
              <w:rPr>
                <w:color w:val="000000"/>
                <w:sz w:val="20"/>
                <w:szCs w:val="20"/>
              </w:rPr>
              <w:t>5</w:t>
            </w:r>
          </w:p>
        </w:tc>
      </w:tr>
    </w:tbl>
    <w:p>
      <w:pPr>
        <w:pStyle w:val="Style20"/>
        <w:ind w:left="0" w:right="0" w:firstLine="706"/>
        <w:rPr>
          <w:rFonts w:eastAsia="Times New Roman" w:cs="Times New Roman"/>
          <w:color w:val="000000"/>
          <w:sz w:val="22"/>
          <w:szCs w:val="22"/>
          <w:lang w:val="ru-RU" w:eastAsia="zxx" w:bidi="ar-SA"/>
        </w:rPr>
      </w:pPr>
      <w:r>
        <w:rPr>
          <w:rFonts w:eastAsia="Times New Roman" w:cs="Times New Roman"/>
          <w:color w:val="000000"/>
          <w:sz w:val="22"/>
          <w:szCs w:val="22"/>
          <w:lang w:val="ru-RU" w:eastAsia="zxx" w:bidi="ar-SA"/>
        </w:rPr>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r>
    </w:p>
    <w:p>
      <w:pPr>
        <w:pStyle w:val="Style20"/>
        <w:rPr>
          <w:color w:val="000000"/>
          <w:sz w:val="21"/>
          <w:szCs w:val="21"/>
        </w:rPr>
      </w:pPr>
      <w:r>
        <w:rPr>
          <w:color w:val="000000"/>
          <w:sz w:val="21"/>
          <w:szCs w:val="21"/>
        </w:rPr>
      </w:r>
    </w:p>
    <w:p>
      <w:pPr>
        <w:pStyle w:val="Style20"/>
        <w:rPr>
          <w:color w:val="000000"/>
        </w:rPr>
      </w:pPr>
      <w:r>
        <w:rPr>
          <w:color w:val="000000"/>
        </w:rPr>
      </w:r>
    </w:p>
    <w:p>
      <w:pPr>
        <w:pStyle w:val="Style20"/>
        <w:spacing w:before="0" w:after="120"/>
        <w:ind w:left="0" w:right="0" w:firstLine="706"/>
        <w:jc w:val="both"/>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r>
        <w:br w:type="page"/>
      </w:r>
    </w:p>
    <w:p>
      <w:pPr>
        <w:pStyle w:val="2"/>
        <w:rPr>
          <w:color w:val="000000"/>
        </w:rPr>
      </w:pPr>
      <w:bookmarkStart w:id="47" w:name="__RefHeading___Toc191122_2393604249"/>
      <w:bookmarkEnd w:id="47"/>
      <w:r>
        <w:rPr>
          <w:color w:val="000000"/>
          <w:sz w:val="28"/>
          <w:szCs w:val="28"/>
        </w:rPr>
        <w:t>7.</w:t>
      </w:r>
      <w:r>
        <w:rPr>
          <w:color w:val="000000"/>
          <w:sz w:val="28"/>
          <w:szCs w:val="28"/>
          <w:lang w:val="en-US"/>
        </w:rPr>
        <w:t>4</w:t>
      </w:r>
      <w:r>
        <w:rPr>
          <w:color w:val="000000"/>
          <w:sz w:val="28"/>
          <w:szCs w:val="28"/>
        </w:rPr>
        <w:t xml:space="preserve"> Картотека «Пластиковые карты» (АПК).</w:t>
      </w:r>
    </w:p>
    <w:p>
      <w:pPr>
        <w:pStyle w:val="Style20"/>
        <w:ind w:left="0" w:right="0" w:firstLine="706"/>
        <w:jc w:val="both"/>
        <w:rPr>
          <w:color w:val="000000"/>
        </w:rPr>
      </w:pPr>
      <w:r>
        <w:rPr>
          <w:rFonts w:eastAsia="Times New Roman" w:cs="Times New Roman"/>
          <w:color w:val="000000"/>
          <w:sz w:val="21"/>
          <w:szCs w:val="21"/>
          <w:lang w:val="ru-RU" w:eastAsia="zxx" w:bidi="ar-SA"/>
        </w:rPr>
        <w:t>В картотеке приводится  список кодов пластиковых карт, которые  принимаются авиакомпанией к оплате при оформлении билета.</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74">
            <wp:simplePos x="0" y="0"/>
            <wp:positionH relativeFrom="column">
              <wp:align>center</wp:align>
            </wp:positionH>
            <wp:positionV relativeFrom="paragraph">
              <wp:posOffset>635</wp:posOffset>
            </wp:positionV>
            <wp:extent cx="5768340" cy="2439035"/>
            <wp:effectExtent l="0" t="0" r="0" b="0"/>
            <wp:wrapSquare wrapText="largest"/>
            <wp:docPr id="88" name="Изображение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Изображение78" descr=""/>
                    <pic:cNvPicPr>
                      <a:picLocks noChangeAspect="1" noChangeArrowheads="1"/>
                    </pic:cNvPicPr>
                  </pic:nvPicPr>
                  <pic:blipFill>
                    <a:blip r:embed="rId89"/>
                    <a:stretch>
                      <a:fillRect/>
                    </a:stretch>
                  </pic:blipFill>
                  <pic:spPr bwMode="auto">
                    <a:xfrm>
                      <a:off x="0" y="0"/>
                      <a:ext cx="5768340" cy="2439035"/>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356" w:type="dxa"/>
        <w:jc w:val="left"/>
        <w:tblInd w:w="326" w:type="dxa"/>
        <w:tblLayout w:type="fixed"/>
        <w:tblCellMar>
          <w:top w:w="72" w:type="dxa"/>
          <w:left w:w="72" w:type="dxa"/>
          <w:bottom w:w="72" w:type="dxa"/>
          <w:right w:w="72" w:type="dxa"/>
        </w:tblCellMar>
      </w:tblPr>
      <w:tblGrid>
        <w:gridCol w:w="1004"/>
        <w:gridCol w:w="4139"/>
        <w:gridCol w:w="661"/>
        <w:gridCol w:w="1620"/>
        <w:gridCol w:w="932"/>
      </w:tblGrid>
      <w:tr>
        <w:trPr>
          <w:tblHeader w:val="true"/>
        </w:trPr>
        <w:tc>
          <w:tcPr>
            <w:tcW w:w="1004" w:type="dxa"/>
            <w:tcBorders>
              <w:top w:val="single" w:sz="2" w:space="0" w:color="000000"/>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Номер поля</w:t>
            </w:r>
          </w:p>
        </w:tc>
        <w:tc>
          <w:tcPr>
            <w:tcW w:w="4139" w:type="dxa"/>
            <w:tcBorders>
              <w:top w:val="single" w:sz="2" w:space="0" w:color="000000"/>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Название поля</w:t>
            </w:r>
          </w:p>
        </w:tc>
        <w:tc>
          <w:tcPr>
            <w:tcW w:w="661" w:type="dxa"/>
            <w:tcBorders>
              <w:top w:val="single" w:sz="2" w:space="0" w:color="000000"/>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Код поля</w:t>
            </w:r>
          </w:p>
        </w:tc>
        <w:tc>
          <w:tcPr>
            <w:tcW w:w="1620" w:type="dxa"/>
            <w:tcBorders>
              <w:top w:val="single" w:sz="2" w:space="0" w:color="000000"/>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Тип значения</w:t>
            </w:r>
          </w:p>
        </w:tc>
        <w:tc>
          <w:tcPr>
            <w:tcW w:w="932" w:type="dxa"/>
            <w:tcBorders>
              <w:top w:val="single" w:sz="2" w:space="0" w:color="000000"/>
              <w:left w:val="single" w:sz="2" w:space="0" w:color="000000"/>
              <w:bottom w:val="single" w:sz="2" w:space="0" w:color="000000"/>
              <w:right w:val="single" w:sz="2" w:space="0" w:color="000000"/>
            </w:tcBorders>
          </w:tcPr>
          <w:p>
            <w:pPr>
              <w:pStyle w:val="Style20"/>
              <w:widowControl w:val="false"/>
              <w:spacing w:before="0" w:after="120"/>
              <w:rPr>
                <w:color w:val="000000"/>
                <w:sz w:val="20"/>
                <w:szCs w:val="20"/>
              </w:rPr>
            </w:pPr>
            <w:r>
              <w:rPr>
                <w:color w:val="000000"/>
                <w:sz w:val="20"/>
                <w:szCs w:val="20"/>
              </w:rPr>
              <w:t>Кол-во  знаков</w:t>
            </w:r>
          </w:p>
        </w:tc>
      </w:tr>
      <w:tr>
        <w:trPr/>
        <w:tc>
          <w:tcPr>
            <w:tcW w:w="1004" w:type="dxa"/>
            <w:tcBorders>
              <w:left w:val="single" w:sz="2" w:space="0" w:color="000000"/>
              <w:bottom w:val="single" w:sz="2" w:space="0" w:color="000000"/>
            </w:tcBorders>
          </w:tcPr>
          <w:p>
            <w:pPr>
              <w:pStyle w:val="Style20"/>
              <w:widowControl w:val="false"/>
              <w:spacing w:before="0" w:after="120"/>
              <w:jc w:val="center"/>
              <w:rPr>
                <w:color w:val="000000"/>
                <w:sz w:val="20"/>
                <w:szCs w:val="20"/>
              </w:rPr>
            </w:pPr>
            <w:r>
              <w:rPr>
                <w:color w:val="000000"/>
                <w:sz w:val="20"/>
                <w:szCs w:val="20"/>
              </w:rPr>
              <w:t>1</w:t>
            </w:r>
          </w:p>
        </w:tc>
        <w:tc>
          <w:tcPr>
            <w:tcW w:w="4139"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Код сеанса</w:t>
            </w:r>
          </w:p>
        </w:tc>
        <w:tc>
          <w:tcPr>
            <w:tcW w:w="661"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СНС</w:t>
            </w:r>
          </w:p>
        </w:tc>
        <w:tc>
          <w:tcPr>
            <w:tcW w:w="1620"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ссылка АВК</w:t>
            </w:r>
          </w:p>
        </w:tc>
        <w:tc>
          <w:tcPr>
            <w:tcW w:w="932" w:type="dxa"/>
            <w:tcBorders>
              <w:left w:val="single" w:sz="2" w:space="0" w:color="000000"/>
              <w:bottom w:val="single" w:sz="2" w:space="0" w:color="000000"/>
              <w:right w:val="single" w:sz="2" w:space="0" w:color="000000"/>
            </w:tcBorders>
          </w:tcPr>
          <w:p>
            <w:pPr>
              <w:pStyle w:val="Style20"/>
              <w:widowControl w:val="false"/>
              <w:spacing w:before="0" w:after="120"/>
              <w:rPr>
                <w:color w:val="000000"/>
                <w:sz w:val="20"/>
                <w:szCs w:val="20"/>
              </w:rPr>
            </w:pPr>
            <w:r>
              <w:rPr>
                <w:color w:val="000000"/>
                <w:sz w:val="20"/>
                <w:szCs w:val="20"/>
              </w:rPr>
              <w:t>3</w:t>
            </w:r>
          </w:p>
        </w:tc>
      </w:tr>
      <w:tr>
        <w:trPr/>
        <w:tc>
          <w:tcPr>
            <w:tcW w:w="1004" w:type="dxa"/>
            <w:tcBorders>
              <w:left w:val="single" w:sz="2" w:space="0" w:color="000000"/>
              <w:bottom w:val="single" w:sz="2" w:space="0" w:color="000000"/>
            </w:tcBorders>
          </w:tcPr>
          <w:p>
            <w:pPr>
              <w:pStyle w:val="Style20"/>
              <w:widowControl w:val="false"/>
              <w:spacing w:before="0" w:after="120"/>
              <w:jc w:val="center"/>
              <w:rPr>
                <w:color w:val="000000"/>
                <w:sz w:val="20"/>
                <w:szCs w:val="20"/>
              </w:rPr>
            </w:pPr>
            <w:r>
              <w:rPr>
                <w:color w:val="000000"/>
                <w:sz w:val="20"/>
                <w:szCs w:val="20"/>
              </w:rPr>
              <w:t>2</w:t>
            </w:r>
          </w:p>
        </w:tc>
        <w:tc>
          <w:tcPr>
            <w:tcW w:w="4139"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Расчетный код</w:t>
            </w:r>
          </w:p>
        </w:tc>
        <w:tc>
          <w:tcPr>
            <w:tcW w:w="661"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РСК</w:t>
            </w:r>
          </w:p>
        </w:tc>
        <w:tc>
          <w:tcPr>
            <w:tcW w:w="1620" w:type="dxa"/>
            <w:tcBorders>
              <w:left w:val="single" w:sz="2" w:space="0" w:color="000000"/>
              <w:bottom w:val="single" w:sz="2" w:space="0" w:color="000000"/>
            </w:tcBorders>
          </w:tcPr>
          <w:p>
            <w:pPr>
              <w:pStyle w:val="Style20"/>
              <w:widowControl w:val="false"/>
              <w:spacing w:before="0" w:after="120"/>
              <w:rPr>
                <w:rFonts w:ascii="Arial" w:hAnsi="Arial"/>
                <w:color w:val="000000"/>
                <w:sz w:val="20"/>
                <w:szCs w:val="20"/>
              </w:rPr>
            </w:pPr>
            <w:r>
              <w:rPr>
                <w:color w:val="000000"/>
                <w:sz w:val="20"/>
                <w:szCs w:val="20"/>
              </w:rPr>
            </w:r>
          </w:p>
        </w:tc>
        <w:tc>
          <w:tcPr>
            <w:tcW w:w="932" w:type="dxa"/>
            <w:tcBorders>
              <w:left w:val="single" w:sz="2" w:space="0" w:color="000000"/>
              <w:bottom w:val="single" w:sz="2" w:space="0" w:color="000000"/>
              <w:right w:val="single" w:sz="2" w:space="0" w:color="000000"/>
            </w:tcBorders>
          </w:tcPr>
          <w:p>
            <w:pPr>
              <w:pStyle w:val="Style20"/>
              <w:widowControl w:val="false"/>
              <w:spacing w:before="0" w:after="120"/>
              <w:rPr>
                <w:color w:val="000000"/>
                <w:sz w:val="20"/>
                <w:szCs w:val="20"/>
              </w:rPr>
            </w:pPr>
            <w:r>
              <w:rPr>
                <w:color w:val="000000"/>
                <w:sz w:val="20"/>
                <w:szCs w:val="20"/>
              </w:rPr>
              <w:t>3</w:t>
            </w:r>
          </w:p>
        </w:tc>
      </w:tr>
      <w:tr>
        <w:trPr/>
        <w:tc>
          <w:tcPr>
            <w:tcW w:w="1004" w:type="dxa"/>
            <w:tcBorders>
              <w:left w:val="single" w:sz="2" w:space="0" w:color="000000"/>
              <w:bottom w:val="single" w:sz="2" w:space="0" w:color="000000"/>
            </w:tcBorders>
          </w:tcPr>
          <w:p>
            <w:pPr>
              <w:pStyle w:val="Style20"/>
              <w:widowControl w:val="false"/>
              <w:spacing w:before="0" w:after="120"/>
              <w:jc w:val="center"/>
              <w:rPr>
                <w:color w:val="000000"/>
                <w:sz w:val="20"/>
                <w:szCs w:val="20"/>
              </w:rPr>
            </w:pPr>
            <w:r>
              <w:rPr>
                <w:color w:val="000000"/>
                <w:sz w:val="20"/>
                <w:szCs w:val="20"/>
              </w:rPr>
              <w:t>3</w:t>
            </w:r>
          </w:p>
        </w:tc>
        <w:tc>
          <w:tcPr>
            <w:tcW w:w="4139"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Код авиакомпании (необязательный параметр)</w:t>
            </w:r>
          </w:p>
        </w:tc>
        <w:tc>
          <w:tcPr>
            <w:tcW w:w="661"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АВК</w:t>
            </w:r>
          </w:p>
        </w:tc>
        <w:tc>
          <w:tcPr>
            <w:tcW w:w="1620"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ссылка АВК</w:t>
            </w:r>
          </w:p>
        </w:tc>
        <w:tc>
          <w:tcPr>
            <w:tcW w:w="932" w:type="dxa"/>
            <w:tcBorders>
              <w:left w:val="single" w:sz="2" w:space="0" w:color="000000"/>
              <w:bottom w:val="single" w:sz="2" w:space="0" w:color="000000"/>
              <w:right w:val="single" w:sz="2" w:space="0" w:color="000000"/>
            </w:tcBorders>
          </w:tcPr>
          <w:p>
            <w:pPr>
              <w:pStyle w:val="Style20"/>
              <w:widowControl w:val="false"/>
              <w:spacing w:before="0" w:after="120"/>
              <w:rPr>
                <w:color w:val="000000"/>
                <w:sz w:val="20"/>
                <w:szCs w:val="20"/>
              </w:rPr>
            </w:pPr>
            <w:r>
              <w:rPr>
                <w:color w:val="000000"/>
                <w:sz w:val="20"/>
                <w:szCs w:val="20"/>
              </w:rPr>
              <w:t>3</w:t>
            </w:r>
          </w:p>
        </w:tc>
      </w:tr>
      <w:tr>
        <w:trPr/>
        <w:tc>
          <w:tcPr>
            <w:tcW w:w="1004" w:type="dxa"/>
            <w:tcBorders>
              <w:left w:val="single" w:sz="2" w:space="0" w:color="000000"/>
              <w:bottom w:val="single" w:sz="2" w:space="0" w:color="000000"/>
            </w:tcBorders>
          </w:tcPr>
          <w:p>
            <w:pPr>
              <w:pStyle w:val="Style20"/>
              <w:widowControl w:val="false"/>
              <w:spacing w:before="0" w:after="120"/>
              <w:jc w:val="center"/>
              <w:rPr>
                <w:color w:val="000000"/>
                <w:sz w:val="20"/>
                <w:szCs w:val="20"/>
              </w:rPr>
            </w:pPr>
            <w:r>
              <w:rPr>
                <w:color w:val="000000"/>
                <w:sz w:val="20"/>
                <w:szCs w:val="20"/>
              </w:rPr>
              <w:t>4</w:t>
            </w:r>
          </w:p>
        </w:tc>
        <w:tc>
          <w:tcPr>
            <w:tcW w:w="4139"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Список кодов пластиковых карт (коды карт отделяются пробелами)</w:t>
            </w:r>
          </w:p>
        </w:tc>
        <w:tc>
          <w:tcPr>
            <w:tcW w:w="661"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СПК</w:t>
            </w:r>
          </w:p>
        </w:tc>
        <w:tc>
          <w:tcPr>
            <w:tcW w:w="1620" w:type="dxa"/>
            <w:tcBorders>
              <w:left w:val="single" w:sz="2" w:space="0" w:color="000000"/>
              <w:bottom w:val="single" w:sz="2" w:space="0" w:color="000000"/>
            </w:tcBorders>
          </w:tcPr>
          <w:p>
            <w:pPr>
              <w:pStyle w:val="Style20"/>
              <w:widowControl w:val="false"/>
              <w:spacing w:before="0" w:after="120"/>
              <w:rPr>
                <w:color w:val="000000"/>
                <w:sz w:val="20"/>
                <w:szCs w:val="20"/>
              </w:rPr>
            </w:pPr>
            <w:r>
              <w:rPr>
                <w:color w:val="000000"/>
                <w:sz w:val="20"/>
                <w:szCs w:val="20"/>
              </w:rPr>
              <w:t>буквы</w:t>
            </w:r>
          </w:p>
        </w:tc>
        <w:tc>
          <w:tcPr>
            <w:tcW w:w="932" w:type="dxa"/>
            <w:tcBorders>
              <w:left w:val="single" w:sz="2" w:space="0" w:color="000000"/>
              <w:bottom w:val="single" w:sz="2" w:space="0" w:color="000000"/>
              <w:right w:val="single" w:sz="2" w:space="0" w:color="000000"/>
            </w:tcBorders>
          </w:tcPr>
          <w:p>
            <w:pPr>
              <w:pStyle w:val="Style20"/>
              <w:widowControl w:val="false"/>
              <w:spacing w:before="0" w:after="120"/>
              <w:rPr>
                <w:color w:val="000000"/>
                <w:sz w:val="20"/>
                <w:szCs w:val="20"/>
              </w:rPr>
            </w:pPr>
            <w:r>
              <w:rPr>
                <w:color w:val="000000"/>
                <w:sz w:val="20"/>
                <w:szCs w:val="20"/>
              </w:rPr>
              <w:t>45</w:t>
            </w:r>
          </w:p>
        </w:tc>
      </w:tr>
    </w:tbl>
    <w:p>
      <w:pPr>
        <w:pStyle w:val="Style20"/>
        <w:ind w:left="0" w:right="0" w:firstLine="706"/>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Style20"/>
        <w:ind w:left="0" w:right="0" w:firstLine="706"/>
        <w:rPr>
          <w:color w:val="000000"/>
        </w:rPr>
      </w:pPr>
      <w:r>
        <w:rPr>
          <w:rFonts w:eastAsia="Times New Roman" w:cs="Times New Roman"/>
          <w:color w:val="000000"/>
          <w:sz w:val="21"/>
          <w:szCs w:val="21"/>
          <w:lang w:val="ru-RU" w:eastAsia="zxx" w:bidi="ar-SA"/>
        </w:rPr>
        <w:t>Коды пластиковых карт задаются латинскими буквами.</w:t>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73">
            <wp:simplePos x="0" y="0"/>
            <wp:positionH relativeFrom="column">
              <wp:align>center</wp:align>
            </wp:positionH>
            <wp:positionV relativeFrom="paragraph">
              <wp:posOffset>635</wp:posOffset>
            </wp:positionV>
            <wp:extent cx="5768340" cy="2472690"/>
            <wp:effectExtent l="0" t="0" r="0" b="0"/>
            <wp:wrapSquare wrapText="largest"/>
            <wp:docPr id="89" name="Изображение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Изображение77" descr=""/>
                    <pic:cNvPicPr>
                      <a:picLocks noChangeAspect="1" noChangeArrowheads="1"/>
                    </pic:cNvPicPr>
                  </pic:nvPicPr>
                  <pic:blipFill>
                    <a:blip r:embed="rId90"/>
                    <a:stretch>
                      <a:fillRect/>
                    </a:stretch>
                  </pic:blipFill>
                  <pic:spPr bwMode="auto">
                    <a:xfrm>
                      <a:off x="0" y="0"/>
                      <a:ext cx="5768340" cy="2472690"/>
                    </a:xfrm>
                    <a:prstGeom prst="rect">
                      <a:avLst/>
                    </a:prstGeom>
                  </pic:spPr>
                </pic:pic>
              </a:graphicData>
            </a:graphic>
          </wp:anchor>
        </w:drawing>
      </w:r>
    </w:p>
    <w:p>
      <w:pPr>
        <w:pStyle w:val="2"/>
        <w:rPr>
          <w:shd w:fill="auto" w:val="clear"/>
        </w:rPr>
      </w:pPr>
      <w:bookmarkStart w:id="48" w:name="__RefHeading___Toc137274_2393604249"/>
      <w:bookmarkEnd w:id="48"/>
      <w:r>
        <w:rPr>
          <w:rFonts w:eastAsia="Times New Roman" w:cs="Times New Roman"/>
          <w:color w:val="000000"/>
          <w:sz w:val="28"/>
          <w:szCs w:val="20"/>
          <w:shd w:fill="auto" w:val="clear"/>
          <w:lang w:val="ru-RU" w:eastAsia="zxx" w:bidi="ar-SA"/>
        </w:rPr>
        <w:t>7.</w:t>
      </w:r>
      <w:r>
        <w:rPr>
          <w:rFonts w:eastAsia="Times New Roman" w:cs="Times New Roman"/>
          <w:color w:val="000000"/>
          <w:sz w:val="28"/>
          <w:szCs w:val="20"/>
          <w:shd w:fill="auto" w:val="clear"/>
          <w:lang w:val="en-US" w:eastAsia="zxx" w:bidi="ar-SA"/>
        </w:rPr>
        <w:t xml:space="preserve">5 </w:t>
      </w:r>
      <w:r>
        <w:rPr>
          <w:rFonts w:eastAsia="Times New Roman" w:cs="Times New Roman"/>
          <w:color w:val="000000"/>
          <w:sz w:val="28"/>
          <w:szCs w:val="20"/>
          <w:shd w:fill="auto" w:val="clear"/>
          <w:lang w:val="ru-RU" w:eastAsia="zxx" w:bidi="ar-SA"/>
        </w:rPr>
        <w:t>Картотека  контроля интерлайн-соглашений авиакомпании (</w:t>
      </w:r>
      <w:r>
        <w:rPr>
          <w:rFonts w:eastAsia="Times New Roman" w:cs="Times New Roman"/>
          <w:i/>
          <w:iCs/>
          <w:color w:val="000000"/>
          <w:sz w:val="28"/>
          <w:szCs w:val="20"/>
          <w:shd w:fill="auto" w:val="clear"/>
          <w:lang w:val="ru-RU" w:eastAsia="zxx" w:bidi="ar-SA"/>
        </w:rPr>
        <w:t>ИНЛ)</w:t>
      </w:r>
      <w:r>
        <w:rPr>
          <w:rFonts w:eastAsia="Times New Roman" w:cs="Times New Roman"/>
          <w:color w:val="000000"/>
          <w:sz w:val="28"/>
          <w:szCs w:val="20"/>
          <w:shd w:fill="auto" w:val="clear"/>
          <w:lang w:val="ru-RU" w:eastAsia="zxx" w:bidi="ar-SA"/>
        </w:rPr>
        <w:t xml:space="preserve">. </w:t>
      </w:r>
    </w:p>
    <w:p>
      <w:pPr>
        <w:pStyle w:val="13"/>
        <w:rPr>
          <w:color w:val="000000"/>
        </w:rPr>
      </w:pPr>
      <w:r>
        <w:rPr>
          <w:color w:val="000000"/>
        </w:rPr>
        <w:tab/>
      </w:r>
      <w:r>
        <w:rPr>
          <w:color w:val="000000"/>
          <w:sz w:val="21"/>
          <w:szCs w:val="21"/>
        </w:rPr>
        <w:t xml:space="preserve">Картотека описывает взаимоотношения перевозчиков для выбора расчетного кода.  </w:t>
      </w:r>
    </w:p>
    <w:p>
      <w:pPr>
        <w:pStyle w:val="Style20"/>
        <w:jc w:val="both"/>
        <w:rPr>
          <w:color w:val="000000"/>
        </w:rPr>
      </w:pPr>
      <w:r>
        <w:rPr>
          <w:color w:val="000000"/>
          <w:sz w:val="21"/>
          <w:szCs w:val="21"/>
        </w:rPr>
        <w:tab/>
      </w:r>
      <w:r>
        <w:rPr>
          <w:rFonts w:eastAsia="Times New Roman" w:cs="Times New Roman"/>
          <w:color w:val="000000"/>
          <w:sz w:val="21"/>
          <w:szCs w:val="21"/>
          <w:lang w:val="ru-RU" w:eastAsia="zxx" w:bidi="ar-SA"/>
        </w:rPr>
        <w:t xml:space="preserve">При оформлении билета в сеансе авиакомпании и в сеансе </w:t>
      </w:r>
      <w:r>
        <w:rPr>
          <w:rFonts w:eastAsia="Times New Roman" w:cs="Times New Roman"/>
          <w:color w:val="000000"/>
          <w:sz w:val="21"/>
          <w:szCs w:val="21"/>
          <w:lang w:val="en-US" w:eastAsia="zxx" w:bidi="ar-SA"/>
        </w:rPr>
        <w:t>BSP</w:t>
      </w:r>
      <w:r>
        <w:rPr>
          <w:rFonts w:eastAsia="Times New Roman" w:cs="Times New Roman"/>
          <w:color w:val="000000"/>
          <w:sz w:val="21"/>
          <w:szCs w:val="21"/>
          <w:lang w:val="ru-RU" w:eastAsia="zxx" w:bidi="ar-SA"/>
        </w:rPr>
        <w:t xml:space="preserve">  интерлайн этой компании (валидирующего перевозчика) с другими маркетинговыми перевозчиками для бумажного, электронного билета  и</w:t>
      </w:r>
      <w:r>
        <w:rPr>
          <w:rFonts w:eastAsia="Times New Roman" w:cs="Times New Roman"/>
          <w:color w:val="000000"/>
          <w:sz w:val="21"/>
          <w:szCs w:val="21"/>
          <w:lang w:val="en-US" w:eastAsia="zxx" w:bidi="ar-SA"/>
        </w:rPr>
        <w:t xml:space="preserve"> </w:t>
      </w:r>
      <w:r>
        <w:rPr>
          <w:rFonts w:eastAsia="Times New Roman" w:cs="Times New Roman"/>
          <w:color w:val="000000"/>
          <w:sz w:val="21"/>
          <w:szCs w:val="21"/>
          <w:lang w:val="ru-RU" w:eastAsia="zxx" w:bidi="ar-SA"/>
        </w:rPr>
        <w:t>ЭМД проверяется по картотекам интерлайн-соглашений («ИНЛ») и пунктов продажи («ППР»).</w:t>
      </w:r>
    </w:p>
    <w:p>
      <w:pPr>
        <w:pStyle w:val="Style20"/>
        <w:jc w:val="both"/>
        <w:rPr>
          <w:color w:val="000000"/>
        </w:rPr>
      </w:pPr>
      <w:r>
        <w:rPr>
          <w:rFonts w:eastAsia="Liberation Serif;Times New Roman" w:cs="Liberation Serif;Times New Roman"/>
          <w:color w:val="000000"/>
          <w:sz w:val="21"/>
          <w:szCs w:val="21"/>
          <w:lang w:val="ru-RU" w:eastAsia="zxx" w:bidi="ar-SA"/>
        </w:rPr>
        <w:t xml:space="preserve">  </w:t>
      </w:r>
      <w:r>
        <w:rPr>
          <w:rFonts w:eastAsia="Times New Roman" w:cs="Times New Roman"/>
          <w:color w:val="000000"/>
          <w:sz w:val="21"/>
          <w:szCs w:val="21"/>
          <w:lang w:val="ru-RU" w:eastAsia="zxx" w:bidi="ar-SA"/>
        </w:rPr>
        <w:tab/>
        <w:t>При оформлении электронного билета на кодшеринговую перевозку, в ситуации отсутствия  интерлайн-договора между  валидирующим и оперирующим перевозчиком, контролируется  наличие между ними электронного линка.</w:t>
      </w:r>
    </w:p>
    <w:p>
      <w:pPr>
        <w:pStyle w:val="Style20"/>
        <w:rPr>
          <w:color w:val="000000"/>
        </w:rPr>
      </w:pPr>
      <w:r>
        <w:rPr>
          <w:rFonts w:eastAsia="Liberation Serif;Times New Roman" w:cs="Liberation Serif;Times New Roman"/>
          <w:color w:val="000000"/>
          <w:sz w:val="21"/>
          <w:szCs w:val="21"/>
          <w:lang w:val="ru-RU" w:eastAsia="zxx" w:bidi="ar-SA"/>
        </w:rPr>
        <w:t xml:space="preserve">  </w:t>
      </w:r>
      <w:r>
        <w:rPr>
          <w:color w:val="000000"/>
          <w:sz w:val="21"/>
          <w:szCs w:val="21"/>
        </w:rPr>
        <w:tab/>
        <w:t>Маска карточки имеет вид:</w:t>
      </w:r>
    </w:p>
    <w:p>
      <w:pPr>
        <w:pStyle w:val="Style20"/>
        <w:rPr>
          <w:color w:val="000000"/>
        </w:rPr>
      </w:pPr>
      <w:r>
        <w:rPr>
          <w:color w:val="000000"/>
        </w:rPr>
        <w:drawing>
          <wp:anchor behindDoc="0" distT="0" distB="0" distL="0" distR="0" simplePos="0" locked="0" layoutInCell="0" allowOverlap="1" relativeHeight="133">
            <wp:simplePos x="0" y="0"/>
            <wp:positionH relativeFrom="column">
              <wp:align>center</wp:align>
            </wp:positionH>
            <wp:positionV relativeFrom="paragraph">
              <wp:posOffset>635</wp:posOffset>
            </wp:positionV>
            <wp:extent cx="5768340" cy="3655695"/>
            <wp:effectExtent l="0" t="0" r="0" b="0"/>
            <wp:wrapSquare wrapText="largest"/>
            <wp:docPr id="90" name="Изображение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Изображение80" descr=""/>
                    <pic:cNvPicPr>
                      <a:picLocks noChangeAspect="1" noChangeArrowheads="1"/>
                    </pic:cNvPicPr>
                  </pic:nvPicPr>
                  <pic:blipFill>
                    <a:blip r:embed="rId91"/>
                    <a:stretch>
                      <a:fillRect/>
                    </a:stretch>
                  </pic:blipFill>
                  <pic:spPr bwMode="auto">
                    <a:xfrm>
                      <a:off x="0" y="0"/>
                      <a:ext cx="5768340" cy="3655695"/>
                    </a:xfrm>
                    <a:prstGeom prst="rect">
                      <a:avLst/>
                    </a:prstGeom>
                  </pic:spPr>
                </pic:pic>
              </a:graphicData>
            </a:graphic>
          </wp:anchor>
        </w:drawing>
      </w:r>
    </w:p>
    <w:p>
      <w:pPr>
        <w:pStyle w:val="Style20"/>
        <w:ind w:left="0" w:right="0" w:firstLine="706"/>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Поля карточки имеют следующие значения:</w:t>
      </w:r>
    </w:p>
    <w:tbl>
      <w:tblPr>
        <w:tblW w:w="8552" w:type="dxa"/>
        <w:jc w:val="left"/>
        <w:tblInd w:w="275" w:type="dxa"/>
        <w:tblLayout w:type="fixed"/>
        <w:tblCellMar>
          <w:top w:w="0" w:type="dxa"/>
          <w:left w:w="37" w:type="dxa"/>
          <w:bottom w:w="0" w:type="dxa"/>
          <w:right w:w="72" w:type="dxa"/>
        </w:tblCellMar>
      </w:tblPr>
      <w:tblGrid>
        <w:gridCol w:w="850"/>
        <w:gridCol w:w="4022"/>
        <w:gridCol w:w="856"/>
        <w:gridCol w:w="1784"/>
        <w:gridCol w:w="1040"/>
      </w:tblGrid>
      <w:tr>
        <w:trPr/>
        <w:tc>
          <w:tcPr>
            <w:tcW w:w="850" w:type="dxa"/>
            <w:tcBorders>
              <w:top w:val="single" w:sz="8" w:space="0" w:color="000001"/>
              <w:left w:val="single" w:sz="4" w:space="0" w:color="000001"/>
              <w:bottom w:val="single" w:sz="8"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Номер поля</w:t>
            </w:r>
          </w:p>
        </w:tc>
        <w:tc>
          <w:tcPr>
            <w:tcW w:w="4022" w:type="dxa"/>
            <w:tcBorders>
              <w:top w:val="single" w:sz="8" w:space="0" w:color="000001"/>
              <w:left w:val="single" w:sz="4" w:space="0" w:color="000001"/>
              <w:bottom w:val="single" w:sz="8"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Название поля</w:t>
            </w:r>
          </w:p>
        </w:tc>
        <w:tc>
          <w:tcPr>
            <w:tcW w:w="856" w:type="dxa"/>
            <w:tcBorders>
              <w:top w:val="single" w:sz="8" w:space="0" w:color="000001"/>
              <w:left w:val="single" w:sz="4" w:space="0" w:color="000001"/>
              <w:bottom w:val="single" w:sz="8" w:space="0" w:color="000001"/>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 поля</w:t>
            </w:r>
          </w:p>
        </w:tc>
        <w:tc>
          <w:tcPr>
            <w:tcW w:w="1784" w:type="dxa"/>
            <w:tcBorders>
              <w:top w:val="single" w:sz="8" w:space="0" w:color="000001"/>
              <w:left w:val="single" w:sz="4" w:space="0" w:color="000001"/>
              <w:bottom w:val="single" w:sz="8" w:space="0" w:color="000001"/>
            </w:tcBorders>
            <w:shd w:fill="FFFFFF" w:val="clear"/>
          </w:tcPr>
          <w:p>
            <w:pPr>
              <w:pStyle w:val="Normal"/>
              <w:widowControl w:val="false"/>
              <w:snapToGrid w:val="false"/>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Тип значения</w:t>
            </w:r>
          </w:p>
        </w:tc>
        <w:tc>
          <w:tcPr>
            <w:tcW w:w="1040" w:type="dxa"/>
            <w:tcBorders>
              <w:top w:val="single" w:sz="8" w:space="0" w:color="000001"/>
              <w:left w:val="single" w:sz="4" w:space="0" w:color="000001"/>
              <w:bottom w:val="single" w:sz="8"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Кол-во  знаков</w:t>
            </w:r>
          </w:p>
        </w:tc>
      </w:tr>
      <w:tr>
        <w:trPr/>
        <w:tc>
          <w:tcPr>
            <w:tcW w:w="85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r>
          </w:p>
        </w:tc>
        <w:tc>
          <w:tcPr>
            <w:tcW w:w="7702" w:type="dxa"/>
            <w:gridSpan w:val="4"/>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Поиск по картотеке:</w:t>
            </w:r>
          </w:p>
        </w:tc>
      </w:tr>
      <w:tr>
        <w:trPr/>
        <w:tc>
          <w:tcPr>
            <w:tcW w:w="850" w:type="dxa"/>
            <w:tcBorders>
              <w:left w:val="single" w:sz="4" w:space="0" w:color="000001"/>
              <w:bottom w:val="single" w:sz="4" w:space="0" w:color="000001"/>
            </w:tcBorders>
            <w:shd w:fill="FFFFFF" w:val="clear"/>
          </w:tcPr>
          <w:p>
            <w:pPr>
              <w:pStyle w:val="Normal"/>
              <w:widowControl w:val="false"/>
              <w:snapToGrid w:val="false"/>
              <w:jc w:val="center"/>
              <w:rPr>
                <w:sz w:val="20"/>
                <w:szCs w:val="20"/>
                <w:lang w:val="en-US"/>
              </w:rPr>
            </w:pPr>
            <w:r>
              <w:rPr>
                <w:sz w:val="20"/>
                <w:szCs w:val="20"/>
                <w:lang w:val="en-US"/>
              </w:rPr>
              <w:t>1</w:t>
            </w:r>
          </w:p>
        </w:tc>
        <w:tc>
          <w:tcPr>
            <w:tcW w:w="4022" w:type="dxa"/>
            <w:tcBorders>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Авиакомпания.</w:t>
            </w:r>
          </w:p>
        </w:tc>
        <w:tc>
          <w:tcPr>
            <w:tcW w:w="856" w:type="dxa"/>
            <w:tcBorders>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АВК</w:t>
            </w:r>
          </w:p>
        </w:tc>
        <w:tc>
          <w:tcPr>
            <w:tcW w:w="1784" w:type="dxa"/>
            <w:tcBorders>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ссылка АВК</w:t>
            </w:r>
          </w:p>
        </w:tc>
        <w:tc>
          <w:tcPr>
            <w:tcW w:w="1040" w:type="dxa"/>
            <w:tcBorders>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3</w:t>
            </w:r>
          </w:p>
        </w:tc>
      </w:tr>
      <w:tr>
        <w:trPr/>
        <w:tc>
          <w:tcPr>
            <w:tcW w:w="850" w:type="dxa"/>
            <w:tcBorders>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t>2</w:t>
            </w:r>
          </w:p>
        </w:tc>
        <w:tc>
          <w:tcPr>
            <w:tcW w:w="4022" w:type="dxa"/>
            <w:tcBorders>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Дата продажи.</w:t>
            </w:r>
          </w:p>
        </w:tc>
        <w:tc>
          <w:tcPr>
            <w:tcW w:w="856" w:type="dxa"/>
            <w:tcBorders>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r>
          </w:p>
        </w:tc>
        <w:tc>
          <w:tcPr>
            <w:tcW w:w="1784" w:type="dxa"/>
            <w:tcBorders>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ддммгг</w:t>
            </w:r>
          </w:p>
        </w:tc>
        <w:tc>
          <w:tcPr>
            <w:tcW w:w="1040" w:type="dxa"/>
            <w:tcBorders>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6</w:t>
            </w:r>
          </w:p>
        </w:tc>
      </w:tr>
      <w:tr>
        <w:trPr/>
        <w:tc>
          <w:tcPr>
            <w:tcW w:w="850" w:type="dxa"/>
            <w:tcBorders>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r>
          </w:p>
        </w:tc>
        <w:tc>
          <w:tcPr>
            <w:tcW w:w="4022" w:type="dxa"/>
            <w:tcBorders>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r>
          </w:p>
        </w:tc>
        <w:tc>
          <w:tcPr>
            <w:tcW w:w="856" w:type="dxa"/>
            <w:tcBorders>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r>
          </w:p>
        </w:tc>
        <w:tc>
          <w:tcPr>
            <w:tcW w:w="1784" w:type="dxa"/>
            <w:tcBorders>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r>
          </w:p>
        </w:tc>
        <w:tc>
          <w:tcPr>
            <w:tcW w:w="1040" w:type="dxa"/>
            <w:tcBorders>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tc>
      </w:tr>
      <w:tr>
        <w:trPr/>
        <w:tc>
          <w:tcPr>
            <w:tcW w:w="850" w:type="dxa"/>
            <w:tcBorders>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t>3</w:t>
            </w:r>
          </w:p>
        </w:tc>
        <w:tc>
          <w:tcPr>
            <w:tcW w:w="4022" w:type="dxa"/>
            <w:tcBorders>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 авиакомпании (валидирующий перевозчик)</w:t>
            </w:r>
          </w:p>
        </w:tc>
        <w:tc>
          <w:tcPr>
            <w:tcW w:w="856" w:type="dxa"/>
            <w:tcBorders>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АВК</w:t>
            </w:r>
          </w:p>
        </w:tc>
        <w:tc>
          <w:tcPr>
            <w:tcW w:w="1784" w:type="dxa"/>
            <w:tcBorders>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ссылка АВК</w:t>
            </w:r>
          </w:p>
        </w:tc>
        <w:tc>
          <w:tcPr>
            <w:tcW w:w="1040" w:type="dxa"/>
            <w:tcBorders>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3</w:t>
            </w:r>
          </w:p>
        </w:tc>
      </w:tr>
      <w:tr>
        <w:trPr/>
        <w:tc>
          <w:tcPr>
            <w:tcW w:w="85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t>4</w:t>
            </w:r>
          </w:p>
        </w:tc>
        <w:tc>
          <w:tcPr>
            <w:tcW w:w="4022"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Период продажи:</w:t>
            </w:r>
          </w:p>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Начало периода</w:t>
            </w:r>
          </w:p>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Конец периода</w:t>
            </w:r>
          </w:p>
        </w:tc>
        <w:tc>
          <w:tcPr>
            <w:tcW w:w="856"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ПП</w:t>
            </w:r>
          </w:p>
        </w:tc>
        <w:tc>
          <w:tcPr>
            <w:tcW w:w="178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ascii="Arial" w:hAnsi="Arial" w:eastAsia="Times New Roman" w:cs="Arial"/>
                <w:color w:val="00000A"/>
                <w:sz w:val="20"/>
                <w:szCs w:val="20"/>
                <w:lang w:val="ru-RU" w:eastAsia="zxx" w:bidi="ar-SA"/>
              </w:rPr>
            </w:pPr>
            <w:r>
              <w:rPr>
                <w:rFonts w:eastAsia="Times New Roman" w:cs="Arial"/>
                <w:color w:val="00000A"/>
                <w:sz w:val="20"/>
                <w:szCs w:val="20"/>
                <w:lang w:val="ru-RU" w:eastAsia="zxx" w:bidi="ar-SA"/>
              </w:rPr>
            </w:r>
          </w:p>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ддммгг</w:t>
            </w:r>
          </w:p>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ддммгг</w:t>
            </w:r>
          </w:p>
        </w:tc>
        <w:tc>
          <w:tcPr>
            <w:tcW w:w="104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ascii="Arial" w:hAnsi="Arial" w:eastAsia="Times New Roman" w:cs="Arial"/>
                <w:color w:val="00000A"/>
                <w:sz w:val="21"/>
                <w:szCs w:val="21"/>
                <w:lang w:val="ru-RU" w:eastAsia="zxx" w:bidi="ar-SA"/>
              </w:rPr>
            </w:pPr>
            <w:r>
              <w:rPr>
                <w:rFonts w:eastAsia="Times New Roman" w:cs="Arial"/>
                <w:color w:val="00000A"/>
                <w:sz w:val="21"/>
                <w:szCs w:val="21"/>
                <w:lang w:val="ru-RU" w:eastAsia="zxx" w:bidi="ar-SA"/>
              </w:rPr>
            </w:r>
          </w:p>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6</w:t>
            </w:r>
          </w:p>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6</w:t>
            </w:r>
          </w:p>
        </w:tc>
      </w:tr>
      <w:tr>
        <w:trPr/>
        <w:tc>
          <w:tcPr>
            <w:tcW w:w="85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t>5</w:t>
            </w:r>
          </w:p>
        </w:tc>
        <w:tc>
          <w:tcPr>
            <w:tcW w:w="4022"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shd w:fill="auto" w:val="clear"/>
                <w:lang w:val="ru-RU" w:eastAsia="zxx" w:bidi="ar-SA"/>
              </w:rPr>
            </w:pPr>
            <w:r>
              <w:rPr>
                <w:rFonts w:eastAsia="Times New Roman" w:cs="Times New Roman"/>
                <w:color w:val="00000A"/>
                <w:sz w:val="20"/>
                <w:szCs w:val="20"/>
                <w:shd w:fill="auto" w:val="clear"/>
                <w:lang w:val="ru-RU" w:eastAsia="zxx" w:bidi="ar-SA"/>
              </w:rPr>
              <w:t xml:space="preserve">Распространяется на </w:t>
            </w:r>
            <w:r>
              <w:rPr>
                <w:rFonts w:eastAsia="Times New Roman" w:cs="Times New Roman"/>
                <w:color w:val="00000A"/>
                <w:sz w:val="20"/>
                <w:szCs w:val="20"/>
                <w:shd w:fill="auto" w:val="clear"/>
                <w:lang w:val="en-US" w:eastAsia="zxx" w:bidi="ar-SA"/>
              </w:rPr>
              <w:t>(g</w:t>
            </w:r>
            <w:r>
              <w:rPr>
                <w:rFonts w:eastAsia="Times New Roman" w:cs="Times New Roman"/>
                <w:color w:val="00000A"/>
                <w:sz w:val="20"/>
                <w:szCs w:val="20"/>
                <w:shd w:fill="auto" w:val="clear"/>
                <w:lang w:val="ru-RU" w:eastAsia="zxx" w:bidi="ar-SA"/>
              </w:rPr>
              <w:t>ризнак распространения):</w:t>
            </w:r>
          </w:p>
          <w:p>
            <w:pPr>
              <w:pStyle w:val="Normal"/>
              <w:widowControl w:val="false"/>
              <w:snapToGrid w:val="false"/>
              <w:jc w:val="left"/>
              <w:rPr>
                <w:shd w:fill="auto" w:val="clear"/>
              </w:rPr>
            </w:pPr>
            <w:r>
              <w:rPr>
                <w:rFonts w:eastAsia="Liberation Serif;Times New Roman" w:cs="Liberation Serif;Times New Roman"/>
                <w:color w:val="00000A"/>
                <w:sz w:val="20"/>
                <w:szCs w:val="20"/>
                <w:shd w:fill="auto" w:val="clear"/>
                <w:lang w:val="ru-RU" w:eastAsia="zxx" w:bidi="ar-SA"/>
              </w:rPr>
              <w:t xml:space="preserve"> </w:t>
            </w:r>
            <w:r>
              <w:rPr>
                <w:rFonts w:eastAsia="Times New Roman" w:cs="Times New Roman"/>
                <w:color w:val="00000A"/>
                <w:sz w:val="20"/>
                <w:szCs w:val="20"/>
                <w:shd w:fill="auto" w:val="clear"/>
                <w:lang w:val="ru-RU" w:eastAsia="zxx" w:bidi="ar-SA"/>
              </w:rPr>
              <w:t>- интерлайн-договора :</w:t>
            </w:r>
          </w:p>
          <w:p>
            <w:pPr>
              <w:pStyle w:val="Normal"/>
              <w:widowControl w:val="false"/>
              <w:snapToGrid w:val="false"/>
              <w:jc w:val="left"/>
              <w:rPr>
                <w:shd w:fill="auto" w:val="clear"/>
              </w:rPr>
            </w:pPr>
            <w:r>
              <w:rPr>
                <w:rFonts w:eastAsia="Liberation Serif;Times New Roman" w:cs="Liberation Serif;Times New Roman"/>
                <w:color w:val="00000A"/>
                <w:sz w:val="20"/>
                <w:szCs w:val="20"/>
                <w:shd w:fill="auto" w:val="clear"/>
                <w:lang w:val="ru-RU" w:eastAsia="zxx" w:bidi="ar-SA"/>
              </w:rPr>
              <w:t xml:space="preserve">        </w:t>
            </w:r>
            <w:r>
              <w:rPr>
                <w:rFonts w:eastAsia="Times New Roman" w:cs="Times New Roman"/>
                <w:color w:val="00000A"/>
                <w:sz w:val="20"/>
                <w:szCs w:val="20"/>
                <w:shd w:fill="auto" w:val="clear"/>
                <w:lang w:val="ru-RU" w:eastAsia="zxx" w:bidi="ar-SA"/>
              </w:rPr>
              <w:t>Э -электронный билет,</w:t>
            </w:r>
          </w:p>
          <w:p>
            <w:pPr>
              <w:pStyle w:val="Normal"/>
              <w:widowControl w:val="false"/>
              <w:snapToGrid w:val="false"/>
              <w:jc w:val="left"/>
              <w:rPr>
                <w:shd w:fill="auto" w:val="clear"/>
              </w:rPr>
            </w:pPr>
            <w:r>
              <w:rPr>
                <w:rFonts w:eastAsia="Liberation Serif;Times New Roman" w:cs="Liberation Serif;Times New Roman"/>
                <w:color w:val="00000A"/>
                <w:sz w:val="20"/>
                <w:szCs w:val="20"/>
                <w:shd w:fill="auto" w:val="clear"/>
                <w:lang w:val="ru-RU" w:eastAsia="zxx" w:bidi="ar-SA"/>
              </w:rPr>
              <w:t xml:space="preserve">         </w:t>
            </w:r>
            <w:r>
              <w:rPr>
                <w:rFonts w:eastAsia="Times New Roman" w:cs="Times New Roman"/>
                <w:color w:val="00000A"/>
                <w:sz w:val="20"/>
                <w:szCs w:val="20"/>
                <w:shd w:fill="auto" w:val="clear"/>
                <w:lang w:val="ru-RU" w:eastAsia="zxx" w:bidi="ar-SA"/>
              </w:rPr>
              <w:t>Б- бумажный  билет,</w:t>
            </w:r>
          </w:p>
          <w:p>
            <w:pPr>
              <w:pStyle w:val="Normal"/>
              <w:widowControl w:val="false"/>
              <w:snapToGrid w:val="false"/>
              <w:jc w:val="left"/>
              <w:rPr>
                <w:shd w:fill="auto" w:val="clear"/>
              </w:rPr>
            </w:pPr>
            <w:r>
              <w:rPr>
                <w:rFonts w:eastAsia="Liberation Serif;Times New Roman" w:cs="Liberation Serif;Times New Roman"/>
                <w:color w:val="00000A"/>
                <w:sz w:val="20"/>
                <w:szCs w:val="20"/>
                <w:shd w:fill="auto" w:val="clear"/>
                <w:lang w:val="ru-RU" w:eastAsia="zxx" w:bidi="ar-SA"/>
              </w:rPr>
              <w:t xml:space="preserve">         </w:t>
            </w:r>
            <w:r>
              <w:rPr>
                <w:rFonts w:eastAsia="Times New Roman" w:cs="Times New Roman"/>
                <w:color w:val="00000A"/>
                <w:sz w:val="20"/>
                <w:szCs w:val="20"/>
                <w:shd w:fill="auto" w:val="clear"/>
                <w:lang w:val="ru-RU" w:eastAsia="zxx" w:bidi="ar-SA"/>
              </w:rPr>
              <w:t>М — ЭМД,</w:t>
            </w:r>
          </w:p>
          <w:p>
            <w:pPr>
              <w:pStyle w:val="Normal"/>
              <w:widowControl w:val="false"/>
              <w:snapToGrid w:val="false"/>
              <w:jc w:val="left"/>
              <w:rPr>
                <w:rFonts w:eastAsia="Times New Roman" w:cs="Times New Roman"/>
                <w:color w:val="00000A"/>
                <w:sz w:val="20"/>
                <w:szCs w:val="20"/>
                <w:shd w:fill="auto" w:val="clear"/>
                <w:lang w:val="ru-RU" w:eastAsia="zxx" w:bidi="ar-SA"/>
              </w:rPr>
            </w:pPr>
            <w:r>
              <w:rPr>
                <w:rFonts w:eastAsia="Times New Roman" w:cs="Times New Roman"/>
                <w:color w:val="00000A"/>
                <w:sz w:val="20"/>
                <w:szCs w:val="20"/>
                <w:shd w:fill="auto" w:val="clear"/>
                <w:lang w:val="ru-RU" w:eastAsia="zxx" w:bidi="ar-SA"/>
              </w:rPr>
              <w:t>- электронного  линка:</w:t>
            </w:r>
          </w:p>
          <w:p>
            <w:pPr>
              <w:pStyle w:val="Normal"/>
              <w:widowControl w:val="false"/>
              <w:snapToGrid w:val="false"/>
              <w:jc w:val="left"/>
              <w:rPr>
                <w:shd w:fill="auto" w:val="clear"/>
              </w:rPr>
            </w:pPr>
            <w:r>
              <w:rPr>
                <w:rFonts w:eastAsia="Liberation Serif;Times New Roman" w:cs="Liberation Serif;Times New Roman"/>
                <w:color w:val="00000A"/>
                <w:sz w:val="20"/>
                <w:szCs w:val="20"/>
                <w:shd w:fill="auto" w:val="clear"/>
                <w:lang w:val="ru-RU" w:eastAsia="zxx" w:bidi="ar-SA"/>
              </w:rPr>
              <w:t xml:space="preserve">         </w:t>
            </w:r>
            <w:r>
              <w:rPr>
                <w:rFonts w:eastAsia="Times New Roman" w:cs="Times New Roman"/>
                <w:color w:val="00000A"/>
                <w:sz w:val="20"/>
                <w:szCs w:val="20"/>
                <w:shd w:fill="auto" w:val="clear"/>
                <w:lang w:val="ru-RU" w:eastAsia="zxx" w:bidi="ar-SA"/>
              </w:rPr>
              <w:t>Т — билет,</w:t>
            </w:r>
          </w:p>
          <w:p>
            <w:pPr>
              <w:pStyle w:val="Normal"/>
              <w:widowControl w:val="false"/>
              <w:snapToGrid w:val="false"/>
              <w:jc w:val="left"/>
              <w:rPr>
                <w:shd w:fill="auto" w:val="clear"/>
              </w:rPr>
            </w:pPr>
            <w:r>
              <w:rPr>
                <w:rFonts w:eastAsia="Liberation Serif;Times New Roman" w:cs="Liberation Serif;Times New Roman"/>
                <w:color w:val="00000A"/>
                <w:sz w:val="20"/>
                <w:szCs w:val="20"/>
                <w:shd w:fill="auto" w:val="clear"/>
                <w:lang w:val="ru-RU" w:eastAsia="zxx" w:bidi="ar-SA"/>
              </w:rPr>
              <w:t xml:space="preserve">          </w:t>
            </w:r>
            <w:r>
              <w:rPr>
                <w:rFonts w:eastAsia="Times New Roman" w:cs="Times New Roman"/>
                <w:color w:val="00000A"/>
                <w:sz w:val="20"/>
                <w:szCs w:val="20"/>
                <w:shd w:fill="auto" w:val="clear"/>
                <w:lang w:val="ru-RU" w:eastAsia="zxx" w:bidi="ar-SA"/>
              </w:rPr>
              <w:t>Х — ЭМД.</w:t>
            </w:r>
          </w:p>
          <w:p>
            <w:pPr>
              <w:pStyle w:val="Normal"/>
              <w:widowControl w:val="false"/>
              <w:snapToGrid w:val="false"/>
              <w:jc w:val="left"/>
              <w:rPr>
                <w:shd w:fill="auto" w:val="clear"/>
              </w:rPr>
            </w:pPr>
            <w:r>
              <w:rPr>
                <w:shd w:fill="auto" w:val="clear"/>
              </w:rPr>
            </w:r>
          </w:p>
        </w:tc>
        <w:tc>
          <w:tcPr>
            <w:tcW w:w="856"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pPr>
            <w:r>
              <w:rPr/>
            </w:r>
          </w:p>
        </w:tc>
        <w:tc>
          <w:tcPr>
            <w:tcW w:w="1784"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буква</w:t>
            </w:r>
          </w:p>
          <w:p>
            <w:pPr>
              <w:pStyle w:val="Style33"/>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Э/Б/М/Т/Х</w:t>
            </w:r>
          </w:p>
          <w:p>
            <w:pPr>
              <w:pStyle w:val="Style33"/>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r>
          </w:p>
          <w:p>
            <w:pPr>
              <w:pStyle w:val="Style33"/>
              <w:widowControl w:val="false"/>
              <w:snapToGrid w:val="false"/>
              <w:jc w:val="left"/>
              <w:rPr/>
            </w:pPr>
            <w:r>
              <w:rPr/>
            </w:r>
          </w:p>
        </w:tc>
        <w:tc>
          <w:tcPr>
            <w:tcW w:w="1040" w:type="dxa"/>
            <w:tcBorders>
              <w:top w:val="single" w:sz="4" w:space="0" w:color="000001"/>
              <w:left w:val="single" w:sz="4" w:space="0" w:color="000001"/>
              <w:bottom w:val="single" w:sz="4" w:space="0" w:color="000001"/>
              <w:right w:val="single" w:sz="8" w:space="0" w:color="000001"/>
            </w:tcBorders>
            <w:shd w:fill="FFFFFF" w:val="clear"/>
          </w:tcPr>
          <w:p>
            <w:pPr>
              <w:pStyle w:val="Style33"/>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1</w:t>
            </w:r>
          </w:p>
        </w:tc>
      </w:tr>
      <w:tr>
        <w:trPr/>
        <w:tc>
          <w:tcPr>
            <w:tcW w:w="850" w:type="dxa"/>
            <w:tcBorders>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r>
          </w:p>
        </w:tc>
        <w:tc>
          <w:tcPr>
            <w:tcW w:w="7702" w:type="dxa"/>
            <w:gridSpan w:val="4"/>
            <w:tcBorders>
              <w:left w:val="single" w:sz="4" w:space="0" w:color="000001"/>
              <w:bottom w:val="single" w:sz="4" w:space="0" w:color="000001"/>
              <w:right w:val="single" w:sz="8" w:space="0" w:color="000001"/>
            </w:tcBorders>
            <w:shd w:fill="FFFFFF" w:val="clear"/>
          </w:tcPr>
          <w:p>
            <w:pPr>
              <w:pStyle w:val="Normal"/>
              <w:widowControl w:val="false"/>
              <w:snapToGrid w:val="false"/>
              <w:jc w:val="left"/>
              <w:rPr>
                <w:rFonts w:eastAsia="Times New Roman" w:cs="Times New Roman"/>
                <w:color w:val="00000A"/>
                <w:sz w:val="20"/>
                <w:szCs w:val="20"/>
                <w:shd w:fill="auto" w:val="clear"/>
                <w:lang w:val="ru-RU" w:eastAsia="zxx" w:bidi="ar-SA"/>
              </w:rPr>
            </w:pPr>
            <w:r>
              <w:rPr>
                <w:rFonts w:eastAsia="Times New Roman" w:cs="Times New Roman"/>
                <w:color w:val="00000A"/>
                <w:sz w:val="20"/>
                <w:szCs w:val="20"/>
                <w:shd w:fill="auto" w:val="clear"/>
                <w:lang w:val="ru-RU" w:eastAsia="zxx" w:bidi="ar-SA"/>
              </w:rPr>
              <w:t>Наличие сегментов валидирующего перевозчика :</w:t>
            </w:r>
          </w:p>
        </w:tc>
      </w:tr>
      <w:tr>
        <w:trPr/>
        <w:tc>
          <w:tcPr>
            <w:tcW w:w="85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sz w:val="20"/>
                <w:szCs w:val="20"/>
                <w:lang w:val="en-US"/>
              </w:rPr>
            </w:pPr>
            <w:r>
              <w:rPr>
                <w:sz w:val="20"/>
                <w:szCs w:val="20"/>
                <w:lang w:val="en-US"/>
              </w:rPr>
              <w:t>6</w:t>
            </w:r>
          </w:p>
        </w:tc>
        <w:tc>
          <w:tcPr>
            <w:tcW w:w="4022"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shd w:fill="auto" w:val="clear"/>
                <w:lang w:val="ru-RU" w:eastAsia="zxx" w:bidi="ar-SA"/>
              </w:rPr>
              <w:t>Необязательно:</w:t>
            </w:r>
          </w:p>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Коды авиакомпаний (маркетинговые перевозчики)</w:t>
            </w:r>
          </w:p>
          <w:p>
            <w:pPr>
              <w:pStyle w:val="Normal"/>
              <w:widowControl w:val="false"/>
              <w:snapToGrid w:val="false"/>
              <w:jc w:val="left"/>
              <w:rPr/>
            </w:pPr>
            <w:r>
              <w:rPr/>
            </w:r>
          </w:p>
        </w:tc>
        <w:tc>
          <w:tcPr>
            <w:tcW w:w="856" w:type="dxa"/>
            <w:tcBorders>
              <w:top w:val="single" w:sz="4" w:space="0" w:color="000001"/>
              <w:left w:val="single" w:sz="4" w:space="0" w:color="000001"/>
              <w:bottom w:val="single" w:sz="4" w:space="0" w:color="000001"/>
            </w:tcBorders>
            <w:shd w:fill="FFFFFF" w:val="clear"/>
          </w:tcPr>
          <w:p>
            <w:pPr>
              <w:pStyle w:val="Normal"/>
              <w:widowControl w:val="false"/>
              <w:snapToGrid w:val="false"/>
              <w:rPr/>
            </w:pPr>
            <w:r>
              <w:rPr/>
            </w:r>
          </w:p>
        </w:tc>
        <w:tc>
          <w:tcPr>
            <w:tcW w:w="178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ссылка АВК</w:t>
            </w:r>
          </w:p>
        </w:tc>
        <w:tc>
          <w:tcPr>
            <w:tcW w:w="104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3</w:t>
            </w:r>
          </w:p>
        </w:tc>
      </w:tr>
      <w:tr>
        <w:trPr/>
        <w:tc>
          <w:tcPr>
            <w:tcW w:w="85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sz w:val="20"/>
                <w:szCs w:val="20"/>
              </w:rPr>
            </w:pPr>
            <w:r>
              <w:rPr>
                <w:sz w:val="20"/>
                <w:szCs w:val="20"/>
              </w:rPr>
              <w:t>7</w:t>
            </w:r>
          </w:p>
        </w:tc>
        <w:tc>
          <w:tcPr>
            <w:tcW w:w="4022" w:type="dxa"/>
            <w:tcBorders>
              <w:top w:val="single" w:sz="4" w:space="0" w:color="000001"/>
              <w:left w:val="single" w:sz="4" w:space="0" w:color="000001"/>
              <w:bottom w:val="single" w:sz="4" w:space="0" w:color="000001"/>
            </w:tcBorders>
            <w:shd w:fill="FFFFFF" w:val="clear"/>
          </w:tcPr>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shd w:fill="auto" w:val="clear"/>
                <w:lang w:val="ru-RU" w:eastAsia="zxx" w:bidi="ar-SA"/>
              </w:rPr>
              <w:t>Обязательно:</w:t>
            </w:r>
          </w:p>
          <w:p>
            <w:pPr>
              <w:pStyle w:val="Normal"/>
              <w:widowControl w:val="false"/>
              <w:snapToGrid w:val="false"/>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Коды авиакомпаний (маркетинговые перевозчики)</w:t>
            </w:r>
          </w:p>
        </w:tc>
        <w:tc>
          <w:tcPr>
            <w:tcW w:w="856" w:type="dxa"/>
            <w:tcBorders>
              <w:top w:val="single" w:sz="4" w:space="0" w:color="000001"/>
              <w:left w:val="single" w:sz="4" w:space="0" w:color="000001"/>
              <w:bottom w:val="single" w:sz="4" w:space="0" w:color="000001"/>
            </w:tcBorders>
            <w:shd w:fill="FFFFFF" w:val="clear"/>
          </w:tcPr>
          <w:p>
            <w:pPr>
              <w:pStyle w:val="Normal"/>
              <w:widowControl w:val="false"/>
              <w:snapToGrid w:val="false"/>
              <w:rPr/>
            </w:pPr>
            <w:r>
              <w:rPr/>
            </w:r>
          </w:p>
        </w:tc>
        <w:tc>
          <w:tcPr>
            <w:tcW w:w="1784"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ссылка АВК</w:t>
            </w:r>
          </w:p>
        </w:tc>
        <w:tc>
          <w:tcPr>
            <w:tcW w:w="1040" w:type="dxa"/>
            <w:tcBorders>
              <w:top w:val="single" w:sz="4" w:space="0" w:color="000001"/>
              <w:left w:val="single" w:sz="4" w:space="0" w:color="000001"/>
              <w:bottom w:val="single" w:sz="4" w:space="0" w:color="000001"/>
              <w:right w:val="single" w:sz="8" w:space="0" w:color="000001"/>
            </w:tcBorders>
            <w:shd w:fill="FFFFFF" w:val="clear"/>
          </w:tcPr>
          <w:p>
            <w:pPr>
              <w:pStyle w:val="Normal"/>
              <w:widowControl w:val="false"/>
              <w:snapToGrid w:val="false"/>
              <w:jc w:val="center"/>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3</w:t>
            </w:r>
          </w:p>
        </w:tc>
      </w:tr>
    </w:tbl>
    <w:p>
      <w:pPr>
        <w:pStyle w:val="Style20"/>
        <w:rPr>
          <w:sz w:val="20"/>
          <w:szCs w:val="20"/>
        </w:rPr>
      </w:pPr>
      <w:r>
        <w:rPr>
          <w:sz w:val="20"/>
          <w:szCs w:val="20"/>
        </w:rPr>
      </w:r>
    </w:p>
    <w:p>
      <w:pPr>
        <w:pStyle w:val="Style20"/>
        <w:rPr>
          <w:color w:val="000000"/>
        </w:rPr>
      </w:pPr>
      <w:r>
        <w:rPr>
          <w:color w:val="000000"/>
          <w:sz w:val="22"/>
          <w:szCs w:val="22"/>
        </w:rPr>
        <w:tab/>
      </w:r>
      <w:r>
        <w:rPr>
          <w:color w:val="000000"/>
          <w:sz w:val="21"/>
          <w:szCs w:val="21"/>
        </w:rPr>
        <w:t>Пример заполненной карточки:</w:t>
      </w:r>
      <w:r>
        <w:rPr>
          <w:b w:val="false"/>
          <w:bCs w:val="false"/>
          <w:color w:val="000000"/>
          <w:sz w:val="21"/>
          <w:szCs w:val="21"/>
        </w:rPr>
        <w:tab/>
      </w:r>
    </w:p>
    <w:p>
      <w:pPr>
        <w:pStyle w:val="Style20"/>
        <w:rPr>
          <w:color w:val="000000"/>
        </w:rPr>
      </w:pPr>
      <w:r>
        <w:rPr>
          <w:color w:val="000000"/>
        </w:rPr>
        <w:drawing>
          <wp:anchor behindDoc="0" distT="0" distB="0" distL="0" distR="0" simplePos="0" locked="0" layoutInCell="0" allowOverlap="1" relativeHeight="134">
            <wp:simplePos x="0" y="0"/>
            <wp:positionH relativeFrom="column">
              <wp:align>center</wp:align>
            </wp:positionH>
            <wp:positionV relativeFrom="paragraph">
              <wp:posOffset>635</wp:posOffset>
            </wp:positionV>
            <wp:extent cx="5768340" cy="3667760"/>
            <wp:effectExtent l="0" t="0" r="0" b="0"/>
            <wp:wrapSquare wrapText="largest"/>
            <wp:docPr id="91" name="Изображение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Изображение79" descr=""/>
                    <pic:cNvPicPr>
                      <a:picLocks noChangeAspect="1" noChangeArrowheads="1"/>
                    </pic:cNvPicPr>
                  </pic:nvPicPr>
                  <pic:blipFill>
                    <a:blip r:embed="rId92"/>
                    <a:stretch>
                      <a:fillRect/>
                    </a:stretch>
                  </pic:blipFill>
                  <pic:spPr bwMode="auto">
                    <a:xfrm>
                      <a:off x="0" y="0"/>
                      <a:ext cx="5768340" cy="3667760"/>
                    </a:xfrm>
                    <a:prstGeom prst="rect">
                      <a:avLst/>
                    </a:prstGeom>
                  </pic:spPr>
                </pic:pic>
              </a:graphicData>
            </a:graphic>
          </wp:anchor>
        </w:drawing>
      </w:r>
    </w:p>
    <w:p>
      <w:pPr>
        <w:pStyle w:val="Style31"/>
        <w:rPr>
          <w:color w:val="000000"/>
        </w:rPr>
      </w:pPr>
      <w:r>
        <w:rPr>
          <w:color w:val="000000"/>
        </w:rPr>
      </w:r>
    </w:p>
    <w:p>
      <w:pPr>
        <w:pStyle w:val="Normal"/>
        <w:snapToGrid w:val="false"/>
        <w:jc w:val="left"/>
        <w:rPr>
          <w:color w:val="000000"/>
        </w:rPr>
      </w:pPr>
      <w:r>
        <w:rPr>
          <w:rFonts w:eastAsia="Times New Roman" w:cs="Times New Roman"/>
          <w:color w:val="000000"/>
          <w:sz w:val="21"/>
          <w:szCs w:val="21"/>
          <w:lang w:val="ru-RU" w:eastAsia="zxx" w:bidi="ar-SA"/>
        </w:rPr>
        <w:t>Если поля не заполнены, то у валидирующего перевозчика нет интерлайна ни с одной компанией.</w:t>
      </w:r>
    </w:p>
    <w:p>
      <w:pPr>
        <w:pStyle w:val="Style20"/>
        <w:rPr>
          <w:color w:val="000000"/>
        </w:rPr>
      </w:pPr>
      <w:r>
        <w:rPr>
          <w:rFonts w:eastAsia="Times New Roman" w:cs="Times New Roman"/>
          <w:color w:val="000000"/>
          <w:sz w:val="21"/>
          <w:szCs w:val="21"/>
          <w:lang w:val="ru-RU" w:eastAsia="zxx" w:bidi="ar-SA"/>
        </w:rPr>
        <w:t xml:space="preserve">Если в поле указан признак </w:t>
      </w:r>
      <w:r>
        <w:rPr>
          <w:rFonts w:eastAsia="Times New Roman" w:cs="Times New Roman"/>
          <w:color w:val="000000"/>
          <w:sz w:val="21"/>
          <w:szCs w:val="21"/>
          <w:lang w:val="en-US" w:eastAsia="zxx" w:bidi="ar-SA"/>
        </w:rPr>
        <w:t xml:space="preserve">$$, </w:t>
      </w:r>
      <w:r>
        <w:rPr>
          <w:rFonts w:eastAsia="Times New Roman" w:cs="Times New Roman"/>
          <w:color w:val="000000"/>
          <w:sz w:val="21"/>
          <w:szCs w:val="21"/>
          <w:lang w:val="ru-RU" w:eastAsia="zxx" w:bidi="ar-SA"/>
        </w:rPr>
        <w:t>то интерлайн разрешен со всеми компаниями.</w:t>
      </w:r>
      <w:r>
        <w:rPr>
          <w:color w:val="000000"/>
          <w:sz w:val="21"/>
          <w:szCs w:val="21"/>
        </w:rPr>
        <w:tab/>
      </w:r>
    </w:p>
    <w:p>
      <w:pPr>
        <w:pStyle w:val="Style20"/>
        <w:rPr>
          <w:color w:val="000000"/>
        </w:rPr>
      </w:pPr>
      <w:r>
        <w:rPr>
          <w:color w:val="000000"/>
          <w:sz w:val="21"/>
          <w:szCs w:val="21"/>
          <w:lang w:val="ru-RU"/>
        </w:rPr>
        <w:tab/>
        <w:t>При отсутствии карточки «ИНЛ» для авиакомпании, интерлайн для нее, как для валидирующего перевозчика, запрещен.</w:t>
      </w:r>
    </w:p>
    <w:p>
      <w:pPr>
        <w:pStyle w:val="Style20"/>
        <w:rPr>
          <w:color w:val="000000"/>
        </w:rPr>
      </w:pPr>
      <w:r>
        <w:rPr>
          <w:color w:val="000000"/>
          <w:sz w:val="21"/>
          <w:szCs w:val="21"/>
          <w:shd w:fill="auto" w:val="clear"/>
          <w:lang w:val="ru-RU"/>
        </w:rPr>
        <w:t>При оформлении билета/ЭМД на кодшеринговую перевозку производится дополнительная проверка  наличия карточки ИНЛ, оформленной на интерлайн-договор между валидирующим и оперирующим перевозчиком. В случае отсутствия такого договора может быть оформлена карточка, описывающая наличие между партнерами электронного линка. В случае отсутствия карточки на электронный линк,  оформление ЭБ/ЭМД запрещено.</w:t>
      </w:r>
    </w:p>
    <w:p>
      <w:pPr>
        <w:pStyle w:val="Style20"/>
        <w:rPr>
          <w:color w:val="000000"/>
        </w:rPr>
      </w:pPr>
      <w:r>
        <w:rPr>
          <w:color w:val="000000"/>
          <w:sz w:val="21"/>
          <w:szCs w:val="21"/>
        </w:rPr>
        <w:tab/>
      </w:r>
      <w:r>
        <w:rPr>
          <w:b w:val="false"/>
          <w:bCs w:val="false"/>
          <w:color w:val="000000"/>
          <w:sz w:val="22"/>
          <w:szCs w:val="22"/>
        </w:rPr>
        <w:t xml:space="preserve">                                    </w:t>
      </w:r>
    </w:p>
    <w:p>
      <w:pPr>
        <w:pStyle w:val="3"/>
        <w:rPr>
          <w:rFonts w:ascii="Arial" w:hAnsi="Arial"/>
        </w:rPr>
      </w:pPr>
      <w:bookmarkStart w:id="49" w:name="__RefHeading___Toc155503_3266889180"/>
      <w:bookmarkEnd w:id="49"/>
      <w:r>
        <w:rPr>
          <w:rFonts w:ascii="Arial" w:hAnsi="Arial"/>
          <w:i/>
          <w:iCs/>
          <w:color w:val="000000"/>
        </w:rPr>
        <w:t>7.</w:t>
      </w:r>
      <w:r>
        <w:rPr>
          <w:rFonts w:ascii="Arial" w:hAnsi="Arial"/>
          <w:i/>
          <w:iCs/>
          <w:color w:val="000000"/>
          <w:lang w:val="en-US"/>
        </w:rPr>
        <w:t>5</w:t>
      </w:r>
      <w:r>
        <w:rPr>
          <w:rFonts w:ascii="Arial" w:hAnsi="Arial"/>
          <w:i/>
          <w:iCs/>
          <w:color w:val="000000"/>
        </w:rPr>
        <w:t>.</w:t>
      </w:r>
      <w:r>
        <w:rPr>
          <w:rFonts w:ascii="Arial" w:hAnsi="Arial"/>
          <w:i/>
          <w:iCs/>
          <w:color w:val="000000"/>
          <w:lang w:val="en-US"/>
        </w:rPr>
        <w:t>1</w:t>
      </w:r>
      <w:r>
        <w:rPr>
          <w:rFonts w:ascii="Arial" w:hAnsi="Arial"/>
          <w:i/>
          <w:iCs/>
          <w:color w:val="000000"/>
        </w:rPr>
        <w:t xml:space="preserve"> Запрос для просмотра интерлайнов по картотеке «ИНЛ».</w:t>
      </w:r>
    </w:p>
    <w:p>
      <w:pPr>
        <w:pStyle w:val="Style20"/>
        <w:rPr>
          <w:sz w:val="21"/>
          <w:szCs w:val="21"/>
        </w:rPr>
      </w:pPr>
      <w:r>
        <w:rPr>
          <w:color w:val="000000"/>
          <w:sz w:val="21"/>
          <w:szCs w:val="21"/>
          <w:lang w:val="ru-RU"/>
        </w:rPr>
        <w:t>Формат запроса:</w:t>
      </w:r>
      <w:r>
        <w:rPr>
          <w:color w:val="000000"/>
          <w:sz w:val="21"/>
          <w:szCs w:val="21"/>
        </w:rPr>
        <w:tab/>
      </w:r>
    </w:p>
    <w:p>
      <w:pPr>
        <w:pStyle w:val="Style20"/>
        <w:rPr>
          <w:sz w:val="21"/>
          <w:szCs w:val="21"/>
        </w:rPr>
      </w:pPr>
      <w:r>
        <w:rPr>
          <w:rFonts w:eastAsia="Times New Roman" w:cs="Times New Roman"/>
          <w:caps w:val="false"/>
          <w:smallCaps w:val="false"/>
          <w:color w:val="000000"/>
          <w:sz w:val="21"/>
          <w:szCs w:val="21"/>
          <w:lang w:val="zxx" w:eastAsia="zxx" w:bidi="ar-SA"/>
        </w:rPr>
        <w:t>ИНЛ{</w:t>
      </w:r>
      <w:r>
        <w:rPr>
          <w:rFonts w:eastAsia="Times New Roman" w:cs="Times New Roman"/>
          <w:caps w:val="false"/>
          <w:smallCaps w:val="false"/>
          <w:color w:val="000000"/>
          <w:sz w:val="21"/>
          <w:szCs w:val="21"/>
          <w:lang w:val="ru-RU" w:eastAsia="zxx" w:bidi="ar-SA"/>
        </w:rPr>
        <w:t>-АВК}{*АВКМ}{/ДАТА}{/Э,Б,М,Т,Х}</w:t>
      </w:r>
      <w:r>
        <w:rPr>
          <w:rFonts w:eastAsia="Times New Roman" w:cs="Times New Roman"/>
          <w:caps w:val="false"/>
          <w:smallCaps w:val="false"/>
          <w:color w:val="000000"/>
          <w:sz w:val="21"/>
          <w:szCs w:val="21"/>
          <w:lang w:val="zxx" w:eastAsia="zxx" w:bidi="ar-SA"/>
        </w:rPr>
        <w:t xml:space="preserve"> ►</w:t>
      </w:r>
    </w:p>
    <w:p>
      <w:pPr>
        <w:pStyle w:val="Style20"/>
        <w:rPr>
          <w:sz w:val="21"/>
          <w:szCs w:val="21"/>
        </w:rPr>
      </w:pPr>
      <w:r>
        <w:rPr>
          <w:rFonts w:cs="Courier New" w:ascii="Courier New" w:hAnsi="Courier New"/>
          <w:b/>
          <w:bCs/>
          <w:color w:val="000000"/>
          <w:sz w:val="21"/>
          <w:szCs w:val="21"/>
          <w:lang w:val="ru-RU"/>
        </w:rPr>
        <w:tab/>
      </w:r>
      <w:r>
        <w:rPr>
          <w:b w:val="false"/>
          <w:bCs w:val="false"/>
          <w:color w:val="000000"/>
          <w:sz w:val="21"/>
          <w:szCs w:val="21"/>
          <w:lang w:val="ru-RU"/>
        </w:rPr>
        <w:t xml:space="preserve">где: </w:t>
      </w:r>
    </w:p>
    <w:p>
      <w:pPr>
        <w:pStyle w:val="Style20"/>
        <w:rPr>
          <w:sz w:val="21"/>
          <w:szCs w:val="21"/>
        </w:rPr>
      </w:pPr>
      <w:r>
        <w:rPr>
          <w:sz w:val="21"/>
          <w:szCs w:val="21"/>
        </w:rPr>
        <w:tab/>
        <w:t>АВК — валидирующий перевозчик</w:t>
      </w:r>
    </w:p>
    <w:p>
      <w:pPr>
        <w:pStyle w:val="Style20"/>
        <w:rPr>
          <w:sz w:val="21"/>
          <w:szCs w:val="21"/>
        </w:rPr>
      </w:pPr>
      <w:r>
        <w:rPr>
          <w:sz w:val="21"/>
          <w:szCs w:val="21"/>
        </w:rPr>
        <w:tab/>
        <w:t>* — разделитель перед АВКМ</w:t>
      </w:r>
    </w:p>
    <w:p>
      <w:pPr>
        <w:pStyle w:val="Style20"/>
        <w:rPr>
          <w:sz w:val="21"/>
          <w:szCs w:val="21"/>
        </w:rPr>
      </w:pPr>
      <w:r>
        <w:rPr>
          <w:sz w:val="21"/>
          <w:szCs w:val="21"/>
        </w:rPr>
        <w:tab/>
        <w:t>АВКМ — маркетинговый перевозчик</w:t>
      </w:r>
    </w:p>
    <w:p>
      <w:pPr>
        <w:pStyle w:val="Style20"/>
        <w:rPr>
          <w:sz w:val="21"/>
          <w:szCs w:val="21"/>
        </w:rPr>
      </w:pPr>
      <w:r>
        <w:rPr>
          <w:sz w:val="21"/>
          <w:szCs w:val="21"/>
        </w:rPr>
        <w:tab/>
        <w:t>ДАТА — дата продажи</w:t>
      </w:r>
    </w:p>
    <w:p>
      <w:pPr>
        <w:pStyle w:val="Style20"/>
        <w:rPr>
          <w:sz w:val="21"/>
          <w:szCs w:val="21"/>
        </w:rPr>
      </w:pPr>
      <w:r>
        <w:rPr>
          <w:sz w:val="21"/>
          <w:szCs w:val="21"/>
        </w:rPr>
        <w:tab/>
        <w:t>ТИП — тип билета (Э — электронный, Б — бумажный, М- ЭМД)</w:t>
      </w:r>
    </w:p>
    <w:p>
      <w:pPr>
        <w:pStyle w:val="Style20"/>
        <w:rPr>
          <w:sz w:val="21"/>
          <w:szCs w:val="21"/>
        </w:rPr>
      </w:pPr>
      <w:r>
        <w:rPr>
          <w:sz w:val="21"/>
          <w:szCs w:val="21"/>
        </w:rPr>
        <w:tab/>
        <w:t>Если не указывать параметры выдается информация по всем интерлайнам, введенным в систему на текущую дату.</w:t>
      </w:r>
    </w:p>
    <w:p>
      <w:pPr>
        <w:pStyle w:val="Style20"/>
        <w:rPr>
          <w:color w:val="000000"/>
        </w:rPr>
      </w:pPr>
      <w:r>
        <w:rPr>
          <w:color w:val="000000"/>
          <w:sz w:val="21"/>
          <w:szCs w:val="21"/>
        </w:rPr>
        <w:tab/>
        <w:t>Пример:</w:t>
      </w:r>
    </w:p>
    <w:p>
      <w:pPr>
        <w:pStyle w:val="Style20"/>
        <w:rPr>
          <w:color w:val="000000"/>
        </w:rPr>
      </w:pPr>
      <w:r>
        <w:drawing>
          <wp:anchor behindDoc="0" distT="0" distB="0" distL="0" distR="0" simplePos="0" locked="0" layoutInCell="0" allowOverlap="1" relativeHeight="135">
            <wp:simplePos x="0" y="0"/>
            <wp:positionH relativeFrom="column">
              <wp:align>center</wp:align>
            </wp:positionH>
            <wp:positionV relativeFrom="paragraph">
              <wp:posOffset>635</wp:posOffset>
            </wp:positionV>
            <wp:extent cx="5768340" cy="3481705"/>
            <wp:effectExtent l="0" t="0" r="0" b="0"/>
            <wp:wrapSquare wrapText="largest"/>
            <wp:docPr id="92" name="Изображение1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Изображение135" descr=""/>
                    <pic:cNvPicPr>
                      <a:picLocks noChangeAspect="1" noChangeArrowheads="1"/>
                    </pic:cNvPicPr>
                  </pic:nvPicPr>
                  <pic:blipFill>
                    <a:blip r:embed="rId93"/>
                    <a:stretch>
                      <a:fillRect/>
                    </a:stretch>
                  </pic:blipFill>
                  <pic:spPr bwMode="auto">
                    <a:xfrm>
                      <a:off x="0" y="0"/>
                      <a:ext cx="5768340" cy="3481705"/>
                    </a:xfrm>
                    <a:prstGeom prst="rect">
                      <a:avLst/>
                    </a:prstGeom>
                  </pic:spPr>
                </pic:pic>
              </a:graphicData>
            </a:graphic>
          </wp:anchor>
        </w:drawing>
      </w:r>
      <w:r>
        <w:rPr>
          <w:color w:val="000000"/>
          <w:sz w:val="21"/>
          <w:szCs w:val="21"/>
        </w:rPr>
        <w:t>Для поиска карточки конкретного интерлайна, следует указать партнеров в следующем виде:</w:t>
      </w:r>
    </w:p>
    <w:p>
      <w:pPr>
        <w:pStyle w:val="Style20"/>
        <w:rPr>
          <w:color w:val="000000"/>
        </w:rPr>
      </w:pPr>
      <w:r>
        <w:drawing>
          <wp:anchor behindDoc="0" distT="0" distB="0" distL="0" distR="0" simplePos="0" locked="0" layoutInCell="0" allowOverlap="1" relativeHeight="136">
            <wp:simplePos x="0" y="0"/>
            <wp:positionH relativeFrom="column">
              <wp:align>center</wp:align>
            </wp:positionH>
            <wp:positionV relativeFrom="paragraph">
              <wp:posOffset>635</wp:posOffset>
            </wp:positionV>
            <wp:extent cx="5768340" cy="3093720"/>
            <wp:effectExtent l="0" t="0" r="0" b="0"/>
            <wp:wrapSquare wrapText="largest"/>
            <wp:docPr id="93" name="Изображение1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Изображение144" descr=""/>
                    <pic:cNvPicPr>
                      <a:picLocks noChangeAspect="1" noChangeArrowheads="1"/>
                    </pic:cNvPicPr>
                  </pic:nvPicPr>
                  <pic:blipFill>
                    <a:blip r:embed="rId94"/>
                    <a:stretch>
                      <a:fillRect/>
                    </a:stretch>
                  </pic:blipFill>
                  <pic:spPr bwMode="auto">
                    <a:xfrm>
                      <a:off x="0" y="0"/>
                      <a:ext cx="5768340" cy="3093720"/>
                    </a:xfrm>
                    <a:prstGeom prst="rect">
                      <a:avLst/>
                    </a:prstGeom>
                  </pic:spPr>
                </pic:pic>
              </a:graphicData>
            </a:graphic>
          </wp:anchor>
        </w:drawing>
      </w:r>
      <w:r>
        <w:rPr>
          <w:color w:val="000000"/>
          <w:sz w:val="20"/>
          <w:szCs w:val="20"/>
        </w:rPr>
        <w:tab/>
      </w:r>
      <w:r>
        <w:rPr>
          <w:color w:val="000000"/>
          <w:sz w:val="21"/>
          <w:szCs w:val="21"/>
        </w:rPr>
        <w:t>При указании авиакомпании выдается информация только по данной авиакомпании, при указании даты — только по данной дате, при указании Э или Б — только по электронному или бумажному билету соответственно.</w:t>
      </w:r>
    </w:p>
    <w:p>
      <w:pPr>
        <w:pStyle w:val="Style20"/>
        <w:rPr>
          <w:rFonts w:ascii="Arial" w:hAnsi="Arial" w:cs="Arial"/>
          <w:color w:val="000000"/>
          <w:sz w:val="21"/>
          <w:szCs w:val="21"/>
        </w:rPr>
      </w:pPr>
      <w:r>
        <w:rPr>
          <w:rFonts w:cs="Arial"/>
          <w:color w:val="000000"/>
          <w:sz w:val="21"/>
          <w:szCs w:val="21"/>
        </w:rPr>
        <w:drawing>
          <wp:anchor behindDoc="0" distT="0" distB="0" distL="0" distR="0" simplePos="0" locked="0" layoutInCell="0" allowOverlap="1" relativeHeight="137">
            <wp:simplePos x="0" y="0"/>
            <wp:positionH relativeFrom="column">
              <wp:align>center</wp:align>
            </wp:positionH>
            <wp:positionV relativeFrom="paragraph">
              <wp:posOffset>635</wp:posOffset>
            </wp:positionV>
            <wp:extent cx="5768340" cy="3665855"/>
            <wp:effectExtent l="0" t="0" r="0" b="0"/>
            <wp:wrapSquare wrapText="largest"/>
            <wp:docPr id="94" name="Изображение1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Изображение145" descr=""/>
                    <pic:cNvPicPr>
                      <a:picLocks noChangeAspect="1" noChangeArrowheads="1"/>
                    </pic:cNvPicPr>
                  </pic:nvPicPr>
                  <pic:blipFill>
                    <a:blip r:embed="rId95"/>
                    <a:stretch>
                      <a:fillRect/>
                    </a:stretch>
                  </pic:blipFill>
                  <pic:spPr bwMode="auto">
                    <a:xfrm>
                      <a:off x="0" y="0"/>
                      <a:ext cx="5768340" cy="3665855"/>
                    </a:xfrm>
                    <a:prstGeom prst="rect">
                      <a:avLst/>
                    </a:prstGeom>
                  </pic:spPr>
                </pic:pic>
              </a:graphicData>
            </a:graphic>
          </wp:anchor>
        </w:drawing>
      </w:r>
    </w:p>
    <w:p>
      <w:pPr>
        <w:pStyle w:val="Style20"/>
        <w:jc w:val="both"/>
        <w:rPr>
          <w:color w:val="000000"/>
        </w:rPr>
      </w:pPr>
      <w:r>
        <w:rPr>
          <w:color w:val="000000"/>
        </w:rPr>
        <w:tab/>
      </w:r>
      <w:r>
        <w:rPr>
          <w:color w:val="000000"/>
          <w:sz w:val="21"/>
          <w:szCs w:val="21"/>
        </w:rPr>
        <w:t>Для вызова карточки из списка используется запрос:</w:t>
      </w:r>
    </w:p>
    <w:p>
      <w:pPr>
        <w:pStyle w:val="Style20"/>
        <w:jc w:val="both"/>
        <w:rPr>
          <w:color w:val="000000"/>
        </w:rPr>
      </w:pPr>
      <w:r>
        <w:rPr>
          <w:color w:val="000000"/>
          <w:sz w:val="22"/>
          <w:szCs w:val="22"/>
        </w:rPr>
        <w:tab/>
        <w:t># номер</w:t>
      </w:r>
    </w:p>
    <w:p>
      <w:pPr>
        <w:pStyle w:val="Style20"/>
        <w:jc w:val="both"/>
        <w:rPr>
          <w:color w:val="000000"/>
        </w:rPr>
      </w:pPr>
      <w:r>
        <w:rPr>
          <w:color w:val="000000"/>
          <w:sz w:val="22"/>
          <w:szCs w:val="22"/>
        </w:rPr>
        <w:tab/>
      </w:r>
      <w:r>
        <w:rPr>
          <w:color w:val="000000"/>
          <w:sz w:val="21"/>
          <w:szCs w:val="21"/>
        </w:rPr>
        <w:t>Пример:</w:t>
      </w:r>
    </w:p>
    <w:p>
      <w:pPr>
        <w:pStyle w:val="Style20"/>
        <w:rPr>
          <w:color w:val="000000"/>
        </w:rPr>
      </w:pPr>
      <w:r>
        <w:rPr>
          <w:rFonts w:eastAsia="Times New Roman" w:cs="Times New Roman"/>
          <w:b w:val="false"/>
          <w:bCs w:val="false"/>
          <w:color w:val="000000"/>
          <w:sz w:val="22"/>
          <w:szCs w:val="22"/>
          <w:lang w:val="ru-RU" w:eastAsia="zxx" w:bidi="ar-SA"/>
        </w:rPr>
        <w:tab/>
        <w:t xml:space="preserve"> #2</w:t>
      </w:r>
    </w:p>
    <w:p>
      <w:pPr>
        <w:pStyle w:val="Style20"/>
        <w:rPr>
          <w:color w:val="000000"/>
        </w:rPr>
      </w:pPr>
      <w:r>
        <w:rPr>
          <w:color w:val="000000"/>
        </w:rPr>
        <w:drawing>
          <wp:anchor behindDoc="0" distT="0" distB="0" distL="0" distR="0" simplePos="0" locked="0" layoutInCell="0" allowOverlap="1" relativeHeight="138">
            <wp:simplePos x="0" y="0"/>
            <wp:positionH relativeFrom="column">
              <wp:align>center</wp:align>
            </wp:positionH>
            <wp:positionV relativeFrom="paragraph">
              <wp:posOffset>635</wp:posOffset>
            </wp:positionV>
            <wp:extent cx="5768340" cy="4026535"/>
            <wp:effectExtent l="0" t="0" r="0" b="0"/>
            <wp:wrapSquare wrapText="largest"/>
            <wp:docPr id="95" name="Изображение1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146" descr=""/>
                    <pic:cNvPicPr>
                      <a:picLocks noChangeAspect="1" noChangeArrowheads="1"/>
                    </pic:cNvPicPr>
                  </pic:nvPicPr>
                  <pic:blipFill>
                    <a:blip r:embed="rId96"/>
                    <a:stretch>
                      <a:fillRect/>
                    </a:stretch>
                  </pic:blipFill>
                  <pic:spPr bwMode="auto">
                    <a:xfrm>
                      <a:off x="0" y="0"/>
                      <a:ext cx="5768340" cy="4026535"/>
                    </a:xfrm>
                    <a:prstGeom prst="rect">
                      <a:avLst/>
                    </a:prstGeom>
                  </pic:spPr>
                </pic:pic>
              </a:graphicData>
            </a:graphic>
          </wp:anchor>
        </w:drawing>
      </w:r>
    </w:p>
    <w:p>
      <w:pPr>
        <w:pStyle w:val="3"/>
        <w:rPr>
          <w:rFonts w:ascii="Arial" w:hAnsi="Arial"/>
        </w:rPr>
      </w:pPr>
      <w:bookmarkStart w:id="50" w:name="__RefHeading___Toc155505_3266889180"/>
      <w:bookmarkEnd w:id="50"/>
      <w:r>
        <w:rPr>
          <w:rFonts w:ascii="Arial" w:hAnsi="Arial"/>
          <w:i/>
          <w:iCs/>
          <w:color w:val="000000"/>
        </w:rPr>
        <w:t>7.</w:t>
      </w:r>
      <w:r>
        <w:rPr>
          <w:rFonts w:ascii="Arial" w:hAnsi="Arial"/>
          <w:i/>
          <w:iCs/>
          <w:color w:val="000000"/>
          <w:lang w:val="en-US"/>
        </w:rPr>
        <w:t>5</w:t>
      </w:r>
      <w:r>
        <w:rPr>
          <w:rFonts w:ascii="Arial" w:hAnsi="Arial"/>
          <w:i/>
          <w:iCs/>
          <w:color w:val="000000"/>
        </w:rPr>
        <w:t>.</w:t>
      </w:r>
      <w:r>
        <w:rPr>
          <w:rFonts w:ascii="Arial" w:hAnsi="Arial"/>
          <w:i/>
          <w:iCs/>
          <w:color w:val="000000"/>
          <w:lang w:val="en-US"/>
        </w:rPr>
        <w:t>2</w:t>
      </w:r>
      <w:r>
        <w:rPr>
          <w:rFonts w:ascii="Arial" w:hAnsi="Arial"/>
          <w:i/>
          <w:iCs/>
          <w:color w:val="000000"/>
        </w:rPr>
        <w:t xml:space="preserve"> Запрос для просмотра электронных линков  по картотеке «ИНЛ».</w:t>
      </w:r>
      <w:r>
        <w:rPr>
          <w:rFonts w:ascii="Arial" w:hAnsi="Arial"/>
          <w:color w:val="000000"/>
          <w:sz w:val="24"/>
          <w:szCs w:val="24"/>
        </w:rPr>
        <w:tab/>
      </w:r>
    </w:p>
    <w:p>
      <w:pPr>
        <w:pStyle w:val="Normal"/>
        <w:jc w:val="both"/>
        <w:rPr>
          <w:rFonts w:ascii="Arial" w:hAnsi="Arial" w:eastAsia="Times New Roman" w:cs="Times New Roman"/>
          <w:caps w:val="false"/>
          <w:smallCaps w:val="false"/>
          <w:color w:val="000000"/>
          <w:sz w:val="21"/>
          <w:szCs w:val="21"/>
          <w:lang w:val="ru-RU" w:eastAsia="zxx" w:bidi="ar-SA"/>
        </w:rPr>
      </w:pPr>
      <w:r>
        <w:rPr>
          <w:rFonts w:eastAsia="Times New Roman" w:cs="Times New Roman"/>
          <w:caps w:val="false"/>
          <w:smallCaps w:val="false"/>
          <w:color w:val="000000"/>
          <w:sz w:val="21"/>
          <w:szCs w:val="21"/>
          <w:lang w:val="ru-RU" w:eastAsia="zxx" w:bidi="ar-SA"/>
        </w:rPr>
        <w:t>Фотмат запроса:</w:t>
      </w:r>
    </w:p>
    <w:p>
      <w:pPr>
        <w:pStyle w:val="Normal"/>
        <w:jc w:val="both"/>
        <w:rPr>
          <w:rFonts w:ascii="Arial" w:hAnsi="Arial"/>
          <w:sz w:val="21"/>
          <w:szCs w:val="21"/>
        </w:rPr>
      </w:pPr>
      <w:r>
        <w:rPr>
          <w:rFonts w:eastAsia="Times New Roman" w:cs="Times New Roman"/>
          <w:caps w:val="false"/>
          <w:smallCaps w:val="false"/>
          <w:color w:val="000000"/>
          <w:sz w:val="21"/>
          <w:szCs w:val="21"/>
          <w:lang w:val="zxx" w:eastAsia="zxx" w:bidi="ar-SA"/>
        </w:rPr>
        <w:t>ИНЛ{</w:t>
      </w:r>
      <w:r>
        <w:rPr>
          <w:rFonts w:eastAsia="Times New Roman" w:cs="Times New Roman"/>
          <w:caps w:val="false"/>
          <w:smallCaps w:val="false"/>
          <w:color w:val="000000"/>
          <w:sz w:val="21"/>
          <w:szCs w:val="21"/>
          <w:lang w:val="ru-RU" w:eastAsia="zxx" w:bidi="ar-SA"/>
        </w:rPr>
        <w:t>-АВК}{*АВКМ}{/ДАТА}{/Т,Х}</w:t>
      </w:r>
      <w:r>
        <w:rPr>
          <w:rFonts w:eastAsia="Times New Roman" w:cs="Times New Roman"/>
          <w:caps w:val="false"/>
          <w:smallCaps w:val="false"/>
          <w:color w:val="000000"/>
          <w:sz w:val="21"/>
          <w:szCs w:val="21"/>
          <w:lang w:val="zxx" w:eastAsia="zxx" w:bidi="ar-SA"/>
        </w:rPr>
        <w:t xml:space="preserve"> ►</w:t>
      </w:r>
    </w:p>
    <w:p>
      <w:pPr>
        <w:pStyle w:val="Normal"/>
        <w:jc w:val="both"/>
        <w:rPr>
          <w:rFonts w:ascii="Arial" w:hAnsi="Arial" w:eastAsia="Times New Roman" w:cs="Times New Roman"/>
          <w:caps w:val="false"/>
          <w:smallCaps w:val="false"/>
          <w:color w:val="000000"/>
          <w:sz w:val="21"/>
          <w:szCs w:val="21"/>
          <w:lang w:val="zxx" w:eastAsia="zxx" w:bidi="ar-SA"/>
        </w:rPr>
      </w:pPr>
      <w:r>
        <w:rPr>
          <w:rFonts w:eastAsia="Times New Roman" w:cs="Times New Roman"/>
          <w:caps w:val="false"/>
          <w:smallCaps w:val="false"/>
          <w:color w:val="000000"/>
          <w:sz w:val="21"/>
          <w:szCs w:val="21"/>
          <w:lang w:val="zxx" w:eastAsia="zxx" w:bidi="ar-SA"/>
        </w:rPr>
      </w:r>
    </w:p>
    <w:p>
      <w:pPr>
        <w:pStyle w:val="Normal"/>
        <w:jc w:val="both"/>
        <w:rPr>
          <w:rFonts w:ascii="Arial" w:hAnsi="Arial"/>
          <w:sz w:val="21"/>
          <w:szCs w:val="21"/>
        </w:rPr>
      </w:pPr>
      <w:r>
        <w:rPr>
          <w:rFonts w:eastAsia="Times New Roman" w:cs="Times New Roman"/>
          <w:caps w:val="false"/>
          <w:smallCaps w:val="false"/>
          <w:color w:val="000000"/>
          <w:sz w:val="21"/>
          <w:szCs w:val="21"/>
          <w:lang w:val="ru-RU" w:eastAsia="zxx" w:bidi="ar-SA"/>
        </w:rPr>
        <w:t xml:space="preserve">где </w:t>
      </w:r>
    </w:p>
    <w:p>
      <w:pPr>
        <w:pStyle w:val="Style20"/>
        <w:jc w:val="both"/>
        <w:rPr>
          <w:rFonts w:ascii="Arial" w:hAnsi="Arial"/>
          <w:sz w:val="21"/>
          <w:szCs w:val="21"/>
        </w:rPr>
      </w:pPr>
      <w:r>
        <w:rPr>
          <w:rFonts w:eastAsia="Times New Roman" w:cs="Times New Roman"/>
          <w:b w:val="false"/>
          <w:bCs w:val="false"/>
          <w:caps w:val="false"/>
          <w:smallCaps w:val="false"/>
          <w:color w:val="000000"/>
          <w:sz w:val="21"/>
          <w:szCs w:val="21"/>
          <w:lang w:val="ru-RU" w:eastAsia="zxx" w:bidi="ar-SA"/>
        </w:rPr>
        <w:t>ТИП — тип билета (Т— билет, Х - ЭМД)</w:t>
      </w:r>
    </w:p>
    <w:p>
      <w:pPr>
        <w:pStyle w:val="Style27"/>
        <w:rPr>
          <w:rFonts w:ascii="Arial" w:hAnsi="Arial" w:eastAsia="Times New Roman" w:cs="Times New Roman"/>
          <w:caps w:val="false"/>
          <w:smallCaps w:val="false"/>
          <w:color w:val="000000"/>
          <w:sz w:val="21"/>
          <w:szCs w:val="21"/>
          <w:lang w:eastAsia="zxx" w:bidi="ar-SA"/>
        </w:rPr>
      </w:pPr>
      <w:r>
        <w:rPr>
          <w:rFonts w:eastAsia="Times New Roman" w:cs="Times New Roman" w:ascii="Arial" w:hAnsi="Arial"/>
          <w:caps w:val="false"/>
          <w:smallCaps w:val="false"/>
          <w:color w:val="000000"/>
          <w:sz w:val="21"/>
          <w:szCs w:val="21"/>
          <w:lang w:eastAsia="zxx" w:bidi="ar-SA"/>
        </w:rPr>
      </w:r>
    </w:p>
    <w:p>
      <w:pPr>
        <w:pStyle w:val="Style27"/>
        <w:rPr>
          <w:rFonts w:ascii="Arial" w:hAnsi="Arial"/>
          <w:sz w:val="21"/>
          <w:szCs w:val="21"/>
        </w:rPr>
      </w:pPr>
      <w:r>
        <w:rPr>
          <w:rFonts w:eastAsia="Times New Roman" w:cs="Times New Roman" w:ascii="Arial" w:hAnsi="Arial"/>
          <w:caps w:val="false"/>
          <w:smallCaps w:val="false"/>
          <w:color w:val="000000"/>
          <w:sz w:val="21"/>
          <w:szCs w:val="21"/>
          <w:lang w:val="ru-RU" w:eastAsia="zxx" w:bidi="ar-SA"/>
        </w:rPr>
        <w:t>Например:</w:t>
      </w:r>
    </w:p>
    <w:p>
      <w:pPr>
        <w:pStyle w:val="Style27"/>
        <w:ind w:left="0" w:right="0" w:hanging="0"/>
        <w:rPr>
          <w:rFonts w:eastAsia="Times New Roman" w:cs="Times New Roman"/>
          <w:caps w:val="false"/>
          <w:smallCaps w:val="false"/>
          <w:color w:val="000000"/>
          <w:lang w:val="ru-RU" w:eastAsia="zxx" w:bidi="ar-SA"/>
        </w:rPr>
      </w:pPr>
      <w:r>
        <w:rPr>
          <w:rFonts w:eastAsia="Times New Roman" w:cs="Times New Roman"/>
          <w:caps w:val="false"/>
          <w:smallCaps w:val="false"/>
          <w:color w:val="000000"/>
          <w:lang w:val="ru-RU" w:eastAsia="zxx" w:bidi="ar-SA"/>
        </w:rPr>
        <w:drawing>
          <wp:anchor behindDoc="0" distT="0" distB="0" distL="0" distR="0" simplePos="0" locked="0" layoutInCell="0" allowOverlap="1" relativeHeight="139">
            <wp:simplePos x="0" y="0"/>
            <wp:positionH relativeFrom="column">
              <wp:align>center</wp:align>
            </wp:positionH>
            <wp:positionV relativeFrom="paragraph">
              <wp:posOffset>635</wp:posOffset>
            </wp:positionV>
            <wp:extent cx="5768340" cy="1845945"/>
            <wp:effectExtent l="0" t="0" r="0" b="0"/>
            <wp:wrapSquare wrapText="largest"/>
            <wp:docPr id="96" name="Изображение1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47" descr=""/>
                    <pic:cNvPicPr>
                      <a:picLocks noChangeAspect="1" noChangeArrowheads="1"/>
                    </pic:cNvPicPr>
                  </pic:nvPicPr>
                  <pic:blipFill>
                    <a:blip r:embed="rId97"/>
                    <a:stretch>
                      <a:fillRect/>
                    </a:stretch>
                  </pic:blipFill>
                  <pic:spPr bwMode="auto">
                    <a:xfrm>
                      <a:off x="0" y="0"/>
                      <a:ext cx="5768340" cy="1845945"/>
                    </a:xfrm>
                    <a:prstGeom prst="rect">
                      <a:avLst/>
                    </a:prstGeom>
                  </pic:spPr>
                </pic:pic>
              </a:graphicData>
            </a:graphic>
          </wp:anchor>
        </w:drawing>
      </w:r>
    </w:p>
    <w:p>
      <w:pPr>
        <w:pStyle w:val="3"/>
        <w:numPr>
          <w:ilvl w:val="1"/>
          <w:numId w:val="1"/>
        </w:numPr>
        <w:ind w:left="0" w:right="0" w:hanging="0"/>
        <w:rPr>
          <w:rFonts w:ascii="Arial" w:hAnsi="Arial"/>
        </w:rPr>
      </w:pPr>
      <w:bookmarkStart w:id="51" w:name="__RefHeading___Toc148877_476605586"/>
      <w:bookmarkEnd w:id="51"/>
      <w:r>
        <w:rPr>
          <w:rFonts w:ascii="Arial" w:hAnsi="Arial"/>
          <w:i/>
          <w:iCs/>
          <w:color w:val="000000"/>
          <w:lang w:val="ru-RU"/>
        </w:rPr>
        <w:t>7.</w:t>
      </w:r>
      <w:r>
        <w:rPr>
          <w:rFonts w:ascii="Arial" w:hAnsi="Arial"/>
          <w:i/>
          <w:iCs/>
          <w:color w:val="000000"/>
          <w:lang w:val="en-US"/>
        </w:rPr>
        <w:t>5</w:t>
      </w:r>
      <w:r>
        <w:rPr>
          <w:rFonts w:ascii="Arial" w:hAnsi="Arial"/>
          <w:i/>
          <w:iCs/>
          <w:color w:val="000000"/>
          <w:lang w:val="ru-RU"/>
        </w:rPr>
        <w:t>.</w:t>
      </w:r>
      <w:r>
        <w:rPr>
          <w:rFonts w:ascii="Arial" w:hAnsi="Arial"/>
          <w:i/>
          <w:iCs/>
          <w:color w:val="000000"/>
          <w:lang w:val="en-US"/>
        </w:rPr>
        <w:t>3</w:t>
      </w:r>
      <w:r>
        <w:rPr>
          <w:rFonts w:ascii="Arial" w:hAnsi="Arial"/>
          <w:i/>
          <w:iCs/>
          <w:color w:val="000000"/>
          <w:lang w:val="ru-RU"/>
        </w:rPr>
        <w:t xml:space="preserve"> Получение информации о</w:t>
      </w:r>
      <w:r>
        <w:rPr>
          <w:rFonts w:ascii="Arial" w:hAnsi="Arial"/>
          <w:i/>
          <w:iCs/>
          <w:color w:val="000000"/>
        </w:rPr>
        <w:t xml:space="preserve"> соглашениях, в которых участвует авиакомпания. Запрос «</w:t>
      </w:r>
      <w:r>
        <w:rPr>
          <w:rFonts w:ascii="Arial" w:hAnsi="Arial"/>
          <w:i/>
          <w:iCs/>
          <w:color w:val="000000"/>
          <w:lang w:val="ru-RU"/>
        </w:rPr>
        <w:t>АС</w:t>
      </w:r>
      <w:r>
        <w:rPr>
          <w:rFonts w:ascii="Arial" w:hAnsi="Arial"/>
          <w:i/>
          <w:iCs/>
          <w:color w:val="000000"/>
        </w:rPr>
        <w:t>».</w:t>
      </w:r>
    </w:p>
    <w:p>
      <w:pPr>
        <w:pStyle w:val="Style20"/>
        <w:numPr>
          <w:ilvl w:val="1"/>
          <w:numId w:val="1"/>
        </w:numPr>
        <w:rPr>
          <w:color w:val="000000"/>
        </w:rPr>
      </w:pPr>
      <w:bookmarkStart w:id="52" w:name="__RefHeading___Toc143362_2393604249"/>
      <w:bookmarkEnd w:id="52"/>
      <w:r>
        <w:rPr>
          <w:color w:val="000000"/>
        </w:rPr>
        <w:t xml:space="preserve">  </w:t>
      </w:r>
      <w:r>
        <w:rPr>
          <w:rFonts w:eastAsia="Times New Roman" w:cs="Times New Roman"/>
          <w:color w:val="000000"/>
          <w:sz w:val="24"/>
          <w:szCs w:val="20"/>
          <w:lang w:val="ru-RU" w:eastAsia="zxx" w:bidi="ar-SA"/>
        </w:rPr>
        <w:tab/>
      </w:r>
      <w:r>
        <w:rPr>
          <w:rFonts w:eastAsia="Times New Roman" w:cs="Times New Roman"/>
          <w:color w:val="000000"/>
          <w:sz w:val="21"/>
          <w:szCs w:val="21"/>
          <w:lang w:val="ru-RU" w:eastAsia="zxx" w:bidi="ar-SA"/>
        </w:rPr>
        <w:t>Формат запроса:</w:t>
      </w:r>
    </w:p>
    <w:p>
      <w:pPr>
        <w:pStyle w:val="Style27"/>
        <w:rPr>
          <w:rFonts w:ascii="Arial" w:hAnsi="Arial"/>
          <w:sz w:val="21"/>
          <w:szCs w:val="21"/>
        </w:rPr>
      </w:pPr>
      <w:r>
        <w:rPr>
          <w:rFonts w:ascii="Arial" w:hAnsi="Arial"/>
          <w:b/>
          <w:bCs/>
          <w:color w:val="000000"/>
          <w:sz w:val="21"/>
          <w:szCs w:val="21"/>
        </w:rPr>
        <w:t>АС/код_</w:t>
      </w:r>
      <w:r>
        <w:rPr>
          <w:rFonts w:ascii="Arial" w:hAnsi="Arial"/>
          <w:b/>
          <w:bCs/>
          <w:color w:val="000000"/>
          <w:sz w:val="21"/>
          <w:szCs w:val="21"/>
          <w:lang w:val="ru-RU"/>
        </w:rPr>
        <w:t>авк</w:t>
      </w:r>
      <w:r>
        <w:rPr>
          <w:rFonts w:ascii="Arial" w:hAnsi="Arial"/>
          <w:color w:val="000000"/>
          <w:sz w:val="21"/>
          <w:szCs w:val="21"/>
          <w:lang w:val="ru-RU"/>
        </w:rPr>
        <w:t>/дата</w:t>
      </w:r>
    </w:p>
    <w:p>
      <w:pPr>
        <w:pStyle w:val="Style20"/>
        <w:rPr>
          <w:color w:val="000000"/>
        </w:rPr>
      </w:pPr>
      <w:r>
        <w:rPr>
          <w:color w:val="000000"/>
          <w:sz w:val="22"/>
          <w:szCs w:val="26"/>
          <w:lang w:val="ru-RU"/>
        </w:rPr>
        <w:tab/>
        <w:t>где:</w:t>
      </w:r>
    </w:p>
    <w:tbl>
      <w:tblPr>
        <w:tblW w:w="8355" w:type="dxa"/>
        <w:jc w:val="left"/>
        <w:tblInd w:w="354" w:type="dxa"/>
        <w:tblLayout w:type="fixed"/>
        <w:tblCellMar>
          <w:top w:w="55" w:type="dxa"/>
          <w:left w:w="55" w:type="dxa"/>
          <w:bottom w:w="55" w:type="dxa"/>
          <w:right w:w="55" w:type="dxa"/>
        </w:tblCellMar>
      </w:tblPr>
      <w:tblGrid>
        <w:gridCol w:w="1137"/>
        <w:gridCol w:w="315"/>
        <w:gridCol w:w="6903"/>
      </w:tblGrid>
      <w:tr>
        <w:trPr/>
        <w:tc>
          <w:tcPr>
            <w:tcW w:w="1137" w:type="dxa"/>
            <w:tcBorders/>
            <w:shd w:fill="FFFFFF" w:val="clear"/>
          </w:tcPr>
          <w:p>
            <w:pPr>
              <w:pStyle w:val="Style43"/>
              <w:widowControl w:val="false"/>
              <w:snapToGrid w:val="false"/>
              <w:rPr>
                <w:color w:val="000000"/>
              </w:rPr>
            </w:pPr>
            <w:r>
              <w:rPr>
                <w:color w:val="000000"/>
                <w:sz w:val="20"/>
                <w:szCs w:val="20"/>
              </w:rPr>
              <w:t>код_авк</w:t>
            </w:r>
          </w:p>
        </w:tc>
        <w:tc>
          <w:tcPr>
            <w:tcW w:w="315" w:type="dxa"/>
            <w:tcBorders/>
            <w:shd w:fill="FFFFFF" w:val="clear"/>
          </w:tcPr>
          <w:p>
            <w:pPr>
              <w:pStyle w:val="Style43"/>
              <w:widowControl w:val="false"/>
              <w:snapToGrid w:val="false"/>
              <w:rPr>
                <w:color w:val="000000"/>
              </w:rPr>
            </w:pPr>
            <w:r>
              <w:rPr>
                <w:color w:val="000000"/>
                <w:sz w:val="20"/>
                <w:szCs w:val="20"/>
              </w:rPr>
              <w:t>-</w:t>
            </w:r>
          </w:p>
        </w:tc>
        <w:tc>
          <w:tcPr>
            <w:tcW w:w="6903" w:type="dxa"/>
            <w:tcBorders/>
            <w:shd w:fill="FFFFFF" w:val="clear"/>
          </w:tcPr>
          <w:p>
            <w:pPr>
              <w:pStyle w:val="Style43"/>
              <w:widowControl w:val="false"/>
              <w:snapToGrid w:val="false"/>
              <w:rPr>
                <w:color w:val="000000"/>
              </w:rPr>
            </w:pPr>
            <w:r>
              <w:rPr>
                <w:color w:val="000000"/>
                <w:sz w:val="20"/>
                <w:szCs w:val="20"/>
              </w:rPr>
              <w:t>код авиакомпании</w:t>
            </w:r>
          </w:p>
        </w:tc>
      </w:tr>
      <w:tr>
        <w:trPr/>
        <w:tc>
          <w:tcPr>
            <w:tcW w:w="1137" w:type="dxa"/>
            <w:tcBorders/>
            <w:shd w:fill="FFFFFF" w:val="clear"/>
          </w:tcPr>
          <w:p>
            <w:pPr>
              <w:pStyle w:val="Style43"/>
              <w:widowControl w:val="false"/>
              <w:snapToGrid w:val="false"/>
              <w:rPr>
                <w:color w:val="000000"/>
              </w:rPr>
            </w:pPr>
            <w:r>
              <w:rPr>
                <w:color w:val="000000"/>
                <w:sz w:val="20"/>
                <w:szCs w:val="20"/>
              </w:rPr>
              <w:t>ОТП</w:t>
            </w:r>
          </w:p>
        </w:tc>
        <w:tc>
          <w:tcPr>
            <w:tcW w:w="315" w:type="dxa"/>
            <w:tcBorders/>
            <w:shd w:fill="FFFFFF" w:val="clear"/>
          </w:tcPr>
          <w:p>
            <w:pPr>
              <w:pStyle w:val="Style43"/>
              <w:widowControl w:val="false"/>
              <w:snapToGrid w:val="false"/>
              <w:rPr>
                <w:color w:val="000000"/>
              </w:rPr>
            </w:pPr>
            <w:r>
              <w:rPr>
                <w:color w:val="000000"/>
                <w:sz w:val="20"/>
                <w:szCs w:val="20"/>
              </w:rPr>
              <w:t>-</w:t>
            </w:r>
          </w:p>
        </w:tc>
        <w:tc>
          <w:tcPr>
            <w:tcW w:w="6903" w:type="dxa"/>
            <w:tcBorders/>
            <w:shd w:fill="FFFFFF" w:val="clear"/>
          </w:tcPr>
          <w:p>
            <w:pPr>
              <w:pStyle w:val="Style43"/>
              <w:widowControl w:val="false"/>
              <w:snapToGrid w:val="false"/>
              <w:rPr>
                <w:color w:val="000000"/>
              </w:rPr>
            </w:pPr>
            <w:r>
              <w:rPr>
                <w:color w:val="000000"/>
                <w:sz w:val="20"/>
                <w:szCs w:val="20"/>
              </w:rPr>
              <w:t>код пункта отправления</w:t>
            </w:r>
          </w:p>
        </w:tc>
      </w:tr>
      <w:tr>
        <w:trPr/>
        <w:tc>
          <w:tcPr>
            <w:tcW w:w="1137" w:type="dxa"/>
            <w:tcBorders/>
            <w:shd w:fill="FFFFFF" w:val="clear"/>
          </w:tcPr>
          <w:p>
            <w:pPr>
              <w:pStyle w:val="Style43"/>
              <w:widowControl w:val="false"/>
              <w:snapToGrid w:val="false"/>
              <w:rPr>
                <w:color w:val="000000"/>
              </w:rPr>
            </w:pPr>
            <w:r>
              <w:rPr>
                <w:color w:val="000000"/>
                <w:sz w:val="20"/>
                <w:szCs w:val="20"/>
              </w:rPr>
              <w:t>НАЗ</w:t>
            </w:r>
          </w:p>
        </w:tc>
        <w:tc>
          <w:tcPr>
            <w:tcW w:w="315" w:type="dxa"/>
            <w:tcBorders/>
            <w:shd w:fill="FFFFFF" w:val="clear"/>
          </w:tcPr>
          <w:p>
            <w:pPr>
              <w:pStyle w:val="Style43"/>
              <w:widowControl w:val="false"/>
              <w:snapToGrid w:val="false"/>
              <w:rPr>
                <w:color w:val="000000"/>
              </w:rPr>
            </w:pPr>
            <w:r>
              <w:rPr>
                <w:color w:val="000000"/>
                <w:sz w:val="20"/>
                <w:szCs w:val="20"/>
              </w:rPr>
              <w:t>-</w:t>
            </w:r>
          </w:p>
        </w:tc>
        <w:tc>
          <w:tcPr>
            <w:tcW w:w="6903" w:type="dxa"/>
            <w:tcBorders/>
            <w:shd w:fill="FFFFFF" w:val="clear"/>
          </w:tcPr>
          <w:p>
            <w:pPr>
              <w:pStyle w:val="Style43"/>
              <w:widowControl w:val="false"/>
              <w:snapToGrid w:val="false"/>
              <w:rPr>
                <w:color w:val="000000"/>
              </w:rPr>
            </w:pPr>
            <w:r>
              <w:rPr>
                <w:color w:val="000000"/>
                <w:sz w:val="20"/>
                <w:szCs w:val="20"/>
              </w:rPr>
              <w:t>код пункта назначения</w:t>
            </w:r>
          </w:p>
        </w:tc>
      </w:tr>
      <w:tr>
        <w:trPr/>
        <w:tc>
          <w:tcPr>
            <w:tcW w:w="1137" w:type="dxa"/>
            <w:tcBorders/>
            <w:shd w:fill="FFFFFF" w:val="clear"/>
          </w:tcPr>
          <w:p>
            <w:pPr>
              <w:pStyle w:val="Style43"/>
              <w:widowControl w:val="false"/>
              <w:snapToGrid w:val="false"/>
              <w:rPr>
                <w:color w:val="000000"/>
              </w:rPr>
            </w:pPr>
            <w:r>
              <w:rPr>
                <w:color w:val="000000"/>
                <w:sz w:val="20"/>
                <w:szCs w:val="20"/>
              </w:rPr>
              <w:t>код_тарифа</w:t>
            </w:r>
          </w:p>
        </w:tc>
        <w:tc>
          <w:tcPr>
            <w:tcW w:w="315" w:type="dxa"/>
            <w:tcBorders/>
            <w:shd w:fill="FFFFFF" w:val="clear"/>
          </w:tcPr>
          <w:p>
            <w:pPr>
              <w:pStyle w:val="Style43"/>
              <w:widowControl w:val="false"/>
              <w:snapToGrid w:val="false"/>
              <w:rPr>
                <w:color w:val="000000"/>
              </w:rPr>
            </w:pPr>
            <w:r>
              <w:rPr>
                <w:color w:val="000000"/>
                <w:sz w:val="20"/>
                <w:szCs w:val="20"/>
              </w:rPr>
              <w:t>-</w:t>
            </w:r>
          </w:p>
        </w:tc>
        <w:tc>
          <w:tcPr>
            <w:tcW w:w="6903" w:type="dxa"/>
            <w:tcBorders/>
            <w:shd w:fill="FFFFFF" w:val="clear"/>
          </w:tcPr>
          <w:p>
            <w:pPr>
              <w:pStyle w:val="Style43"/>
              <w:widowControl w:val="false"/>
              <w:snapToGrid w:val="false"/>
              <w:rPr>
                <w:color w:val="000000"/>
              </w:rPr>
            </w:pPr>
            <w:r>
              <w:rPr>
                <w:color w:val="000000"/>
                <w:sz w:val="20"/>
                <w:szCs w:val="20"/>
              </w:rPr>
              <w:t>Код тарифа</w:t>
            </w:r>
          </w:p>
        </w:tc>
      </w:tr>
      <w:tr>
        <w:trPr/>
        <w:tc>
          <w:tcPr>
            <w:tcW w:w="1137" w:type="dxa"/>
            <w:tcBorders/>
            <w:shd w:fill="FFFFFF" w:val="clear"/>
          </w:tcPr>
          <w:p>
            <w:pPr>
              <w:pStyle w:val="Style43"/>
              <w:widowControl w:val="false"/>
              <w:snapToGrid w:val="false"/>
              <w:rPr>
                <w:color w:val="000000"/>
              </w:rPr>
            </w:pPr>
            <w:r>
              <w:rPr>
                <w:color w:val="000000"/>
                <w:sz w:val="20"/>
                <w:szCs w:val="20"/>
              </w:rPr>
              <w:t>дата</w:t>
            </w:r>
          </w:p>
        </w:tc>
        <w:tc>
          <w:tcPr>
            <w:tcW w:w="315" w:type="dxa"/>
            <w:tcBorders/>
            <w:shd w:fill="FFFFFF" w:val="clear"/>
          </w:tcPr>
          <w:p>
            <w:pPr>
              <w:pStyle w:val="Style43"/>
              <w:widowControl w:val="false"/>
              <w:snapToGrid w:val="false"/>
              <w:rPr>
                <w:color w:val="000000"/>
              </w:rPr>
            </w:pPr>
            <w:r>
              <w:rPr>
                <w:color w:val="000000"/>
                <w:sz w:val="20"/>
                <w:szCs w:val="20"/>
              </w:rPr>
              <w:t>-</w:t>
            </w:r>
          </w:p>
        </w:tc>
        <w:tc>
          <w:tcPr>
            <w:tcW w:w="6903" w:type="dxa"/>
            <w:tcBorders/>
            <w:shd w:fill="FFFFFF" w:val="clear"/>
          </w:tcPr>
          <w:p>
            <w:pPr>
              <w:pStyle w:val="Style43"/>
              <w:widowControl w:val="false"/>
              <w:snapToGrid w:val="false"/>
              <w:rPr>
                <w:color w:val="000000"/>
              </w:rPr>
            </w:pPr>
            <w:r>
              <w:rPr>
                <w:color w:val="000000"/>
                <w:sz w:val="20"/>
                <w:szCs w:val="20"/>
              </w:rPr>
              <w:t>дата выполнения рейса</w:t>
            </w:r>
          </w:p>
        </w:tc>
      </w:tr>
    </w:tbl>
    <w:p>
      <w:pPr>
        <w:pStyle w:val="Style20"/>
        <w:rPr>
          <w:color w:val="000000"/>
        </w:rPr>
      </w:pPr>
      <w:r>
        <w:rPr>
          <w:color w:val="000000"/>
          <w:sz w:val="21"/>
          <w:szCs w:val="21"/>
          <w:lang w:val="ru-RU"/>
        </w:rPr>
        <w:tab/>
      </w:r>
    </w:p>
    <w:p>
      <w:pPr>
        <w:pStyle w:val="Style20"/>
        <w:rPr>
          <w:color w:val="000000"/>
        </w:rPr>
      </w:pPr>
      <w:r>
        <w:rPr>
          <w:color w:val="000000"/>
          <w:sz w:val="21"/>
          <w:szCs w:val="21"/>
          <w:lang w:val="ru-RU"/>
        </w:rPr>
        <w:t>Обязательным параметром в запросе является только код авиакомпании.</w:t>
      </w:r>
    </w:p>
    <w:p>
      <w:pPr>
        <w:pStyle w:val="Style20"/>
        <w:rPr>
          <w:color w:val="000000"/>
        </w:rPr>
      </w:pPr>
      <w:r>
        <w:rPr>
          <w:color w:val="000000"/>
          <w:sz w:val="22"/>
          <w:szCs w:val="22"/>
        </w:rPr>
        <w:t>Напри</w:t>
      </w:r>
      <w:r>
        <w:rPr>
          <w:color w:val="000000"/>
          <w:sz w:val="21"/>
          <w:szCs w:val="21"/>
        </w:rPr>
        <w:t>мер:</w:t>
      </w:r>
    </w:p>
    <w:p>
      <w:pPr>
        <w:pStyle w:val="Style20"/>
        <w:rPr>
          <w:color w:val="000000"/>
        </w:rPr>
      </w:pPr>
      <w:r>
        <w:rPr>
          <w:color w:val="000000"/>
        </w:rPr>
      </w:r>
    </w:p>
    <w:p>
      <w:pPr>
        <w:pStyle w:val="Normal"/>
        <w:rPr>
          <w:color w:val="000000"/>
          <w:sz w:val="22"/>
          <w:szCs w:val="22"/>
          <w:lang w:val="ru-RU"/>
        </w:rPr>
      </w:pPr>
      <w:r>
        <w:rPr>
          <w:color w:val="000000"/>
          <w:sz w:val="22"/>
          <w:szCs w:val="22"/>
          <w:lang w:val="ru-RU"/>
        </w:rPr>
        <w:drawing>
          <wp:anchor behindDoc="0" distT="0" distB="0" distL="0" distR="0" simplePos="0" locked="0" layoutInCell="0" allowOverlap="1" relativeHeight="140">
            <wp:simplePos x="0" y="0"/>
            <wp:positionH relativeFrom="column">
              <wp:align>center</wp:align>
            </wp:positionH>
            <wp:positionV relativeFrom="paragraph">
              <wp:posOffset>635</wp:posOffset>
            </wp:positionV>
            <wp:extent cx="5768340" cy="1175385"/>
            <wp:effectExtent l="0" t="0" r="0" b="0"/>
            <wp:wrapSquare wrapText="largest"/>
            <wp:docPr id="97" name="Изображение1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Изображение148" descr=""/>
                    <pic:cNvPicPr>
                      <a:picLocks noChangeAspect="1" noChangeArrowheads="1"/>
                    </pic:cNvPicPr>
                  </pic:nvPicPr>
                  <pic:blipFill>
                    <a:blip r:embed="rId98"/>
                    <a:stretch>
                      <a:fillRect/>
                    </a:stretch>
                  </pic:blipFill>
                  <pic:spPr bwMode="auto">
                    <a:xfrm>
                      <a:off x="0" y="0"/>
                      <a:ext cx="5768340" cy="1175385"/>
                    </a:xfrm>
                    <a:prstGeom prst="rect">
                      <a:avLst/>
                    </a:prstGeom>
                  </pic:spPr>
                </pic:pic>
              </a:graphicData>
            </a:graphic>
          </wp:anchor>
        </w:drawing>
      </w:r>
    </w:p>
    <w:p>
      <w:pPr>
        <w:pStyle w:val="1"/>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Style20"/>
        <w:spacing w:before="0" w:after="120"/>
        <w:ind w:left="0" w:right="0" w:firstLine="706"/>
        <w:jc w:val="both"/>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Style20"/>
        <w:spacing w:before="0" w:after="120"/>
        <w:ind w:left="0" w:right="0" w:firstLine="706"/>
        <w:jc w:val="both"/>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r>
        <w:br w:type="page"/>
      </w:r>
    </w:p>
    <w:p>
      <w:pPr>
        <w:pStyle w:val="2"/>
        <w:rPr>
          <w:shd w:fill="auto" w:val="clear"/>
        </w:rPr>
      </w:pPr>
      <w:bookmarkStart w:id="53" w:name="__RefHeading__91470_1451004258"/>
      <w:bookmarkEnd w:id="53"/>
      <w:r>
        <w:rPr>
          <w:rFonts w:eastAsia="Times New Roman" w:cs="Times New Roman"/>
          <w:b/>
          <w:color w:val="000000"/>
          <w:sz w:val="28"/>
          <w:szCs w:val="20"/>
          <w:shd w:fill="auto" w:val="clear"/>
          <w:lang w:val="ru-RU" w:eastAsia="zxx" w:bidi="ar-SA"/>
        </w:rPr>
        <w:t>7.6 Картотека альянсов авиакомпаний «АЛС». Картотека в доработке.</w:t>
      </w:r>
    </w:p>
    <w:p>
      <w:pPr>
        <w:pStyle w:val="Style20"/>
        <w:jc w:val="both"/>
        <w:rPr>
          <w:color w:val="000000"/>
        </w:rPr>
      </w:pPr>
      <w:r>
        <w:rPr>
          <w:rFonts w:eastAsia="Times New Roman" w:cs="Times New Roman"/>
          <w:color w:val="000000"/>
          <w:sz w:val="24"/>
          <w:szCs w:val="20"/>
          <w:lang w:val="ru-RU" w:eastAsia="zxx" w:bidi="ar-SA"/>
        </w:rPr>
        <w:tab/>
      </w:r>
      <w:r>
        <w:rPr>
          <w:rFonts w:eastAsia="Times New Roman" w:cs="Times New Roman"/>
          <w:color w:val="000000"/>
          <w:sz w:val="21"/>
          <w:szCs w:val="21"/>
          <w:lang w:val="ru-RU" w:eastAsia="zxx" w:bidi="ar-SA"/>
        </w:rPr>
        <w:t xml:space="preserve">Картотека содержит коды авиакомпаний, входящих в альянсы. </w:t>
      </w:r>
    </w:p>
    <w:p>
      <w:pPr>
        <w:pStyle w:val="Style20"/>
        <w:jc w:val="both"/>
        <w:rPr>
          <w:color w:val="000000"/>
        </w:rPr>
      </w:pPr>
      <w:r>
        <w:rPr>
          <w:rFonts w:eastAsia="Times New Roman" w:cs="Times New Roman"/>
          <w:color w:val="000000"/>
          <w:sz w:val="21"/>
          <w:szCs w:val="21"/>
          <w:lang w:val="ru-RU" w:eastAsia="zxx" w:bidi="ar-SA"/>
        </w:rPr>
        <w:tab/>
        <w:t xml:space="preserve">По запросу НК выдается маска следующего вида: </w:t>
      </w:r>
      <w:r>
        <w:rPr>
          <w:rFonts w:eastAsia="Lucida Sans Unicode" w:cs="Tahoma"/>
          <w:color w:val="000000"/>
          <w:sz w:val="21"/>
          <w:szCs w:val="21"/>
          <w:lang w:val="ru-RU" w:eastAsia="zxx" w:bidi="zxx"/>
        </w:rPr>
        <w:tab/>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  АЛЬЯНСЫ                                                         1</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 xml:space="preserve">     </w:t>
      </w:r>
      <w:r>
        <w:rPr>
          <w:rFonts w:eastAsia="Times New Roman" w:cs="Times New Roman"/>
          <w:caps/>
          <w:color w:val="000000"/>
          <w:sz w:val="18"/>
          <w:szCs w:val="18"/>
          <w:lang w:val="zxx" w:eastAsia="zxx" w:bidi="ar-SA"/>
        </w:rPr>
        <w:t>РУС КОД +  ¦     ЛАТ КОД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РУССКОЕ НАЗВ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ЛАТИНСК НАЗВ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w:t>
      </w:r>
    </w:p>
    <w:p>
      <w:pPr>
        <w:pStyle w:val="Style26"/>
        <w:pBdr>
          <w:top w:val="single" w:sz="4" w:space="1" w:color="000001"/>
          <w:left w:val="single" w:sz="4" w:space="4" w:color="000001"/>
          <w:bottom w:val="single" w:sz="4" w:space="1" w:color="000001"/>
          <w:right w:val="single" w:sz="4" w:space="4" w:color="000001"/>
        </w:pBdr>
        <w:rPr>
          <w:rFonts w:ascii="Courier New" w:hAnsi="Courier New"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r>
    </w:p>
    <w:p>
      <w:pPr>
        <w:pStyle w:val="Style26"/>
        <w:pBdr>
          <w:top w:val="single" w:sz="4" w:space="1" w:color="000001"/>
          <w:left w:val="single" w:sz="4" w:space="4" w:color="000001"/>
          <w:bottom w:val="single" w:sz="4" w:space="1" w:color="000001"/>
          <w:right w:val="single" w:sz="4" w:space="4" w:color="000001"/>
        </w:pBdr>
        <w:rPr>
          <w:rFonts w:ascii="Courier New" w:hAnsi="Courier New" w:eastAsia="Times New Roman" w:cs="Times New Roman"/>
          <w:caps/>
          <w:color w:val="000000"/>
          <w:sz w:val="18"/>
          <w:szCs w:val="18"/>
          <w:lang w:val="zxx" w:eastAsia="zxx" w:bidi="ar-SA"/>
        </w:rPr>
      </w:pPr>
      <w:r>
        <w:rPr>
          <w:rFonts w:eastAsia="Times New Roman" w:cs="Times New Roman"/>
          <w:caps/>
          <w:color w:val="000000"/>
          <w:sz w:val="18"/>
          <w:szCs w:val="18"/>
          <w:lang w:val="zxx" w:eastAsia="zxx" w:bidi="ar-SA"/>
        </w:rPr>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aps/>
          <w:color w:val="000000"/>
          <w:sz w:val="18"/>
          <w:szCs w:val="18"/>
          <w:lang w:val="zxx" w:eastAsia="zxx" w:bidi="ar-SA"/>
        </w:rPr>
        <w:t>ВВОД</w:t>
      </w:r>
    </w:p>
    <w:p>
      <w:pPr>
        <w:pStyle w:val="Style20"/>
        <w:ind w:left="0" w:right="0" w:firstLine="706"/>
        <w:rPr>
          <w:color w:val="000000"/>
        </w:rPr>
      </w:pPr>
      <w:r>
        <w:rPr>
          <w:rFonts w:eastAsia="Times New Roman" w:cs="Times New Roman"/>
          <w:color w:val="000000"/>
          <w:sz w:val="21"/>
          <w:szCs w:val="21"/>
          <w:lang w:val="ru-RU" w:eastAsia="zxx" w:bidi="ar-SA"/>
        </w:rPr>
        <w:t>где:</w:t>
      </w:r>
    </w:p>
    <w:tbl>
      <w:tblPr>
        <w:tblW w:w="8401" w:type="dxa"/>
        <w:jc w:val="left"/>
        <w:tblInd w:w="371" w:type="dxa"/>
        <w:tblLayout w:type="fixed"/>
        <w:tblCellMar>
          <w:top w:w="72" w:type="dxa"/>
          <w:left w:w="22" w:type="dxa"/>
          <w:bottom w:w="72" w:type="dxa"/>
          <w:right w:w="72" w:type="dxa"/>
        </w:tblCellMar>
      </w:tblPr>
      <w:tblGrid>
        <w:gridCol w:w="992"/>
        <w:gridCol w:w="3899"/>
        <w:gridCol w:w="2180"/>
        <w:gridCol w:w="1329"/>
      </w:tblGrid>
      <w:tr>
        <w:trPr/>
        <w:tc>
          <w:tcPr>
            <w:tcW w:w="99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3899"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2180"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329"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Макс кол-во  знаков</w:t>
            </w:r>
          </w:p>
        </w:tc>
      </w:tr>
      <w:tr>
        <w:trPr/>
        <w:tc>
          <w:tcPr>
            <w:tcW w:w="99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2"/>
                <w:szCs w:val="22"/>
              </w:rPr>
            </w:pPr>
            <w:r>
              <w:rPr>
                <w:color w:val="000000"/>
                <w:sz w:val="22"/>
                <w:szCs w:val="22"/>
              </w:rPr>
              <w:t>1</w:t>
            </w:r>
          </w:p>
        </w:tc>
        <w:tc>
          <w:tcPr>
            <w:tcW w:w="3899"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альянса на кириллице</w:t>
            </w:r>
          </w:p>
        </w:tc>
        <w:tc>
          <w:tcPr>
            <w:tcW w:w="218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символы</w:t>
            </w:r>
          </w:p>
        </w:tc>
        <w:tc>
          <w:tcPr>
            <w:tcW w:w="1329"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99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2"/>
                <w:szCs w:val="22"/>
                <w:lang w:val="en-US"/>
              </w:rPr>
            </w:pPr>
            <w:r>
              <w:rPr>
                <w:color w:val="000000"/>
                <w:sz w:val="22"/>
                <w:szCs w:val="22"/>
                <w:lang w:val="en-US"/>
              </w:rPr>
              <w:t>2</w:t>
            </w:r>
          </w:p>
        </w:tc>
        <w:tc>
          <w:tcPr>
            <w:tcW w:w="3899"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альянса на латинице</w:t>
            </w:r>
          </w:p>
        </w:tc>
        <w:tc>
          <w:tcPr>
            <w:tcW w:w="218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символы</w:t>
            </w:r>
          </w:p>
        </w:tc>
        <w:tc>
          <w:tcPr>
            <w:tcW w:w="1329"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99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2"/>
                <w:szCs w:val="22"/>
              </w:rPr>
            </w:pPr>
            <w:r>
              <w:rPr>
                <w:color w:val="000000"/>
                <w:sz w:val="22"/>
                <w:szCs w:val="22"/>
              </w:rPr>
              <w:t>3</w:t>
            </w:r>
          </w:p>
        </w:tc>
        <w:tc>
          <w:tcPr>
            <w:tcW w:w="3899"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альянса на русском</w:t>
            </w:r>
          </w:p>
        </w:tc>
        <w:tc>
          <w:tcPr>
            <w:tcW w:w="218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символы</w:t>
            </w:r>
          </w:p>
        </w:tc>
        <w:tc>
          <w:tcPr>
            <w:tcW w:w="1329"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62</w:t>
            </w:r>
          </w:p>
        </w:tc>
      </w:tr>
      <w:tr>
        <w:trPr/>
        <w:tc>
          <w:tcPr>
            <w:tcW w:w="99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2"/>
                <w:szCs w:val="22"/>
              </w:rPr>
            </w:pPr>
            <w:r>
              <w:rPr>
                <w:color w:val="000000"/>
                <w:sz w:val="22"/>
                <w:szCs w:val="22"/>
              </w:rPr>
              <w:t>4</w:t>
            </w:r>
          </w:p>
        </w:tc>
        <w:tc>
          <w:tcPr>
            <w:tcW w:w="3899"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альянса на латинице</w:t>
            </w:r>
          </w:p>
        </w:tc>
        <w:tc>
          <w:tcPr>
            <w:tcW w:w="218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символы</w:t>
            </w:r>
          </w:p>
        </w:tc>
        <w:tc>
          <w:tcPr>
            <w:tcW w:w="1329"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62</w:t>
            </w:r>
          </w:p>
        </w:tc>
      </w:tr>
      <w:tr>
        <w:trPr/>
        <w:tc>
          <w:tcPr>
            <w:tcW w:w="99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2"/>
                <w:szCs w:val="22"/>
              </w:rPr>
            </w:pPr>
            <w:r>
              <w:rPr>
                <w:color w:val="000000"/>
                <w:sz w:val="22"/>
                <w:szCs w:val="22"/>
              </w:rPr>
              <w:t>5-68</w:t>
            </w:r>
          </w:p>
        </w:tc>
        <w:tc>
          <w:tcPr>
            <w:tcW w:w="3899"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авиакомпании</w:t>
            </w:r>
          </w:p>
        </w:tc>
        <w:tc>
          <w:tcPr>
            <w:tcW w:w="2180"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АВК</w:t>
            </w:r>
          </w:p>
        </w:tc>
        <w:tc>
          <w:tcPr>
            <w:tcW w:w="1329"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bl>
    <w:p>
      <w:pPr>
        <w:pStyle w:val="Style20"/>
        <w:ind w:left="0" w:right="0" w:firstLine="708"/>
        <w:rPr>
          <w:rFonts w:eastAsia="Times New Roman" w:cs="Times New Roman"/>
          <w:color w:val="000000"/>
          <w:sz w:val="22"/>
          <w:szCs w:val="22"/>
          <w:lang w:val="ru-RU" w:eastAsia="zxx" w:bidi="ar-SA"/>
        </w:rPr>
      </w:pPr>
      <w:r>
        <w:rPr>
          <w:rFonts w:eastAsia="Times New Roman" w:cs="Times New Roman"/>
          <w:color w:val="000000"/>
          <w:sz w:val="22"/>
          <w:szCs w:val="22"/>
          <w:lang w:val="ru-RU" w:eastAsia="zxx" w:bidi="ar-SA"/>
        </w:rPr>
      </w:r>
    </w:p>
    <w:p>
      <w:pPr>
        <w:pStyle w:val="Style20"/>
        <w:ind w:left="0" w:right="0" w:firstLine="708"/>
        <w:rPr>
          <w:color w:val="000000"/>
        </w:rPr>
      </w:pPr>
      <w:r>
        <w:rPr>
          <w:rFonts w:eastAsia="Times New Roman" w:cs="Times New Roman"/>
          <w:color w:val="000000"/>
          <w:sz w:val="21"/>
          <w:szCs w:val="21"/>
          <w:lang w:val="ru-RU" w:eastAsia="zxx" w:bidi="ar-SA"/>
        </w:rPr>
        <w:t xml:space="preserve">После ввода информации </w:t>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  АЛЬЯНСЫ                                                         1</w:t>
            </w:r>
          </w:p>
          <w:p>
            <w:pPr>
              <w:pStyle w:val="Style26"/>
              <w:widowControl w:val="false"/>
              <w:rPr>
                <w:color w:val="000000"/>
                <w:sz w:val="18"/>
                <w:szCs w:val="18"/>
              </w:rPr>
            </w:pPr>
            <w:r>
              <w:rPr>
                <w:color w:val="000000"/>
                <w:sz w:val="18"/>
                <w:szCs w:val="18"/>
              </w:rPr>
              <w:t xml:space="preserve">     </w:t>
            </w:r>
            <w:r>
              <w:rPr>
                <w:color w:val="000000"/>
                <w:sz w:val="18"/>
                <w:szCs w:val="18"/>
              </w:rPr>
              <w:t>РУС КОД +*М¦     ЛАТ КОД +*M¦</w:t>
            </w:r>
          </w:p>
          <w:p>
            <w:pPr>
              <w:pStyle w:val="Style26"/>
              <w:widowControl w:val="false"/>
              <w:rPr>
                <w:color w:val="000000"/>
                <w:sz w:val="18"/>
                <w:szCs w:val="18"/>
              </w:rPr>
            </w:pPr>
            <w:r>
              <w:rPr>
                <w:color w:val="000000"/>
                <w:sz w:val="18"/>
                <w:szCs w:val="18"/>
              </w:rPr>
              <w:t>РУССКОЕ НАЗВ +                                                              ¦</w:t>
            </w:r>
          </w:p>
          <w:p>
            <w:pPr>
              <w:pStyle w:val="Style26"/>
              <w:widowControl w:val="false"/>
              <w:rPr>
                <w:color w:val="000000"/>
                <w:sz w:val="18"/>
                <w:szCs w:val="18"/>
              </w:rPr>
            </w:pPr>
            <w:r>
              <w:rPr>
                <w:color w:val="000000"/>
                <w:sz w:val="18"/>
                <w:szCs w:val="18"/>
              </w:rPr>
              <w:t>ЛАТИНСК НАЗВ +                                                              ¦</w:t>
            </w:r>
          </w:p>
          <w:p>
            <w:pPr>
              <w:pStyle w:val="Style26"/>
              <w:widowControl w:val="false"/>
              <w:rPr>
                <w:color w:val="000000"/>
                <w:sz w:val="18"/>
                <w:szCs w:val="18"/>
              </w:rPr>
            </w:pPr>
            <w:r>
              <w:rPr>
                <w:color w:val="000000"/>
                <w:sz w:val="18"/>
                <w:szCs w:val="18"/>
              </w:rPr>
              <w:t>+Ы1 ¦+Ы4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ВВОД</w:t>
            </w:r>
          </w:p>
          <w:p>
            <w:pPr>
              <w:pStyle w:val="Style26"/>
              <w:widowControl w:val="false"/>
              <w:rPr>
                <w:rFonts w:eastAsia="Times New Roman" w:cs="Times New Roman"/>
                <w:color w:val="000000"/>
                <w:sz w:val="18"/>
                <w:szCs w:val="18"/>
              </w:rPr>
            </w:pPr>
            <w:r>
              <w:rPr>
                <w:rFonts w:eastAsia="Times New Roman" w:cs="Times New Roman"/>
                <w:color w:val="000000"/>
                <w:sz w:val="18"/>
                <w:szCs w:val="18"/>
              </w:rPr>
              <w:t>ЧАСТЬ ОПИСАНИЯ ВВЕДЕНА</w:t>
            </w:r>
          </w:p>
        </w:tc>
      </w:tr>
    </w:tbl>
    <w:p>
      <w:pPr>
        <w:pStyle w:val="Style20"/>
        <w:ind w:left="0" w:right="0" w:firstLine="708"/>
        <w:rPr>
          <w:color w:val="000000"/>
        </w:rPr>
      </w:pPr>
      <w:r>
        <w:rPr>
          <w:color w:val="000000"/>
        </w:rPr>
      </w:r>
    </w:p>
    <w:p>
      <w:pPr>
        <w:pStyle w:val="Style20"/>
        <w:jc w:val="both"/>
        <w:rPr>
          <w:color w:val="000000"/>
        </w:rPr>
      </w:pPr>
      <w:r>
        <w:rPr>
          <w:rFonts w:eastAsia="Times New Roman" w:cs="Times New Roman"/>
          <w:color w:val="000000"/>
          <w:sz w:val="22"/>
          <w:szCs w:val="22"/>
          <w:lang w:bidi="ar-SA"/>
        </w:rPr>
        <w:tab/>
      </w:r>
      <w:r>
        <w:rPr>
          <w:rFonts w:eastAsia="Times New Roman" w:cs="Times New Roman"/>
          <w:color w:val="000000"/>
          <w:sz w:val="21"/>
          <w:szCs w:val="21"/>
          <w:lang w:val="ru-RU" w:eastAsia="zxx" w:bidi="ar-SA"/>
        </w:rPr>
        <w:t>следует перейти на другую страницу. (листание вперед):</w:t>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  АЛЬЯНСЫ                                                         2</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ВВОД</w:t>
            </w:r>
          </w:p>
        </w:tc>
      </w:tr>
    </w:tbl>
    <w:p>
      <w:pPr>
        <w:pStyle w:val="Style20"/>
        <w:jc w:val="both"/>
        <w:rPr>
          <w:rFonts w:eastAsia="Times New Roman" w:cs="Times New Roman"/>
          <w:color w:val="000000"/>
          <w:sz w:val="22"/>
          <w:szCs w:val="22"/>
          <w:lang w:bidi="ar-SA"/>
        </w:rPr>
      </w:pPr>
      <w:r>
        <w:rPr>
          <w:rFonts w:eastAsia="Times New Roman" w:cs="Times New Roman"/>
          <w:color w:val="000000"/>
          <w:sz w:val="22"/>
          <w:szCs w:val="22"/>
          <w:lang w:bidi="ar-SA"/>
        </w:rPr>
      </w:r>
    </w:p>
    <w:p>
      <w:pPr>
        <w:pStyle w:val="Style20"/>
        <w:jc w:val="both"/>
        <w:rPr>
          <w:color w:val="000000"/>
        </w:rPr>
      </w:pPr>
      <w:r>
        <w:rPr>
          <w:rFonts w:eastAsia="Times New Roman" w:cs="Times New Roman"/>
          <w:color w:val="000000"/>
          <w:sz w:val="22"/>
          <w:szCs w:val="22"/>
          <w:lang w:bidi="ar-SA"/>
        </w:rPr>
        <w:tab/>
      </w:r>
      <w:r>
        <w:rPr>
          <w:rFonts w:eastAsia="Times New Roman" w:cs="Times New Roman"/>
          <w:color w:val="000000"/>
          <w:sz w:val="21"/>
          <w:szCs w:val="21"/>
          <w:lang w:bidi="ar-SA"/>
        </w:rPr>
        <w:t>Карточка может иметь любое количество страниц. После заполнения страницы и ввода ее в систему подается запрос перехода на следующую страницу. Формирование карточки заканчивается после ввода в систему пустой страницы.</w:t>
      </w:r>
    </w:p>
    <w:p>
      <w:pPr>
        <w:pStyle w:val="Style20"/>
        <w:jc w:val="both"/>
        <w:rPr>
          <w:rFonts w:eastAsia="Times New Roman" w:cs="Times New Roman"/>
          <w:color w:val="000000"/>
          <w:sz w:val="21"/>
          <w:szCs w:val="21"/>
          <w:lang w:bidi="ar-SA"/>
        </w:rPr>
      </w:pPr>
      <w:r>
        <w:rPr>
          <w:rFonts w:eastAsia="Times New Roman" w:cs="Times New Roman"/>
          <w:color w:val="000000"/>
          <w:sz w:val="21"/>
          <w:szCs w:val="21"/>
          <w:lang w:bidi="ar-SA"/>
        </w:rPr>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  АЛЬЯНСЫ                                                         2</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   ¦+   ¦+   ¦+   ¦+   ¦+   ¦+   ¦+   ¦+   ¦+   ¦+   ¦+   ¦+   ¦+   ¦+   ¦+   ¦</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w:t>
      </w:r>
    </w:p>
    <w:p>
      <w:pPr>
        <w:pStyle w:val="Style26"/>
        <w:pBdr>
          <w:top w:val="single" w:sz="4" w:space="1" w:color="000001"/>
          <w:left w:val="single" w:sz="4" w:space="4" w:color="000001"/>
          <w:bottom w:val="single" w:sz="4" w:space="1" w:color="000001"/>
          <w:right w:val="single" w:sz="4" w:space="4" w:color="000001"/>
        </w:pBdr>
        <w:rPr>
          <w:rFonts w:eastAsia="Times New Roman" w:cs="Times New Roman"/>
          <w:color w:val="000000"/>
          <w:sz w:val="18"/>
          <w:szCs w:val="18"/>
          <w:lang w:bidi="ar-SA"/>
        </w:rPr>
      </w:pPr>
      <w:r>
        <w:rPr>
          <w:rFonts w:eastAsia="Times New Roman" w:cs="Times New Roman"/>
          <w:color w:val="000000"/>
          <w:sz w:val="18"/>
          <w:szCs w:val="18"/>
          <w:lang w:bidi="ar-SA"/>
        </w:rPr>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ВВОД</w:t>
      </w:r>
    </w:p>
    <w:p>
      <w:pPr>
        <w:pStyle w:val="Style26"/>
        <w:pBdr>
          <w:top w:val="single" w:sz="4" w:space="1" w:color="000001"/>
          <w:left w:val="single" w:sz="4" w:space="4" w:color="000001"/>
          <w:bottom w:val="single" w:sz="4" w:space="1" w:color="000001"/>
          <w:right w:val="single" w:sz="4" w:space="4" w:color="000001"/>
        </w:pBdr>
        <w:rPr>
          <w:color w:val="000000"/>
        </w:rPr>
      </w:pPr>
      <w:r>
        <w:rPr>
          <w:rFonts w:eastAsia="Times New Roman" w:cs="Times New Roman"/>
          <w:color w:val="000000"/>
          <w:sz w:val="18"/>
          <w:szCs w:val="18"/>
          <w:lang w:bidi="ar-SA"/>
        </w:rPr>
        <w:t>ИНФОРМАЦИЯ ВВЕДЕНА. ВВОД ЗАВЕРШЕН</w:t>
      </w:r>
    </w:p>
    <w:p>
      <w:pPr>
        <w:pStyle w:val="Style20"/>
        <w:jc w:val="both"/>
        <w:rPr>
          <w:rFonts w:eastAsia="Times New Roman" w:cs="Times New Roman"/>
          <w:color w:val="000000"/>
          <w:sz w:val="22"/>
          <w:szCs w:val="22"/>
          <w:lang w:bidi="ar-SA"/>
        </w:rPr>
      </w:pPr>
      <w:r>
        <w:rPr>
          <w:rFonts w:eastAsia="Times New Roman" w:cs="Times New Roman"/>
          <w:color w:val="000000"/>
          <w:sz w:val="22"/>
          <w:szCs w:val="22"/>
          <w:lang w:bidi="ar-SA"/>
        </w:rPr>
      </w:r>
    </w:p>
    <w:p>
      <w:pPr>
        <w:pStyle w:val="Style20"/>
        <w:rPr>
          <w:color w:val="000000"/>
        </w:rPr>
      </w:pPr>
      <w:r>
        <w:rPr>
          <w:color w:val="000000"/>
        </w:rPr>
        <w:tab/>
      </w:r>
      <w:r>
        <w:rPr>
          <w:color w:val="000000"/>
          <w:sz w:val="21"/>
          <w:szCs w:val="21"/>
        </w:rPr>
        <w:t>Для прерывания процесса создания карточки используется запрос</w:t>
      </w:r>
    </w:p>
    <w:p>
      <w:pPr>
        <w:pStyle w:val="Style20"/>
        <w:rPr>
          <w:color w:val="000000"/>
        </w:rPr>
      </w:pPr>
      <w:r>
        <w:rPr>
          <w:color w:val="000000"/>
        </w:rPr>
        <w:t xml:space="preserve"> </w:t>
      </w:r>
      <w:r>
        <w:rPr>
          <w:b/>
          <w:bCs/>
          <w:color w:val="000000"/>
          <w:sz w:val="21"/>
          <w:szCs w:val="21"/>
        </w:rPr>
        <w:t>НК/АЛС/ПРЕРВАТЬ</w:t>
      </w:r>
      <w:r>
        <w:rPr>
          <w:color w:val="000000"/>
          <w:sz w:val="21"/>
          <w:szCs w:val="21"/>
        </w:rPr>
        <w:t xml:space="preserve"> </w:t>
      </w:r>
      <w:r>
        <w:rPr>
          <w:color w:val="000000"/>
        </w:rPr>
        <w:tab/>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НК/АЛС/ПРЕРВАТЬ›</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ПРЕДЫДУЩАЯ ОПЕРАЦИЯ ПО ВВОДУ/ЗАКРЫТИЮ ПРЕРВАНА</w:t>
            </w:r>
          </w:p>
        </w:tc>
      </w:tr>
    </w:tbl>
    <w:p>
      <w:pPr>
        <w:pStyle w:val="Style20"/>
        <w:jc w:val="both"/>
        <w:rPr>
          <w:color w:val="000000"/>
        </w:rPr>
      </w:pPr>
      <w:r>
        <w:rPr>
          <w:color w:val="000000"/>
        </w:rPr>
      </w:r>
    </w:p>
    <w:p>
      <w:pPr>
        <w:pStyle w:val="Style20"/>
        <w:jc w:val="both"/>
        <w:rPr>
          <w:color w:val="000000"/>
        </w:rPr>
      </w:pPr>
      <w:r>
        <w:rPr>
          <w:color w:val="000000"/>
        </w:rPr>
        <w:tab/>
      </w:r>
      <w:r>
        <w:rPr>
          <w:color w:val="000000"/>
          <w:sz w:val="21"/>
          <w:szCs w:val="21"/>
          <w:lang w:val="ru-RU"/>
        </w:rPr>
        <w:t>Для удаления карточки используется запрос ЛК. После вызова карточки , которую надо удалить и подачи запроса ЛК выдается сообщение:</w:t>
      </w:r>
    </w:p>
    <w:p>
      <w:pPr>
        <w:pStyle w:val="Style26"/>
        <w:rPr>
          <w:color w:val="000000"/>
        </w:rPr>
      </w:pPr>
      <w:r>
        <w:rPr>
          <w:color w:val="000000"/>
          <w:sz w:val="21"/>
          <w:szCs w:val="21"/>
          <w:lang w:val="ru-RU"/>
        </w:rPr>
        <w:t>ДЛЯ ПЕРЕХОДА В РЕЖИМ ЗАКРЫТИЯ ПОДАЙТЕ ЗАПРОС 'ЛИСТАНИЕ ВПЕРЕД'</w:t>
      </w:r>
    </w:p>
    <w:p>
      <w:pPr>
        <w:pStyle w:val="Style26"/>
        <w:rPr>
          <w:color w:val="000000"/>
          <w:sz w:val="21"/>
          <w:szCs w:val="21"/>
          <w:lang w:val="ru-RU"/>
        </w:rPr>
      </w:pPr>
      <w:r>
        <w:rPr>
          <w:color w:val="000000"/>
          <w:sz w:val="21"/>
          <w:szCs w:val="21"/>
          <w:lang w:val="ru-RU"/>
        </w:rPr>
      </w:r>
    </w:p>
    <w:p>
      <w:pPr>
        <w:pStyle w:val="Style20"/>
        <w:rPr>
          <w:color w:val="000000"/>
        </w:rPr>
      </w:pPr>
      <w:r>
        <w:rPr>
          <w:color w:val="000000"/>
          <w:lang w:val="ru-RU"/>
        </w:rPr>
        <w:tab/>
      </w:r>
      <w:r>
        <w:rPr>
          <w:color w:val="000000"/>
          <w:sz w:val="20"/>
          <w:szCs w:val="20"/>
          <w:lang w:val="ru-RU"/>
        </w:rPr>
        <w:t>вызывать карточку можно и по</w:t>
      </w:r>
      <w:r>
        <w:rPr>
          <w:color w:val="000000"/>
          <w:sz w:val="21"/>
          <w:szCs w:val="21"/>
          <w:lang w:val="ru-RU"/>
        </w:rPr>
        <w:t xml:space="preserve"> </w:t>
      </w:r>
      <w:r>
        <w:rPr>
          <w:color w:val="000000"/>
          <w:sz w:val="18"/>
          <w:szCs w:val="18"/>
          <w:lang w:val="ru-RU"/>
        </w:rPr>
        <w:t xml:space="preserve">РУС КОД </w:t>
      </w:r>
      <w:r>
        <w:rPr>
          <w:color w:val="000000"/>
          <w:sz w:val="20"/>
          <w:szCs w:val="20"/>
          <w:lang w:val="ru-RU"/>
        </w:rPr>
        <w:t xml:space="preserve"> и по   </w:t>
      </w:r>
      <w:r>
        <w:rPr>
          <w:color w:val="000000"/>
          <w:sz w:val="18"/>
          <w:szCs w:val="18"/>
          <w:lang w:val="ru-RU"/>
        </w:rPr>
        <w:t xml:space="preserve"> ЛАТ КОД</w:t>
      </w:r>
    </w:p>
    <w:p>
      <w:pPr>
        <w:pStyle w:val="Style20"/>
        <w:rPr>
          <w:color w:val="000000"/>
        </w:rPr>
      </w:pPr>
      <w:r>
        <w:rPr>
          <w:color w:val="000000"/>
          <w:sz w:val="21"/>
          <w:szCs w:val="21"/>
          <w:lang w:val="ru-RU"/>
        </w:rPr>
        <w:tab/>
        <w:t>После подачи запроса «листание вперед»  выдается сообщение «закрытие»</w:t>
      </w:r>
    </w:p>
    <w:p>
      <w:pPr>
        <w:pStyle w:val="Style26"/>
        <w:rPr>
          <w:color w:val="000000"/>
          <w:sz w:val="21"/>
          <w:szCs w:val="21"/>
          <w:lang w:val="ru-RU"/>
        </w:rPr>
      </w:pPr>
      <w:r>
        <w:rPr>
          <w:color w:val="000000"/>
          <w:sz w:val="21"/>
          <w:szCs w:val="21"/>
          <w:lang w:val="ru-RU"/>
        </w:rPr>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rPr>
            </w:pPr>
            <w:r>
              <w:rPr>
                <w:color w:val="000000"/>
              </w:rPr>
              <w:t>¦</w:t>
            </w:r>
            <w:r>
              <w:rPr>
                <w:color w:val="000000"/>
                <w:sz w:val="18"/>
                <w:szCs w:val="18"/>
              </w:rPr>
              <w:t xml:space="preserve">  АЛЬЯНСЫ                                                         1</w:t>
            </w:r>
          </w:p>
          <w:p>
            <w:pPr>
              <w:pStyle w:val="Style26"/>
              <w:widowControl w:val="false"/>
              <w:rPr>
                <w:color w:val="000000"/>
                <w:sz w:val="18"/>
                <w:szCs w:val="18"/>
              </w:rPr>
            </w:pPr>
            <w:r>
              <w:rPr>
                <w:color w:val="000000"/>
                <w:sz w:val="18"/>
                <w:szCs w:val="18"/>
              </w:rPr>
              <w:t xml:space="preserve">     </w:t>
            </w:r>
            <w:r>
              <w:rPr>
                <w:color w:val="000000"/>
                <w:sz w:val="18"/>
                <w:szCs w:val="18"/>
              </w:rPr>
              <w:t>РУС КОД +*М¦     ЛАТ КОД +*M¦</w:t>
            </w:r>
          </w:p>
          <w:p>
            <w:pPr>
              <w:pStyle w:val="Style26"/>
              <w:widowControl w:val="false"/>
              <w:rPr>
                <w:color w:val="000000"/>
                <w:sz w:val="18"/>
                <w:szCs w:val="18"/>
              </w:rPr>
            </w:pPr>
            <w:r>
              <w:rPr>
                <w:color w:val="000000"/>
                <w:sz w:val="18"/>
                <w:szCs w:val="18"/>
              </w:rPr>
              <w:t>РУССКОЕ НАЗВ +                                                              ¦</w:t>
            </w:r>
          </w:p>
          <w:p>
            <w:pPr>
              <w:pStyle w:val="Style26"/>
              <w:widowControl w:val="false"/>
              <w:rPr>
                <w:color w:val="000000"/>
                <w:sz w:val="18"/>
                <w:szCs w:val="18"/>
              </w:rPr>
            </w:pPr>
            <w:r>
              <w:rPr>
                <w:color w:val="000000"/>
                <w:sz w:val="18"/>
                <w:szCs w:val="18"/>
              </w:rPr>
              <w:t>ЛАТИНСК НАЗВ +                                                              ¦</w:t>
            </w:r>
          </w:p>
          <w:p>
            <w:pPr>
              <w:pStyle w:val="Style26"/>
              <w:widowControl w:val="false"/>
              <w:rPr>
                <w:color w:val="000000"/>
                <w:sz w:val="18"/>
                <w:szCs w:val="18"/>
              </w:rPr>
            </w:pPr>
            <w:r>
              <w:rPr>
                <w:color w:val="000000"/>
                <w:sz w:val="18"/>
                <w:szCs w:val="18"/>
              </w:rPr>
              <w:t>+Y1 ¦+Ы4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ЗАКРЫТИЕ</w:t>
            </w:r>
          </w:p>
        </w:tc>
      </w:tr>
    </w:tbl>
    <w:p>
      <w:pPr>
        <w:pStyle w:val="Style20"/>
        <w:jc w:val="both"/>
        <w:rPr>
          <w:color w:val="000000"/>
          <w:lang w:val="ru-RU"/>
        </w:rPr>
      </w:pPr>
      <w:r>
        <w:rPr>
          <w:color w:val="000000"/>
          <w:lang w:val="ru-RU"/>
        </w:rPr>
      </w:r>
    </w:p>
    <w:p>
      <w:pPr>
        <w:pStyle w:val="Style20"/>
        <w:jc w:val="both"/>
        <w:rPr>
          <w:color w:val="000000"/>
        </w:rPr>
      </w:pPr>
      <w:r>
        <w:rPr>
          <w:color w:val="000000"/>
          <w:lang w:val="ru-RU"/>
        </w:rPr>
        <w:tab/>
      </w:r>
      <w:r>
        <w:rPr>
          <w:color w:val="000000"/>
          <w:sz w:val="21"/>
          <w:szCs w:val="21"/>
          <w:lang w:val="ru-RU"/>
        </w:rPr>
        <w:t>После ввода всех страниц карточки в систему (последняя страница пустая) карточка удаляется.</w:t>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rPr>
            </w:pPr>
            <w:r>
              <w:rPr>
                <w:color w:val="000000"/>
              </w:rPr>
              <w:t>¦</w:t>
            </w:r>
            <w:r>
              <w:rPr>
                <w:color w:val="000000"/>
                <w:sz w:val="18"/>
                <w:szCs w:val="18"/>
              </w:rPr>
              <w:t xml:space="preserve">  АЛЬЯНСЫ                                                         2</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   ¦+   ¦+   ¦+   ¦+   ¦+   ¦+   ¦+   ¦+   ¦+   ¦+   ¦+   ¦+   ¦+   ¦+   ¦+   ¦</w:t>
            </w:r>
          </w:p>
          <w:p>
            <w:pPr>
              <w:pStyle w:val="Style26"/>
              <w:widowControl w:val="false"/>
              <w:rPr>
                <w:color w:val="000000"/>
                <w:sz w:val="18"/>
                <w:szCs w:val="18"/>
              </w:rPr>
            </w:pPr>
            <w:r>
              <w:rPr>
                <w:color w:val="000000"/>
                <w:sz w:val="18"/>
                <w:szCs w:val="18"/>
              </w:rPr>
              <w:t>+›</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ЗАКРЫТИЕ</w:t>
            </w:r>
          </w:p>
          <w:p>
            <w:pPr>
              <w:pStyle w:val="Style26"/>
              <w:widowControl w:val="false"/>
              <w:rPr>
                <w:color w:val="000000"/>
                <w:sz w:val="18"/>
                <w:szCs w:val="18"/>
              </w:rPr>
            </w:pPr>
            <w:r>
              <w:rPr>
                <w:color w:val="000000"/>
                <w:sz w:val="18"/>
                <w:szCs w:val="18"/>
              </w:rPr>
              <w:t>ЗАКРЫТИЕ ЗАВЕРШЕНО</w:t>
            </w:r>
          </w:p>
        </w:tc>
      </w:tr>
    </w:tbl>
    <w:p>
      <w:pPr>
        <w:pStyle w:val="Style20"/>
        <w:jc w:val="both"/>
        <w:rPr>
          <w:color w:val="000000"/>
          <w:lang w:val="ru-RU"/>
        </w:rPr>
      </w:pPr>
      <w:r>
        <w:rPr>
          <w:color w:val="000000"/>
          <w:lang w:val="ru-RU"/>
        </w:rPr>
      </w:r>
    </w:p>
    <w:p>
      <w:pPr>
        <w:pStyle w:val="Style20"/>
        <w:jc w:val="both"/>
        <w:rPr>
          <w:color w:val="000000"/>
        </w:rPr>
      </w:pPr>
      <w:r>
        <w:rPr>
          <w:color w:val="000000"/>
          <w:sz w:val="21"/>
          <w:szCs w:val="21"/>
          <w:lang w:val="ru-RU"/>
        </w:rPr>
        <w:tab/>
        <w:t>Для прерывания процесса удаления карточки используется запрос</w:t>
      </w:r>
      <w:r>
        <w:rPr>
          <w:color w:val="000000"/>
          <w:lang w:val="ru-RU"/>
        </w:rPr>
        <w:t xml:space="preserve"> </w:t>
      </w:r>
      <w:r>
        <w:rPr>
          <w:color w:val="000000"/>
          <w:sz w:val="21"/>
          <w:szCs w:val="21"/>
          <w:lang w:val="ru-RU"/>
        </w:rPr>
        <w:t xml:space="preserve">ЛК/АЛС/ПРЕРВАТЬ </w:t>
      </w:r>
    </w:p>
    <w:p>
      <w:pPr>
        <w:pStyle w:val="Style20"/>
        <w:jc w:val="both"/>
        <w:rPr>
          <w:color w:val="000000"/>
        </w:rPr>
      </w:pPr>
      <w:r>
        <w:rPr>
          <w:i/>
          <w:iCs/>
          <w:color w:val="000000"/>
          <w:sz w:val="21"/>
          <w:szCs w:val="21"/>
          <w:lang w:val="ru-RU"/>
        </w:rPr>
        <w:t xml:space="preserve">Примечание. В запросах можно указывать как АЛС (кириллица), так и </w:t>
      </w:r>
      <w:r>
        <w:rPr>
          <w:i/>
          <w:iCs/>
          <w:color w:val="000000"/>
          <w:sz w:val="21"/>
          <w:szCs w:val="21"/>
          <w:lang w:val="en-US"/>
        </w:rPr>
        <w:t xml:space="preserve">ALC </w:t>
      </w:r>
      <w:r>
        <w:rPr>
          <w:i/>
          <w:iCs/>
          <w:color w:val="000000"/>
          <w:sz w:val="21"/>
          <w:szCs w:val="21"/>
          <w:lang w:val="ru-RU"/>
        </w:rPr>
        <w:t>(латиница).</w:t>
      </w:r>
    </w:p>
    <w:p>
      <w:pPr>
        <w:pStyle w:val="3"/>
        <w:rPr>
          <w:color w:val="000000"/>
        </w:rPr>
      </w:pPr>
      <w:bookmarkStart w:id="54" w:name="__RefHeading___Toc155507_3266889180"/>
      <w:bookmarkEnd w:id="54"/>
      <w:r>
        <w:rPr>
          <w:i/>
          <w:iCs/>
          <w:color w:val="000000"/>
          <w:lang w:val="ru-RU"/>
        </w:rPr>
        <w:t>7.6.1 Запросы для получения информации  по картотеке АЛС.</w:t>
      </w:r>
    </w:p>
    <w:p>
      <w:pPr>
        <w:pStyle w:val="Style20"/>
        <w:jc w:val="both"/>
        <w:rPr>
          <w:color w:val="000000"/>
        </w:rPr>
      </w:pPr>
      <w:r>
        <w:rPr>
          <w:b w:val="false"/>
          <w:bCs w:val="false"/>
          <w:i w:val="false"/>
          <w:iCs w:val="false"/>
          <w:color w:val="000000"/>
          <w:sz w:val="21"/>
          <w:szCs w:val="21"/>
          <w:lang w:val="ru-RU"/>
        </w:rPr>
        <w:t>ВП/АЛС — список всех карточек.</w:t>
      </w:r>
    </w:p>
    <w:p>
      <w:pPr>
        <w:pStyle w:val="Style20"/>
        <w:jc w:val="both"/>
        <w:rPr>
          <w:color w:val="000000"/>
        </w:rPr>
      </w:pPr>
      <w:r>
        <w:rPr>
          <w:b w:val="false"/>
          <w:bCs w:val="false"/>
          <w:i w:val="false"/>
          <w:iCs w:val="false"/>
          <w:color w:val="000000"/>
          <w:sz w:val="21"/>
          <w:szCs w:val="21"/>
          <w:lang w:val="ru-RU"/>
        </w:rPr>
        <w:t>ВП/АЛС/код_ альянса — информация по конкретному альянсу</w:t>
      </w:r>
    </w:p>
    <w:p>
      <w:pPr>
        <w:pStyle w:val="Style20"/>
        <w:jc w:val="both"/>
        <w:rPr>
          <w:color w:val="000000"/>
        </w:rPr>
      </w:pPr>
      <w:r>
        <w:rPr>
          <w:b w:val="false"/>
          <w:bCs w:val="false"/>
          <w:i w:val="false"/>
          <w:iCs w:val="false"/>
          <w:color w:val="000000"/>
          <w:sz w:val="21"/>
          <w:szCs w:val="21"/>
          <w:lang w:val="ru-RU"/>
        </w:rPr>
        <w:t>ВП/АЛС/код_ авиакомпании - информация по указанной авиакомпании (в какие альянсы входит авиакомпания)</w:t>
      </w:r>
    </w:p>
    <w:p>
      <w:pPr>
        <w:pStyle w:val="Style20"/>
        <w:jc w:val="both"/>
        <w:rPr>
          <w:color w:val="000000"/>
        </w:rPr>
      </w:pPr>
      <w:r>
        <w:rPr>
          <w:b w:val="false"/>
          <w:bCs w:val="false"/>
          <w:i w:val="false"/>
          <w:iCs w:val="false"/>
          <w:color w:val="000000"/>
          <w:sz w:val="21"/>
          <w:szCs w:val="21"/>
          <w:lang w:val="ru-RU"/>
        </w:rPr>
        <w:t>Уточняющие запросы (добавлен «?»):</w:t>
      </w:r>
    </w:p>
    <w:p>
      <w:pPr>
        <w:pStyle w:val="Style20"/>
        <w:jc w:val="both"/>
        <w:rPr>
          <w:color w:val="000000"/>
        </w:rPr>
      </w:pPr>
      <w:r>
        <w:rPr>
          <w:b w:val="false"/>
          <w:bCs w:val="false"/>
          <w:i w:val="false"/>
          <w:iCs w:val="false"/>
          <w:color w:val="000000"/>
          <w:sz w:val="21"/>
          <w:szCs w:val="21"/>
          <w:lang w:val="ru-RU"/>
        </w:rPr>
        <w:t xml:space="preserve">ВП/АЛС/?  </w:t>
      </w:r>
    </w:p>
    <w:p>
      <w:pPr>
        <w:pStyle w:val="Style20"/>
        <w:jc w:val="both"/>
        <w:rPr>
          <w:color w:val="000000"/>
        </w:rPr>
      </w:pPr>
      <w:r>
        <w:rPr>
          <w:b w:val="false"/>
          <w:bCs w:val="false"/>
          <w:i w:val="false"/>
          <w:iCs w:val="false"/>
          <w:color w:val="000000"/>
          <w:sz w:val="21"/>
          <w:szCs w:val="21"/>
          <w:lang w:val="ru-RU"/>
        </w:rPr>
        <w:t>ВП/АЛС/код_ альянса/?</w:t>
      </w:r>
    </w:p>
    <w:p>
      <w:pPr>
        <w:pStyle w:val="Style20"/>
        <w:jc w:val="both"/>
        <w:rPr>
          <w:color w:val="000000"/>
        </w:rPr>
      </w:pPr>
      <w:r>
        <w:rPr>
          <w:b w:val="false"/>
          <w:bCs w:val="false"/>
          <w:i w:val="false"/>
          <w:iCs w:val="false"/>
          <w:color w:val="000000"/>
          <w:sz w:val="21"/>
          <w:szCs w:val="21"/>
          <w:lang w:val="ru-RU"/>
        </w:rPr>
        <w:t>ВП/АЛС/код_ авиакомпании/?</w:t>
      </w:r>
    </w:p>
    <w:p>
      <w:pPr>
        <w:pStyle w:val="Style20"/>
        <w:jc w:val="both"/>
        <w:rPr>
          <w:color w:val="000000"/>
        </w:rPr>
      </w:pPr>
      <w:r>
        <w:rPr>
          <w:b w:val="false"/>
          <w:bCs w:val="false"/>
          <w:i w:val="false"/>
          <w:iCs w:val="false"/>
          <w:color w:val="000000"/>
          <w:sz w:val="21"/>
          <w:szCs w:val="21"/>
          <w:lang w:val="ru-RU"/>
        </w:rPr>
        <w:t>Примеры:</w:t>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ВП/АЛС›</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 xml:space="preserve">   </w:t>
            </w:r>
            <w:r>
              <w:rPr>
                <w:color w:val="000000"/>
                <w:sz w:val="18"/>
                <w:szCs w:val="18"/>
              </w:rPr>
              <w:t>1. *A - STAR ALLIANCE</w:t>
            </w:r>
          </w:p>
          <w:p>
            <w:pPr>
              <w:pStyle w:val="Style26"/>
              <w:widowControl w:val="false"/>
              <w:rPr>
                <w:color w:val="000000"/>
                <w:sz w:val="18"/>
                <w:szCs w:val="18"/>
              </w:rPr>
            </w:pPr>
            <w:r>
              <w:rPr>
                <w:color w:val="000000"/>
                <w:sz w:val="18"/>
                <w:szCs w:val="18"/>
              </w:rPr>
              <w:t xml:space="preserve">        </w:t>
            </w:r>
            <w:r>
              <w:rPr>
                <w:color w:val="000000"/>
                <w:sz w:val="18"/>
                <w:szCs w:val="18"/>
              </w:rPr>
              <w:t>A3,АЦ,AV,КА,CM,ET,JJ,JP,LH,LO,LX,MS,NH,NZ,OS,OU,OZ,SA,SK,SN,SQ,TA,ТГ,</w:t>
            </w:r>
          </w:p>
          <w:p>
            <w:pPr>
              <w:pStyle w:val="Style26"/>
              <w:widowControl w:val="false"/>
              <w:rPr>
                <w:color w:val="000000"/>
                <w:sz w:val="18"/>
                <w:szCs w:val="18"/>
              </w:rPr>
            </w:pPr>
            <w:r>
              <w:rPr>
                <w:color w:val="000000"/>
                <w:sz w:val="18"/>
                <w:szCs w:val="18"/>
              </w:rPr>
              <w:t xml:space="preserve">        </w:t>
            </w:r>
            <w:r>
              <w:rPr>
                <w:color w:val="000000"/>
                <w:sz w:val="18"/>
                <w:szCs w:val="18"/>
              </w:rPr>
              <w:t>ТК,TP,UA,US,ZH</w:t>
            </w:r>
          </w:p>
          <w:p>
            <w:pPr>
              <w:pStyle w:val="Style26"/>
              <w:widowControl w:val="false"/>
              <w:rPr>
                <w:color w:val="000000"/>
                <w:sz w:val="18"/>
                <w:szCs w:val="18"/>
              </w:rPr>
            </w:pPr>
            <w:r>
              <w:rPr>
                <w:color w:val="000000"/>
                <w:sz w:val="18"/>
                <w:szCs w:val="18"/>
              </w:rPr>
              <w:t xml:space="preserve">   </w:t>
            </w:r>
            <w:r>
              <w:rPr>
                <w:color w:val="000000"/>
                <w:sz w:val="18"/>
                <w:szCs w:val="18"/>
              </w:rPr>
              <w:t>2. *O - ONEWORLD</w:t>
            </w:r>
          </w:p>
          <w:p>
            <w:pPr>
              <w:pStyle w:val="Style26"/>
              <w:widowControl w:val="false"/>
              <w:rPr>
                <w:color w:val="000000"/>
                <w:sz w:val="18"/>
                <w:szCs w:val="18"/>
              </w:rPr>
            </w:pPr>
            <w:r>
              <w:rPr>
                <w:color w:val="000000"/>
                <w:sz w:val="18"/>
                <w:szCs w:val="18"/>
              </w:rPr>
              <w:t xml:space="preserve">        </w:t>
            </w:r>
            <w:r>
              <w:rPr>
                <w:color w:val="000000"/>
                <w:sz w:val="18"/>
                <w:szCs w:val="18"/>
              </w:rPr>
              <w:t>АА,AB,AY,БА,CX,IB,JL,LA,MX,QF,RJ,С7</w:t>
            </w:r>
          </w:p>
          <w:p>
            <w:pPr>
              <w:pStyle w:val="Style26"/>
              <w:widowControl w:val="false"/>
              <w:rPr>
                <w:color w:val="000000"/>
                <w:sz w:val="18"/>
                <w:szCs w:val="18"/>
              </w:rPr>
            </w:pPr>
            <w:r>
              <w:rPr>
                <w:color w:val="000000"/>
                <w:sz w:val="18"/>
                <w:szCs w:val="18"/>
              </w:rPr>
              <w:t xml:space="preserve">   </w:t>
            </w:r>
            <w:r>
              <w:rPr>
                <w:color w:val="000000"/>
                <w:sz w:val="18"/>
                <w:szCs w:val="18"/>
              </w:rPr>
              <w:t>3. *S - SKYTEAM</w:t>
            </w:r>
          </w:p>
          <w:p>
            <w:pPr>
              <w:pStyle w:val="Style26"/>
              <w:widowControl w:val="false"/>
              <w:rPr>
                <w:color w:val="000000"/>
                <w:sz w:val="18"/>
                <w:szCs w:val="18"/>
              </w:rPr>
            </w:pPr>
            <w:r>
              <w:rPr>
                <w:color w:val="000000"/>
                <w:sz w:val="18"/>
                <w:szCs w:val="18"/>
              </w:rPr>
              <w:t xml:space="preserve">        </w:t>
            </w:r>
            <w:r>
              <w:rPr>
                <w:color w:val="000000"/>
                <w:sz w:val="18"/>
                <w:szCs w:val="18"/>
              </w:rPr>
              <w:t>AF,AM,AR,AZ,CI,CZ,DL,KE,KL,KQ,ME,MF,MU,OK,RO,СУ,SV,UX,VN</w:t>
            </w:r>
          </w:p>
          <w:p>
            <w:pPr>
              <w:pStyle w:val="Style26"/>
              <w:widowControl w:val="false"/>
              <w:rPr>
                <w:color w:val="000000"/>
                <w:sz w:val="18"/>
                <w:szCs w:val="18"/>
              </w:rPr>
            </w:pPr>
            <w:r>
              <w:rPr>
                <w:color w:val="000000"/>
                <w:sz w:val="18"/>
                <w:szCs w:val="18"/>
              </w:rPr>
              <w:t xml:space="preserve">   </w:t>
            </w:r>
            <w:r>
              <w:rPr>
                <w:color w:val="000000"/>
                <w:sz w:val="18"/>
                <w:szCs w:val="18"/>
              </w:rPr>
              <w:t>4. *U - SKYTEAM</w:t>
            </w:r>
          </w:p>
          <w:p>
            <w:pPr>
              <w:pStyle w:val="Style26"/>
              <w:widowControl w:val="false"/>
              <w:rPr>
                <w:color w:val="000000"/>
                <w:sz w:val="18"/>
                <w:szCs w:val="18"/>
              </w:rPr>
            </w:pPr>
            <w:r>
              <w:rPr>
                <w:color w:val="000000"/>
                <w:sz w:val="18"/>
                <w:szCs w:val="18"/>
              </w:rPr>
              <w:t xml:space="preserve">        </w:t>
            </w:r>
            <w:r>
              <w:rPr>
                <w:color w:val="000000"/>
                <w:sz w:val="18"/>
                <w:szCs w:val="18"/>
              </w:rPr>
              <w:t>AF,AM,AR,AZ,CI,CZ,DL,KE,KL,KQ,ME,MF,MU,OK,RO,СУ,SV,UX,VN</w:t>
            </w:r>
          </w:p>
          <w:p>
            <w:pPr>
              <w:pStyle w:val="Style26"/>
              <w:widowControl w:val="false"/>
              <w:rPr>
                <w:color w:val="000000"/>
                <w:sz w:val="18"/>
                <w:szCs w:val="18"/>
              </w:rPr>
            </w:pPr>
            <w:r>
              <w:rPr>
                <w:color w:val="000000"/>
                <w:sz w:val="18"/>
                <w:szCs w:val="18"/>
              </w:rPr>
              <w:t xml:space="preserve">   </w:t>
            </w:r>
            <w:r>
              <w:rPr>
                <w:color w:val="000000"/>
                <w:sz w:val="18"/>
                <w:szCs w:val="18"/>
              </w:rPr>
              <w:t>5. *М -</w:t>
            </w:r>
          </w:p>
          <w:p>
            <w:pPr>
              <w:pStyle w:val="Style26"/>
              <w:widowControl w:val="false"/>
              <w:rPr>
                <w:color w:val="000000"/>
                <w:sz w:val="18"/>
                <w:szCs w:val="18"/>
              </w:rPr>
            </w:pPr>
            <w:r>
              <w:rPr>
                <w:color w:val="000000"/>
                <w:sz w:val="18"/>
                <w:szCs w:val="18"/>
              </w:rPr>
              <w:t xml:space="preserve">        </w:t>
            </w:r>
            <w:r>
              <w:rPr>
                <w:color w:val="000000"/>
                <w:sz w:val="18"/>
                <w:szCs w:val="18"/>
              </w:rPr>
              <w:t>Ы1,Ы4</w:t>
            </w:r>
          </w:p>
          <w:p>
            <w:pPr>
              <w:pStyle w:val="Style26"/>
              <w:widowControl w:val="false"/>
              <w:rPr>
                <w:color w:val="000000"/>
                <w:sz w:val="18"/>
                <w:szCs w:val="18"/>
              </w:rPr>
            </w:pPr>
            <w:r>
              <w:rPr>
                <w:color w:val="000000"/>
                <w:sz w:val="18"/>
                <w:szCs w:val="18"/>
              </w:rPr>
              <w:t xml:space="preserve">   </w:t>
            </w:r>
            <w:r>
              <w:rPr>
                <w:color w:val="000000"/>
                <w:sz w:val="18"/>
                <w:szCs w:val="18"/>
              </w:rPr>
              <w:t>6. АА - ААИМЯ</w:t>
            </w:r>
          </w:p>
          <w:p>
            <w:pPr>
              <w:pStyle w:val="Style26"/>
              <w:widowControl w:val="false"/>
              <w:rPr>
                <w:color w:val="000000"/>
                <w:sz w:val="18"/>
                <w:szCs w:val="18"/>
              </w:rPr>
            </w:pPr>
            <w:r>
              <w:rPr>
                <w:color w:val="000000"/>
                <w:sz w:val="18"/>
                <w:szCs w:val="18"/>
              </w:rPr>
              <w:t xml:space="preserve">        </w:t>
            </w:r>
            <w:r>
              <w:rPr>
                <w:color w:val="000000"/>
                <w:sz w:val="18"/>
                <w:szCs w:val="18"/>
              </w:rPr>
              <w:t>Ы1,Ы2</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НАЙДЕНО 6 ЗАПИСЕЙ</w:t>
            </w:r>
          </w:p>
        </w:tc>
      </w:tr>
    </w:tbl>
    <w:p>
      <w:pPr>
        <w:pStyle w:val="Style20"/>
        <w:jc w:val="both"/>
        <w:rPr>
          <w:b w:val="false"/>
          <w:b w:val="false"/>
          <w:bCs w:val="false"/>
          <w:i w:val="false"/>
          <w:i w:val="false"/>
          <w:iCs w:val="false"/>
          <w:color w:val="000000"/>
          <w:sz w:val="21"/>
          <w:szCs w:val="21"/>
          <w:lang w:val="ru-RU"/>
        </w:rPr>
      </w:pPr>
      <w:r>
        <w:rPr>
          <w:b w:val="false"/>
          <w:bCs w:val="false"/>
          <w:i w:val="false"/>
          <w:iCs w:val="false"/>
          <w:color w:val="000000"/>
          <w:sz w:val="21"/>
          <w:szCs w:val="21"/>
          <w:lang w:val="ru-RU"/>
        </w:rPr>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ВП/ALC/*U›</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 xml:space="preserve">   </w:t>
            </w:r>
            <w:r>
              <w:rPr>
                <w:color w:val="000000"/>
                <w:sz w:val="18"/>
                <w:szCs w:val="18"/>
              </w:rPr>
              <w:t>1. *U - SKYTEAM</w:t>
            </w:r>
          </w:p>
          <w:p>
            <w:pPr>
              <w:pStyle w:val="Style26"/>
              <w:widowControl w:val="false"/>
              <w:rPr>
                <w:color w:val="000000"/>
                <w:sz w:val="18"/>
                <w:szCs w:val="18"/>
              </w:rPr>
            </w:pPr>
            <w:r>
              <w:rPr>
                <w:color w:val="000000"/>
                <w:sz w:val="18"/>
                <w:szCs w:val="18"/>
              </w:rPr>
              <w:t xml:space="preserve">        </w:t>
            </w:r>
            <w:r>
              <w:rPr>
                <w:color w:val="000000"/>
                <w:sz w:val="18"/>
                <w:szCs w:val="18"/>
              </w:rPr>
              <w:t>AF,AM,AR,AZ,CI,CZ,DL,KE,KL,KQ,ME,MF,MU,OK,RO,СУ,SV,UX,VN</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НАЙДЕНА 1 ЗАПИСЬ</w:t>
            </w:r>
          </w:p>
        </w:tc>
      </w:tr>
    </w:tbl>
    <w:p>
      <w:pPr>
        <w:pStyle w:val="Style20"/>
        <w:jc w:val="both"/>
        <w:rPr>
          <w:b w:val="false"/>
          <w:b w:val="false"/>
          <w:bCs w:val="false"/>
          <w:i w:val="false"/>
          <w:i w:val="false"/>
          <w:iCs w:val="false"/>
          <w:color w:val="000000"/>
        </w:rPr>
      </w:pPr>
      <w:r>
        <w:rPr>
          <w:b w:val="false"/>
          <w:bCs w:val="false"/>
          <w:i w:val="false"/>
          <w:iCs w:val="false"/>
          <w:color w:val="000000"/>
        </w:rPr>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ВП/АЛС/AF›</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 xml:space="preserve">   </w:t>
            </w:r>
            <w:r>
              <w:rPr>
                <w:color w:val="000000"/>
                <w:sz w:val="18"/>
                <w:szCs w:val="18"/>
              </w:rPr>
              <w:t>1. *S - SKYTEAM</w:t>
            </w:r>
          </w:p>
          <w:p>
            <w:pPr>
              <w:pStyle w:val="Style26"/>
              <w:widowControl w:val="false"/>
              <w:rPr>
                <w:color w:val="000000"/>
                <w:sz w:val="18"/>
                <w:szCs w:val="18"/>
              </w:rPr>
            </w:pPr>
            <w:r>
              <w:rPr>
                <w:color w:val="000000"/>
                <w:sz w:val="18"/>
                <w:szCs w:val="18"/>
              </w:rPr>
              <w:t xml:space="preserve">        </w:t>
            </w:r>
            <w:r>
              <w:rPr>
                <w:color w:val="000000"/>
                <w:sz w:val="18"/>
                <w:szCs w:val="18"/>
              </w:rPr>
              <w:t>AF,AM,AR,AZ,CI,CZ,DL,KE,KL,KQ,ME,MF,MU,OK,RO,СУ,SV,UX,VN</w:t>
            </w:r>
          </w:p>
          <w:p>
            <w:pPr>
              <w:pStyle w:val="Style26"/>
              <w:widowControl w:val="false"/>
              <w:rPr>
                <w:color w:val="000000"/>
                <w:sz w:val="18"/>
                <w:szCs w:val="18"/>
              </w:rPr>
            </w:pPr>
            <w:r>
              <w:rPr>
                <w:color w:val="000000"/>
                <w:sz w:val="18"/>
                <w:szCs w:val="18"/>
              </w:rPr>
              <w:t xml:space="preserve">   </w:t>
            </w:r>
            <w:r>
              <w:rPr>
                <w:color w:val="000000"/>
                <w:sz w:val="18"/>
                <w:szCs w:val="18"/>
              </w:rPr>
              <w:t>2. *U - SKYTEAM</w:t>
            </w:r>
          </w:p>
          <w:p>
            <w:pPr>
              <w:pStyle w:val="Style26"/>
              <w:widowControl w:val="false"/>
              <w:rPr>
                <w:color w:val="000000"/>
                <w:sz w:val="18"/>
                <w:szCs w:val="18"/>
              </w:rPr>
            </w:pPr>
            <w:r>
              <w:rPr>
                <w:color w:val="000000"/>
                <w:sz w:val="18"/>
                <w:szCs w:val="18"/>
              </w:rPr>
              <w:t xml:space="preserve">        </w:t>
            </w:r>
            <w:r>
              <w:rPr>
                <w:color w:val="000000"/>
                <w:sz w:val="18"/>
                <w:szCs w:val="18"/>
              </w:rPr>
              <w:t>AF,AM,AR,AZ,CI,CZ,DL,KE,KL,KQ,ME,MF,MU,OK,RO,СУ,SV,UX,VN</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НАЙДЕНО 2 ЗАПИСИ</w:t>
            </w:r>
          </w:p>
        </w:tc>
      </w:tr>
    </w:tbl>
    <w:p>
      <w:pPr>
        <w:pStyle w:val="Style20"/>
        <w:jc w:val="both"/>
        <w:rPr>
          <w:b w:val="false"/>
          <w:b w:val="false"/>
          <w:bCs w:val="false"/>
          <w:i w:val="false"/>
          <w:i w:val="false"/>
          <w:iCs w:val="false"/>
          <w:color w:val="000000"/>
        </w:rPr>
      </w:pPr>
      <w:r>
        <w:rPr>
          <w:b w:val="false"/>
          <w:bCs w:val="false"/>
          <w:i w:val="false"/>
          <w:iCs w:val="false"/>
          <w:color w:val="000000"/>
        </w:rPr>
      </w:r>
    </w:p>
    <w:p>
      <w:pPr>
        <w:pStyle w:val="Style20"/>
        <w:jc w:val="both"/>
        <w:rPr>
          <w:b w:val="false"/>
          <w:b w:val="false"/>
          <w:bCs w:val="false"/>
          <w:i w:val="false"/>
          <w:i w:val="false"/>
          <w:iCs w:val="false"/>
          <w:color w:val="000000"/>
        </w:rPr>
      </w:pPr>
      <w:r>
        <w:rPr>
          <w:b w:val="false"/>
          <w:bCs w:val="false"/>
          <w:i w:val="false"/>
          <w:iCs w:val="false"/>
          <w:color w:val="000000"/>
        </w:rPr>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ВП/ALC/?›</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 xml:space="preserve">   </w:t>
            </w:r>
            <w:r>
              <w:rPr>
                <w:color w:val="000000"/>
                <w:sz w:val="18"/>
                <w:szCs w:val="18"/>
              </w:rPr>
              <w:t>1. *A - STAR ALLIANCE</w:t>
            </w:r>
          </w:p>
          <w:p>
            <w:pPr>
              <w:pStyle w:val="Style26"/>
              <w:widowControl w:val="false"/>
              <w:rPr>
                <w:color w:val="000000"/>
                <w:sz w:val="18"/>
                <w:szCs w:val="18"/>
              </w:rPr>
            </w:pPr>
            <w:r>
              <w:rPr>
                <w:color w:val="000000"/>
                <w:sz w:val="18"/>
                <w:szCs w:val="18"/>
              </w:rPr>
              <w:t xml:space="preserve">        </w:t>
            </w:r>
            <w:r>
              <w:rPr>
                <w:color w:val="000000"/>
                <w:sz w:val="18"/>
                <w:szCs w:val="18"/>
              </w:rPr>
              <w:t>A3 - AEGEAN AIRLINES</w:t>
            </w:r>
          </w:p>
          <w:p>
            <w:pPr>
              <w:pStyle w:val="Style26"/>
              <w:widowControl w:val="false"/>
              <w:rPr>
                <w:color w:val="000000"/>
                <w:sz w:val="18"/>
                <w:szCs w:val="18"/>
              </w:rPr>
            </w:pPr>
            <w:r>
              <w:rPr>
                <w:color w:val="000000"/>
                <w:sz w:val="18"/>
                <w:szCs w:val="18"/>
              </w:rPr>
              <w:t xml:space="preserve">        </w:t>
            </w:r>
            <w:r>
              <w:rPr>
                <w:color w:val="000000"/>
                <w:sz w:val="18"/>
                <w:szCs w:val="18"/>
              </w:rPr>
              <w:t>АЦ - АРМАВИА</w:t>
            </w:r>
          </w:p>
          <w:p>
            <w:pPr>
              <w:pStyle w:val="Style26"/>
              <w:widowControl w:val="false"/>
              <w:rPr>
                <w:color w:val="000000"/>
                <w:sz w:val="18"/>
                <w:szCs w:val="18"/>
              </w:rPr>
            </w:pPr>
            <w:r>
              <w:rPr>
                <w:color w:val="000000"/>
                <w:sz w:val="18"/>
                <w:szCs w:val="18"/>
              </w:rPr>
              <w:t xml:space="preserve">        </w:t>
            </w:r>
            <w:r>
              <w:rPr>
                <w:color w:val="000000"/>
                <w:sz w:val="18"/>
                <w:szCs w:val="18"/>
              </w:rPr>
              <w:t>AV - AVIANCA-AERONAVES NACIONALES D</w:t>
            </w:r>
          </w:p>
          <w:p>
            <w:pPr>
              <w:pStyle w:val="Style26"/>
              <w:widowControl w:val="false"/>
              <w:rPr>
                <w:color w:val="000000"/>
                <w:sz w:val="18"/>
                <w:szCs w:val="18"/>
              </w:rPr>
            </w:pPr>
            <w:r>
              <w:rPr>
                <w:color w:val="000000"/>
                <w:sz w:val="18"/>
                <w:szCs w:val="18"/>
              </w:rPr>
              <w:t xml:space="preserve">        </w:t>
            </w:r>
            <w:r>
              <w:rPr>
                <w:color w:val="000000"/>
                <w:sz w:val="18"/>
                <w:szCs w:val="18"/>
              </w:rPr>
              <w:t>КА - КОРЕЛЛИАНСКИЕ АВИАЛИНИИ</w:t>
            </w:r>
          </w:p>
          <w:p>
            <w:pPr>
              <w:pStyle w:val="Style26"/>
              <w:widowControl w:val="false"/>
              <w:rPr>
                <w:color w:val="000000"/>
                <w:sz w:val="18"/>
                <w:szCs w:val="18"/>
              </w:rPr>
            </w:pPr>
            <w:r>
              <w:rPr>
                <w:color w:val="000000"/>
                <w:sz w:val="18"/>
                <w:szCs w:val="18"/>
              </w:rPr>
              <w:t xml:space="preserve">        </w:t>
            </w:r>
            <w:r>
              <w:rPr>
                <w:color w:val="000000"/>
                <w:sz w:val="18"/>
                <w:szCs w:val="18"/>
              </w:rPr>
              <w:t>CM - COPA-COMPANIA PANAMENA DE AVIA</w:t>
            </w:r>
          </w:p>
          <w:p>
            <w:pPr>
              <w:pStyle w:val="Style26"/>
              <w:widowControl w:val="false"/>
              <w:rPr>
                <w:color w:val="000000"/>
                <w:sz w:val="18"/>
                <w:szCs w:val="18"/>
              </w:rPr>
            </w:pPr>
            <w:r>
              <w:rPr>
                <w:color w:val="000000"/>
                <w:sz w:val="18"/>
                <w:szCs w:val="18"/>
              </w:rPr>
              <w:t xml:space="preserve">        </w:t>
            </w:r>
            <w:r>
              <w:rPr>
                <w:color w:val="000000"/>
                <w:sz w:val="18"/>
                <w:szCs w:val="18"/>
              </w:rPr>
              <w:t>ET - ETHIOPIAN AIRLINES</w:t>
            </w:r>
          </w:p>
          <w:p>
            <w:pPr>
              <w:pStyle w:val="Style26"/>
              <w:widowControl w:val="false"/>
              <w:rPr>
                <w:color w:val="000000"/>
                <w:sz w:val="18"/>
                <w:szCs w:val="18"/>
              </w:rPr>
            </w:pPr>
            <w:r>
              <w:rPr>
                <w:color w:val="000000"/>
                <w:sz w:val="18"/>
                <w:szCs w:val="18"/>
              </w:rPr>
              <w:t xml:space="preserve">        </w:t>
            </w:r>
            <w:r>
              <w:rPr>
                <w:color w:val="000000"/>
                <w:sz w:val="18"/>
                <w:szCs w:val="18"/>
              </w:rPr>
              <w:t>JJ - TAM LINHAS AEREAS</w:t>
            </w:r>
          </w:p>
          <w:p>
            <w:pPr>
              <w:pStyle w:val="Style26"/>
              <w:widowControl w:val="false"/>
              <w:rPr>
                <w:color w:val="000000"/>
                <w:sz w:val="18"/>
                <w:szCs w:val="18"/>
              </w:rPr>
            </w:pPr>
            <w:r>
              <w:rPr>
                <w:color w:val="000000"/>
                <w:sz w:val="18"/>
                <w:szCs w:val="18"/>
              </w:rPr>
              <w:t xml:space="preserve">        </w:t>
            </w:r>
            <w:r>
              <w:rPr>
                <w:color w:val="000000"/>
                <w:sz w:val="18"/>
                <w:szCs w:val="18"/>
              </w:rPr>
              <w:t>JP - ADRIA AIRWAYS</w:t>
            </w:r>
          </w:p>
          <w:p>
            <w:pPr>
              <w:pStyle w:val="Style26"/>
              <w:widowControl w:val="false"/>
              <w:rPr>
                <w:color w:val="000000"/>
                <w:sz w:val="18"/>
                <w:szCs w:val="18"/>
              </w:rPr>
            </w:pPr>
            <w:r>
              <w:rPr>
                <w:color w:val="000000"/>
                <w:sz w:val="18"/>
                <w:szCs w:val="18"/>
              </w:rPr>
              <w:t xml:space="preserve">        </w:t>
            </w:r>
            <w:r>
              <w:rPr>
                <w:color w:val="000000"/>
                <w:sz w:val="18"/>
                <w:szCs w:val="18"/>
              </w:rPr>
              <w:t>LH - DEUTSCHE LUFTHANSA</w:t>
            </w:r>
          </w:p>
          <w:p>
            <w:pPr>
              <w:pStyle w:val="Style26"/>
              <w:widowControl w:val="false"/>
              <w:rPr>
                <w:color w:val="000000"/>
                <w:sz w:val="18"/>
                <w:szCs w:val="18"/>
              </w:rPr>
            </w:pPr>
            <w:r>
              <w:rPr>
                <w:color w:val="000000"/>
                <w:sz w:val="18"/>
                <w:szCs w:val="18"/>
              </w:rPr>
              <w:t xml:space="preserve">        </w:t>
            </w:r>
            <w:r>
              <w:rPr>
                <w:color w:val="000000"/>
                <w:sz w:val="18"/>
                <w:szCs w:val="18"/>
              </w:rPr>
              <w:t>LO - LOT  POLISH AIRLINES</w:t>
            </w:r>
          </w:p>
          <w:p>
            <w:pPr>
              <w:pStyle w:val="Style26"/>
              <w:widowControl w:val="false"/>
              <w:rPr>
                <w:color w:val="000000"/>
                <w:sz w:val="18"/>
                <w:szCs w:val="18"/>
              </w:rPr>
            </w:pPr>
            <w:r>
              <w:rPr>
                <w:color w:val="000000"/>
                <w:sz w:val="18"/>
                <w:szCs w:val="18"/>
              </w:rPr>
              <w:t xml:space="preserve">        </w:t>
            </w:r>
            <w:r>
              <w:rPr>
                <w:color w:val="000000"/>
                <w:sz w:val="18"/>
                <w:szCs w:val="18"/>
              </w:rPr>
              <w:t>LX - SWISS INTERNATIONAL AIR LINES</w:t>
            </w:r>
          </w:p>
          <w:p>
            <w:pPr>
              <w:pStyle w:val="Style26"/>
              <w:widowControl w:val="false"/>
              <w:rPr>
                <w:color w:val="000000"/>
                <w:sz w:val="18"/>
                <w:szCs w:val="18"/>
              </w:rPr>
            </w:pPr>
            <w:r>
              <w:rPr>
                <w:color w:val="000000"/>
                <w:sz w:val="18"/>
                <w:szCs w:val="18"/>
              </w:rPr>
              <w:t xml:space="preserve">        </w:t>
            </w:r>
            <w:r>
              <w:rPr>
                <w:color w:val="000000"/>
                <w:sz w:val="18"/>
                <w:szCs w:val="18"/>
              </w:rPr>
              <w:t>MS - EGYPTAIR</w:t>
            </w:r>
          </w:p>
          <w:p>
            <w:pPr>
              <w:pStyle w:val="Style26"/>
              <w:widowControl w:val="false"/>
              <w:rPr>
                <w:color w:val="000000"/>
                <w:sz w:val="18"/>
                <w:szCs w:val="18"/>
              </w:rPr>
            </w:pPr>
            <w:r>
              <w:rPr>
                <w:color w:val="000000"/>
                <w:sz w:val="18"/>
                <w:szCs w:val="18"/>
              </w:rPr>
              <w:t xml:space="preserve">        </w:t>
            </w:r>
            <w:r>
              <w:rPr>
                <w:color w:val="000000"/>
                <w:sz w:val="18"/>
                <w:szCs w:val="18"/>
              </w:rPr>
              <w:t>NH - ALL NIPPON AIRWAYS</w:t>
            </w:r>
          </w:p>
          <w:p>
            <w:pPr>
              <w:pStyle w:val="Style26"/>
              <w:widowControl w:val="false"/>
              <w:rPr>
                <w:color w:val="000000"/>
                <w:sz w:val="18"/>
                <w:szCs w:val="18"/>
              </w:rPr>
            </w:pPr>
            <w:r>
              <w:rPr>
                <w:color w:val="000000"/>
                <w:sz w:val="18"/>
                <w:szCs w:val="18"/>
              </w:rPr>
              <w:t xml:space="preserve">        </w:t>
            </w:r>
            <w:r>
              <w:rPr>
                <w:color w:val="000000"/>
                <w:sz w:val="18"/>
                <w:szCs w:val="18"/>
              </w:rPr>
              <w:t>NZ - AIR NEW ZEALAND</w:t>
            </w:r>
          </w:p>
          <w:p>
            <w:pPr>
              <w:pStyle w:val="Style26"/>
              <w:widowControl w:val="false"/>
              <w:rPr>
                <w:color w:val="000000"/>
                <w:sz w:val="18"/>
                <w:szCs w:val="18"/>
              </w:rPr>
            </w:pPr>
            <w:r>
              <w:rPr>
                <w:color w:val="000000"/>
                <w:sz w:val="18"/>
                <w:szCs w:val="18"/>
              </w:rPr>
              <w:t xml:space="preserve">        </w:t>
            </w:r>
            <w:r>
              <w:rPr>
                <w:color w:val="000000"/>
                <w:sz w:val="18"/>
                <w:szCs w:val="18"/>
              </w:rPr>
              <w:t>OS - AUSTRIAN AIRLINES</w:t>
            </w:r>
          </w:p>
          <w:p>
            <w:pPr>
              <w:pStyle w:val="Style26"/>
              <w:widowControl w:val="false"/>
              <w:rPr>
                <w:color w:val="000000"/>
                <w:sz w:val="18"/>
                <w:szCs w:val="18"/>
              </w:rPr>
            </w:pPr>
            <w:r>
              <w:rPr>
                <w:color w:val="000000"/>
                <w:sz w:val="18"/>
                <w:szCs w:val="18"/>
              </w:rPr>
              <w:t xml:space="preserve">        </w:t>
            </w:r>
            <w:r>
              <w:rPr>
                <w:color w:val="000000"/>
                <w:sz w:val="18"/>
                <w:szCs w:val="18"/>
              </w:rPr>
              <w:t>OU - CROATIA AIRLINES</w:t>
            </w:r>
          </w:p>
          <w:p>
            <w:pPr>
              <w:pStyle w:val="Style26"/>
              <w:widowControl w:val="false"/>
              <w:rPr>
                <w:color w:val="000000"/>
                <w:sz w:val="18"/>
                <w:szCs w:val="18"/>
              </w:rPr>
            </w:pPr>
            <w:r>
              <w:rPr>
                <w:color w:val="000000"/>
                <w:sz w:val="18"/>
                <w:szCs w:val="18"/>
              </w:rPr>
              <w:t xml:space="preserve">        </w:t>
            </w:r>
            <w:r>
              <w:rPr>
                <w:color w:val="000000"/>
                <w:sz w:val="18"/>
                <w:szCs w:val="18"/>
              </w:rPr>
              <w:t>OZ - ASIANA AIRLINES</w:t>
            </w:r>
          </w:p>
          <w:p>
            <w:pPr>
              <w:pStyle w:val="Style26"/>
              <w:widowControl w:val="false"/>
              <w:rPr>
                <w:color w:val="000000"/>
                <w:sz w:val="18"/>
                <w:szCs w:val="18"/>
              </w:rPr>
            </w:pPr>
            <w:r>
              <w:rPr>
                <w:color w:val="000000"/>
                <w:sz w:val="18"/>
                <w:szCs w:val="18"/>
              </w:rPr>
              <w:t xml:space="preserve">        </w:t>
            </w:r>
            <w:r>
              <w:rPr>
                <w:color w:val="000000"/>
                <w:sz w:val="18"/>
                <w:szCs w:val="18"/>
              </w:rPr>
              <w:t>SA - SOUTH AFRICAN AIRWAYS</w:t>
            </w:r>
          </w:p>
          <w:p>
            <w:pPr>
              <w:pStyle w:val="Style26"/>
              <w:widowControl w:val="false"/>
              <w:rPr>
                <w:color w:val="000000"/>
                <w:sz w:val="18"/>
                <w:szCs w:val="18"/>
              </w:rPr>
            </w:pPr>
            <w:r>
              <w:rPr>
                <w:color w:val="000000"/>
                <w:sz w:val="18"/>
                <w:szCs w:val="18"/>
              </w:rPr>
              <w:t xml:space="preserve">        </w:t>
            </w:r>
            <w:r>
              <w:rPr>
                <w:color w:val="000000"/>
                <w:sz w:val="18"/>
                <w:szCs w:val="18"/>
              </w:rPr>
              <w:t>SK - SAS (SCANDINAVIAN AIRLINE SYST</w:t>
            </w:r>
          </w:p>
          <w:p>
            <w:pPr>
              <w:pStyle w:val="Style26"/>
              <w:widowControl w:val="false"/>
              <w:rPr>
                <w:color w:val="000000"/>
                <w:sz w:val="18"/>
                <w:szCs w:val="18"/>
              </w:rPr>
            </w:pPr>
            <w:r>
              <w:rPr>
                <w:color w:val="000000"/>
                <w:sz w:val="18"/>
                <w:szCs w:val="18"/>
              </w:rPr>
              <w:t xml:space="preserve">        </w:t>
            </w:r>
            <w:r>
              <w:rPr>
                <w:color w:val="000000"/>
                <w:sz w:val="18"/>
                <w:szCs w:val="18"/>
              </w:rPr>
              <w:t>SN - DBA SN BRUSSELS AIRLINES</w:t>
            </w:r>
          </w:p>
          <w:p>
            <w:pPr>
              <w:pStyle w:val="Style26"/>
              <w:widowControl w:val="false"/>
              <w:rPr>
                <w:color w:val="000000"/>
                <w:sz w:val="18"/>
                <w:szCs w:val="18"/>
              </w:rPr>
            </w:pPr>
            <w:r>
              <w:rPr>
                <w:color w:val="000000"/>
                <w:sz w:val="18"/>
                <w:szCs w:val="18"/>
              </w:rPr>
              <w:t>НАЙДЕНО 6 ЗАПИСЕЙ. ЧАСТЬ</w:t>
            </w:r>
          </w:p>
        </w:tc>
      </w:tr>
    </w:tbl>
    <w:p>
      <w:pPr>
        <w:pStyle w:val="Style20"/>
        <w:jc w:val="both"/>
        <w:rPr>
          <w:b w:val="false"/>
          <w:b w:val="false"/>
          <w:bCs w:val="false"/>
          <w:i w:val="false"/>
          <w:i w:val="false"/>
          <w:iCs w:val="false"/>
          <w:color w:val="000000"/>
        </w:rPr>
      </w:pPr>
      <w:r>
        <w:rPr>
          <w:b w:val="false"/>
          <w:bCs w:val="false"/>
          <w:i w:val="false"/>
          <w:iCs w:val="false"/>
          <w:color w:val="000000"/>
        </w:rPr>
      </w:r>
    </w:p>
    <w:p>
      <w:pPr>
        <w:pStyle w:val="Style20"/>
        <w:jc w:val="both"/>
        <w:rPr>
          <w:color w:val="000000"/>
        </w:rPr>
      </w:pPr>
      <w:r>
        <w:rPr>
          <w:b w:val="false"/>
          <w:bCs w:val="false"/>
          <w:i w:val="false"/>
          <w:iCs w:val="false"/>
          <w:color w:val="000000"/>
        </w:rPr>
        <w:tab/>
      </w:r>
      <w:r>
        <w:rPr>
          <w:b w:val="false"/>
          <w:bCs w:val="false"/>
          <w:i w:val="false"/>
          <w:iCs w:val="false"/>
          <w:color w:val="000000"/>
          <w:sz w:val="21"/>
          <w:szCs w:val="21"/>
        </w:rPr>
        <w:t>Полную информацию можно получить листанием страниц («листание вперед»).</w:t>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ВП/АЛС/*U/?›</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 xml:space="preserve">   </w:t>
            </w:r>
            <w:r>
              <w:rPr>
                <w:color w:val="000000"/>
                <w:sz w:val="18"/>
                <w:szCs w:val="18"/>
              </w:rPr>
              <w:t>1. *U - SKYTEAM</w:t>
            </w:r>
          </w:p>
          <w:p>
            <w:pPr>
              <w:pStyle w:val="Style26"/>
              <w:widowControl w:val="false"/>
              <w:rPr>
                <w:color w:val="000000"/>
                <w:sz w:val="18"/>
                <w:szCs w:val="18"/>
              </w:rPr>
            </w:pPr>
            <w:r>
              <w:rPr>
                <w:color w:val="000000"/>
                <w:sz w:val="18"/>
                <w:szCs w:val="18"/>
              </w:rPr>
              <w:t xml:space="preserve">        </w:t>
            </w:r>
            <w:r>
              <w:rPr>
                <w:color w:val="000000"/>
                <w:sz w:val="18"/>
                <w:szCs w:val="18"/>
              </w:rPr>
              <w:t>AF - AIR FRANCE</w:t>
            </w:r>
          </w:p>
          <w:p>
            <w:pPr>
              <w:pStyle w:val="Style26"/>
              <w:widowControl w:val="false"/>
              <w:rPr>
                <w:color w:val="000000"/>
                <w:sz w:val="18"/>
                <w:szCs w:val="18"/>
              </w:rPr>
            </w:pPr>
            <w:r>
              <w:rPr>
                <w:color w:val="000000"/>
                <w:sz w:val="18"/>
                <w:szCs w:val="18"/>
              </w:rPr>
              <w:t xml:space="preserve">        </w:t>
            </w:r>
            <w:r>
              <w:rPr>
                <w:color w:val="000000"/>
                <w:sz w:val="18"/>
                <w:szCs w:val="18"/>
              </w:rPr>
              <w:t>AM - AEROMEXICO AEROVIAS DE MEXICO</w:t>
            </w:r>
          </w:p>
          <w:p>
            <w:pPr>
              <w:pStyle w:val="Style26"/>
              <w:widowControl w:val="false"/>
              <w:rPr>
                <w:color w:val="000000"/>
                <w:sz w:val="18"/>
                <w:szCs w:val="18"/>
              </w:rPr>
            </w:pPr>
            <w:r>
              <w:rPr>
                <w:color w:val="000000"/>
                <w:sz w:val="18"/>
                <w:szCs w:val="18"/>
              </w:rPr>
              <w:t xml:space="preserve">        </w:t>
            </w:r>
            <w:r>
              <w:rPr>
                <w:color w:val="000000"/>
                <w:sz w:val="18"/>
                <w:szCs w:val="18"/>
              </w:rPr>
              <w:t>AR - AEROLINEAS ARGENTINAS</w:t>
            </w:r>
          </w:p>
          <w:p>
            <w:pPr>
              <w:pStyle w:val="Style26"/>
              <w:widowControl w:val="false"/>
              <w:rPr>
                <w:color w:val="000000"/>
                <w:sz w:val="18"/>
                <w:szCs w:val="18"/>
              </w:rPr>
            </w:pPr>
            <w:r>
              <w:rPr>
                <w:color w:val="000000"/>
                <w:sz w:val="18"/>
                <w:szCs w:val="18"/>
              </w:rPr>
              <w:t xml:space="preserve">        </w:t>
            </w:r>
            <w:r>
              <w:rPr>
                <w:color w:val="000000"/>
                <w:sz w:val="18"/>
                <w:szCs w:val="18"/>
              </w:rPr>
              <w:t>AZ - ALITALIA - LINEE AEREE ITALIAN</w:t>
            </w:r>
          </w:p>
          <w:p>
            <w:pPr>
              <w:pStyle w:val="Style26"/>
              <w:widowControl w:val="false"/>
              <w:rPr>
                <w:color w:val="000000"/>
                <w:sz w:val="18"/>
                <w:szCs w:val="18"/>
              </w:rPr>
            </w:pPr>
            <w:r>
              <w:rPr>
                <w:color w:val="000000"/>
                <w:sz w:val="18"/>
                <w:szCs w:val="18"/>
              </w:rPr>
              <w:t xml:space="preserve">        </w:t>
            </w:r>
            <w:r>
              <w:rPr>
                <w:color w:val="000000"/>
                <w:sz w:val="18"/>
                <w:szCs w:val="18"/>
              </w:rPr>
              <w:t>CI - CHINA AIRLINES</w:t>
            </w:r>
          </w:p>
          <w:p>
            <w:pPr>
              <w:pStyle w:val="Style26"/>
              <w:widowControl w:val="false"/>
              <w:rPr>
                <w:color w:val="000000"/>
                <w:sz w:val="18"/>
                <w:szCs w:val="18"/>
              </w:rPr>
            </w:pPr>
            <w:r>
              <w:rPr>
                <w:color w:val="000000"/>
                <w:sz w:val="18"/>
                <w:szCs w:val="18"/>
              </w:rPr>
              <w:t xml:space="preserve">        </w:t>
            </w:r>
            <w:r>
              <w:rPr>
                <w:color w:val="000000"/>
                <w:sz w:val="18"/>
                <w:szCs w:val="18"/>
              </w:rPr>
              <w:t>CZ - CHINA SOUTHERN AIRLINES</w:t>
            </w:r>
          </w:p>
          <w:p>
            <w:pPr>
              <w:pStyle w:val="Style26"/>
              <w:widowControl w:val="false"/>
              <w:rPr>
                <w:color w:val="000000"/>
                <w:sz w:val="18"/>
                <w:szCs w:val="18"/>
              </w:rPr>
            </w:pPr>
            <w:r>
              <w:rPr>
                <w:color w:val="000000"/>
                <w:sz w:val="18"/>
                <w:szCs w:val="18"/>
              </w:rPr>
              <w:t xml:space="preserve">        </w:t>
            </w:r>
            <w:r>
              <w:rPr>
                <w:color w:val="000000"/>
                <w:sz w:val="18"/>
                <w:szCs w:val="18"/>
              </w:rPr>
              <w:t>DL - DELTA AIR LINES</w:t>
            </w:r>
          </w:p>
          <w:p>
            <w:pPr>
              <w:pStyle w:val="Style26"/>
              <w:widowControl w:val="false"/>
              <w:rPr>
                <w:color w:val="000000"/>
                <w:sz w:val="18"/>
                <w:szCs w:val="18"/>
              </w:rPr>
            </w:pPr>
            <w:r>
              <w:rPr>
                <w:color w:val="000000"/>
                <w:sz w:val="18"/>
                <w:szCs w:val="18"/>
              </w:rPr>
              <w:t xml:space="preserve">        </w:t>
            </w:r>
            <w:r>
              <w:rPr>
                <w:color w:val="000000"/>
                <w:sz w:val="18"/>
                <w:szCs w:val="18"/>
              </w:rPr>
              <w:t>KE - KOREAN AIR LINES</w:t>
            </w:r>
          </w:p>
          <w:p>
            <w:pPr>
              <w:pStyle w:val="Style26"/>
              <w:widowControl w:val="false"/>
              <w:rPr>
                <w:color w:val="000000"/>
                <w:sz w:val="18"/>
                <w:szCs w:val="18"/>
              </w:rPr>
            </w:pPr>
            <w:r>
              <w:rPr>
                <w:color w:val="000000"/>
                <w:sz w:val="18"/>
                <w:szCs w:val="18"/>
              </w:rPr>
              <w:t xml:space="preserve">        </w:t>
            </w:r>
            <w:r>
              <w:rPr>
                <w:color w:val="000000"/>
                <w:sz w:val="18"/>
                <w:szCs w:val="18"/>
              </w:rPr>
              <w:t>KL - KLM ROYAL DUTCH AIRLINES</w:t>
            </w:r>
          </w:p>
          <w:p>
            <w:pPr>
              <w:pStyle w:val="Style26"/>
              <w:widowControl w:val="false"/>
              <w:rPr>
                <w:color w:val="000000"/>
                <w:sz w:val="18"/>
                <w:szCs w:val="18"/>
              </w:rPr>
            </w:pPr>
            <w:r>
              <w:rPr>
                <w:color w:val="000000"/>
                <w:sz w:val="18"/>
                <w:szCs w:val="18"/>
              </w:rPr>
              <w:t xml:space="preserve">        </w:t>
            </w:r>
            <w:r>
              <w:rPr>
                <w:color w:val="000000"/>
                <w:sz w:val="18"/>
                <w:szCs w:val="18"/>
              </w:rPr>
              <w:t>KQ - KENYA AIRWAYS</w:t>
            </w:r>
          </w:p>
          <w:p>
            <w:pPr>
              <w:pStyle w:val="Style26"/>
              <w:widowControl w:val="false"/>
              <w:rPr>
                <w:color w:val="000000"/>
                <w:sz w:val="18"/>
                <w:szCs w:val="18"/>
              </w:rPr>
            </w:pPr>
            <w:r>
              <w:rPr>
                <w:color w:val="000000"/>
                <w:sz w:val="18"/>
                <w:szCs w:val="18"/>
              </w:rPr>
              <w:t xml:space="preserve">        </w:t>
            </w:r>
            <w:r>
              <w:rPr>
                <w:color w:val="000000"/>
                <w:sz w:val="18"/>
                <w:szCs w:val="18"/>
              </w:rPr>
              <w:t>ME - MIDDLE EAST AIRLINES AIRLIBAN</w:t>
            </w:r>
          </w:p>
          <w:p>
            <w:pPr>
              <w:pStyle w:val="Style26"/>
              <w:widowControl w:val="false"/>
              <w:rPr>
                <w:color w:val="000000"/>
                <w:sz w:val="18"/>
                <w:szCs w:val="18"/>
              </w:rPr>
            </w:pPr>
            <w:r>
              <w:rPr>
                <w:color w:val="000000"/>
                <w:sz w:val="18"/>
                <w:szCs w:val="18"/>
              </w:rPr>
              <w:t xml:space="preserve">        </w:t>
            </w:r>
            <w:r>
              <w:rPr>
                <w:color w:val="000000"/>
                <w:sz w:val="18"/>
                <w:szCs w:val="18"/>
              </w:rPr>
              <w:t>MF - XIAMEN AIRLINES</w:t>
            </w:r>
          </w:p>
          <w:p>
            <w:pPr>
              <w:pStyle w:val="Style26"/>
              <w:widowControl w:val="false"/>
              <w:rPr>
                <w:color w:val="000000"/>
                <w:sz w:val="18"/>
                <w:szCs w:val="18"/>
              </w:rPr>
            </w:pPr>
            <w:r>
              <w:rPr>
                <w:color w:val="000000"/>
                <w:sz w:val="18"/>
                <w:szCs w:val="18"/>
              </w:rPr>
              <w:t xml:space="preserve">        </w:t>
            </w:r>
            <w:r>
              <w:rPr>
                <w:color w:val="000000"/>
                <w:sz w:val="18"/>
                <w:szCs w:val="18"/>
              </w:rPr>
              <w:t>MU - АООО КИТАЙСКИЕ ВОСТОЧНЫЕ АВИА</w:t>
            </w:r>
          </w:p>
          <w:p>
            <w:pPr>
              <w:pStyle w:val="Style26"/>
              <w:widowControl w:val="false"/>
              <w:rPr>
                <w:color w:val="000000"/>
                <w:sz w:val="18"/>
                <w:szCs w:val="18"/>
              </w:rPr>
            </w:pPr>
            <w:r>
              <w:rPr>
                <w:color w:val="000000"/>
                <w:sz w:val="18"/>
                <w:szCs w:val="18"/>
              </w:rPr>
              <w:t xml:space="preserve">        </w:t>
            </w:r>
            <w:r>
              <w:rPr>
                <w:color w:val="000000"/>
                <w:sz w:val="18"/>
                <w:szCs w:val="18"/>
              </w:rPr>
              <w:t>OK - CZECH AIRLINES</w:t>
            </w:r>
          </w:p>
          <w:p>
            <w:pPr>
              <w:pStyle w:val="Style26"/>
              <w:widowControl w:val="false"/>
              <w:rPr>
                <w:color w:val="000000"/>
                <w:sz w:val="18"/>
                <w:szCs w:val="18"/>
              </w:rPr>
            </w:pPr>
            <w:r>
              <w:rPr>
                <w:color w:val="000000"/>
                <w:sz w:val="18"/>
                <w:szCs w:val="18"/>
              </w:rPr>
              <w:t xml:space="preserve">        </w:t>
            </w:r>
            <w:r>
              <w:rPr>
                <w:color w:val="000000"/>
                <w:sz w:val="18"/>
                <w:szCs w:val="18"/>
              </w:rPr>
              <w:t>RO - TAROM - ROMANIAN AIR TRANSPORT</w:t>
            </w:r>
          </w:p>
          <w:p>
            <w:pPr>
              <w:pStyle w:val="Style26"/>
              <w:widowControl w:val="false"/>
              <w:rPr>
                <w:color w:val="000000"/>
                <w:sz w:val="18"/>
                <w:szCs w:val="18"/>
              </w:rPr>
            </w:pPr>
            <w:r>
              <w:rPr>
                <w:color w:val="000000"/>
                <w:sz w:val="18"/>
                <w:szCs w:val="18"/>
              </w:rPr>
              <w:t xml:space="preserve">        </w:t>
            </w:r>
            <w:r>
              <w:rPr>
                <w:color w:val="000000"/>
                <w:sz w:val="18"/>
                <w:szCs w:val="18"/>
              </w:rPr>
              <w:t>СУ - АЭРОФЛОТ</w:t>
            </w:r>
          </w:p>
          <w:p>
            <w:pPr>
              <w:pStyle w:val="Style26"/>
              <w:widowControl w:val="false"/>
              <w:rPr>
                <w:color w:val="000000"/>
                <w:sz w:val="18"/>
                <w:szCs w:val="18"/>
              </w:rPr>
            </w:pPr>
            <w:r>
              <w:rPr>
                <w:color w:val="000000"/>
                <w:sz w:val="18"/>
                <w:szCs w:val="18"/>
              </w:rPr>
              <w:t xml:space="preserve">        </w:t>
            </w:r>
            <w:r>
              <w:rPr>
                <w:color w:val="000000"/>
                <w:sz w:val="18"/>
                <w:szCs w:val="18"/>
              </w:rPr>
              <w:t>SV - SAUDI ARABIAN AIRLINES</w:t>
            </w:r>
          </w:p>
          <w:p>
            <w:pPr>
              <w:pStyle w:val="Style26"/>
              <w:widowControl w:val="false"/>
              <w:rPr>
                <w:color w:val="000000"/>
                <w:sz w:val="18"/>
                <w:szCs w:val="18"/>
              </w:rPr>
            </w:pPr>
            <w:r>
              <w:rPr>
                <w:color w:val="000000"/>
                <w:sz w:val="18"/>
                <w:szCs w:val="18"/>
              </w:rPr>
              <w:t xml:space="preserve">        </w:t>
            </w:r>
            <w:r>
              <w:rPr>
                <w:color w:val="000000"/>
                <w:sz w:val="18"/>
                <w:szCs w:val="18"/>
              </w:rPr>
              <w:t>UX - AIR EUROPA LINEAS AEREAS</w:t>
            </w:r>
          </w:p>
          <w:p>
            <w:pPr>
              <w:pStyle w:val="Style26"/>
              <w:widowControl w:val="false"/>
              <w:rPr>
                <w:color w:val="000000"/>
                <w:sz w:val="18"/>
                <w:szCs w:val="18"/>
              </w:rPr>
            </w:pPr>
            <w:r>
              <w:rPr>
                <w:color w:val="000000"/>
                <w:sz w:val="18"/>
                <w:szCs w:val="18"/>
              </w:rPr>
              <w:t xml:space="preserve">        </w:t>
            </w:r>
            <w:r>
              <w:rPr>
                <w:color w:val="000000"/>
                <w:sz w:val="18"/>
                <w:szCs w:val="18"/>
              </w:rPr>
              <w:t>VN - VIETNAM AIRLINES</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НАЙДЕНА 1 ЗАПИСЬ</w:t>
            </w:r>
          </w:p>
        </w:tc>
      </w:tr>
    </w:tbl>
    <w:p>
      <w:pPr>
        <w:pStyle w:val="Style20"/>
        <w:jc w:val="both"/>
        <w:rPr>
          <w:b w:val="false"/>
          <w:b w:val="false"/>
          <w:bCs w:val="false"/>
          <w:i w:val="false"/>
          <w:i w:val="false"/>
          <w:iCs w:val="false"/>
          <w:color w:val="000000"/>
        </w:rPr>
      </w:pPr>
      <w:r>
        <w:rPr>
          <w:b w:val="false"/>
          <w:bCs w:val="false"/>
          <w:i w:val="false"/>
          <w:iCs w:val="false"/>
          <w:color w:val="000000"/>
        </w:rPr>
      </w:r>
    </w:p>
    <w:p>
      <w:pPr>
        <w:pStyle w:val="Style20"/>
        <w:jc w:val="both"/>
        <w:rPr>
          <w:b w:val="false"/>
          <w:b w:val="false"/>
          <w:bCs w:val="false"/>
          <w:i w:val="false"/>
          <w:i w:val="false"/>
          <w:iCs w:val="false"/>
          <w:color w:val="000000"/>
        </w:rPr>
      </w:pPr>
      <w:r>
        <w:rPr>
          <w:b w:val="false"/>
          <w:bCs w:val="false"/>
          <w:i w:val="false"/>
          <w:iCs w:val="false"/>
          <w:color w:val="000000"/>
        </w:rPr>
      </w:r>
    </w:p>
    <w:p>
      <w:pPr>
        <w:pStyle w:val="Style20"/>
        <w:jc w:val="both"/>
        <w:rPr>
          <w:b w:val="false"/>
          <w:b w:val="false"/>
          <w:bCs w:val="false"/>
          <w:i w:val="false"/>
          <w:i w:val="false"/>
          <w:iCs w:val="false"/>
          <w:color w:val="000000"/>
        </w:rPr>
      </w:pPr>
      <w:r>
        <w:rPr>
          <w:b w:val="false"/>
          <w:bCs w:val="false"/>
          <w:i w:val="false"/>
          <w:iCs w:val="false"/>
          <w:color w:val="000000"/>
        </w:rPr>
      </w:r>
    </w:p>
    <w:p>
      <w:pPr>
        <w:pStyle w:val="Style20"/>
        <w:jc w:val="both"/>
        <w:rPr>
          <w:b w:val="false"/>
          <w:b w:val="false"/>
          <w:bCs w:val="false"/>
          <w:i w:val="false"/>
          <w:i w:val="false"/>
          <w:iCs w:val="false"/>
          <w:color w:val="000000"/>
        </w:rPr>
      </w:pPr>
      <w:r>
        <w:rPr>
          <w:b w:val="false"/>
          <w:bCs w:val="false"/>
          <w:i w:val="false"/>
          <w:iCs w:val="false"/>
          <w:color w:val="000000"/>
        </w:rPr>
      </w:r>
    </w:p>
    <w:tbl>
      <w:tblPr>
        <w:tblW w:w="9083" w:type="dxa"/>
        <w:jc w:val="left"/>
        <w:tblInd w:w="34" w:type="dxa"/>
        <w:tblLayout w:type="fixed"/>
        <w:tblCellMar>
          <w:top w:w="55" w:type="dxa"/>
          <w:left w:w="27" w:type="dxa"/>
          <w:bottom w:w="55" w:type="dxa"/>
          <w:right w:w="55" w:type="dxa"/>
        </w:tblCellMar>
      </w:tblPr>
      <w:tblGrid>
        <w:gridCol w:w="9083"/>
      </w:tblGrid>
      <w:tr>
        <w:trPr/>
        <w:tc>
          <w:tcPr>
            <w:tcW w:w="9083" w:type="dxa"/>
            <w:tcBorders>
              <w:top w:val="single" w:sz="2" w:space="0" w:color="000001"/>
              <w:left w:val="single" w:sz="2" w:space="0" w:color="000001"/>
              <w:bottom w:val="single" w:sz="2" w:space="0" w:color="000001"/>
              <w:right w:val="single" w:sz="2" w:space="0" w:color="000001"/>
            </w:tcBorders>
            <w:shd w:fill="FFFFFF" w:val="clear"/>
          </w:tcPr>
          <w:p>
            <w:pPr>
              <w:pStyle w:val="Style26"/>
              <w:widowControl w:val="false"/>
              <w:rPr>
                <w:color w:val="000000"/>
                <w:sz w:val="18"/>
                <w:szCs w:val="18"/>
              </w:rPr>
            </w:pPr>
            <w:r>
              <w:rPr>
                <w:color w:val="000000"/>
                <w:sz w:val="18"/>
                <w:szCs w:val="18"/>
              </w:rPr>
              <w:t>ВП/АЛС/AF/?›</w:t>
            </w:r>
          </w:p>
          <w:p>
            <w:pPr>
              <w:pStyle w:val="Style26"/>
              <w:widowControl w:val="false"/>
              <w:rPr>
                <w:color w:val="000000"/>
                <w:sz w:val="18"/>
                <w:szCs w:val="18"/>
              </w:rPr>
            </w:pPr>
            <w:r>
              <w:rPr>
                <w:color w:val="000000"/>
                <w:sz w:val="18"/>
                <w:szCs w:val="18"/>
              </w:rPr>
            </w:r>
          </w:p>
          <w:p>
            <w:pPr>
              <w:pStyle w:val="Style26"/>
              <w:widowControl w:val="false"/>
              <w:rPr>
                <w:color w:val="000000"/>
                <w:sz w:val="18"/>
                <w:szCs w:val="18"/>
              </w:rPr>
            </w:pPr>
            <w:r>
              <w:rPr>
                <w:color w:val="000000"/>
                <w:sz w:val="18"/>
                <w:szCs w:val="18"/>
              </w:rPr>
              <w:t xml:space="preserve">   </w:t>
            </w:r>
            <w:r>
              <w:rPr>
                <w:color w:val="000000"/>
                <w:sz w:val="18"/>
                <w:szCs w:val="18"/>
              </w:rPr>
              <w:t>1. *S - SKYTEAM</w:t>
            </w:r>
          </w:p>
          <w:p>
            <w:pPr>
              <w:pStyle w:val="Style26"/>
              <w:widowControl w:val="false"/>
              <w:rPr>
                <w:color w:val="000000"/>
                <w:sz w:val="18"/>
                <w:szCs w:val="18"/>
              </w:rPr>
            </w:pPr>
            <w:r>
              <w:rPr>
                <w:color w:val="000000"/>
                <w:sz w:val="18"/>
                <w:szCs w:val="18"/>
              </w:rPr>
              <w:t xml:space="preserve">        </w:t>
            </w:r>
            <w:r>
              <w:rPr>
                <w:color w:val="000000"/>
                <w:sz w:val="18"/>
                <w:szCs w:val="18"/>
              </w:rPr>
              <w:t>AF - AIR FRANCE</w:t>
            </w:r>
          </w:p>
          <w:p>
            <w:pPr>
              <w:pStyle w:val="Style26"/>
              <w:widowControl w:val="false"/>
              <w:rPr>
                <w:color w:val="000000"/>
                <w:sz w:val="18"/>
                <w:szCs w:val="18"/>
              </w:rPr>
            </w:pPr>
            <w:r>
              <w:rPr>
                <w:color w:val="000000"/>
                <w:sz w:val="18"/>
                <w:szCs w:val="18"/>
              </w:rPr>
              <w:t xml:space="preserve">        </w:t>
            </w:r>
            <w:r>
              <w:rPr>
                <w:color w:val="000000"/>
                <w:sz w:val="18"/>
                <w:szCs w:val="18"/>
              </w:rPr>
              <w:t>AM - AEROMEXICO AEROVIAS DE MEXICO</w:t>
            </w:r>
          </w:p>
          <w:p>
            <w:pPr>
              <w:pStyle w:val="Style26"/>
              <w:widowControl w:val="false"/>
              <w:rPr>
                <w:color w:val="000000"/>
                <w:sz w:val="18"/>
                <w:szCs w:val="18"/>
              </w:rPr>
            </w:pPr>
            <w:r>
              <w:rPr>
                <w:color w:val="000000"/>
                <w:sz w:val="18"/>
                <w:szCs w:val="18"/>
              </w:rPr>
              <w:t xml:space="preserve">        </w:t>
            </w:r>
            <w:r>
              <w:rPr>
                <w:color w:val="000000"/>
                <w:sz w:val="18"/>
                <w:szCs w:val="18"/>
              </w:rPr>
              <w:t>AR - AEROLINEAS ARGENTINAS</w:t>
            </w:r>
          </w:p>
          <w:p>
            <w:pPr>
              <w:pStyle w:val="Style26"/>
              <w:widowControl w:val="false"/>
              <w:rPr>
                <w:color w:val="000000"/>
                <w:sz w:val="18"/>
                <w:szCs w:val="18"/>
              </w:rPr>
            </w:pPr>
            <w:r>
              <w:rPr>
                <w:color w:val="000000"/>
                <w:sz w:val="18"/>
                <w:szCs w:val="18"/>
              </w:rPr>
              <w:t xml:space="preserve">        </w:t>
            </w:r>
            <w:r>
              <w:rPr>
                <w:color w:val="000000"/>
                <w:sz w:val="18"/>
                <w:szCs w:val="18"/>
              </w:rPr>
              <w:t>AZ - ALITALIA - LINEE AEREE ITALIAN</w:t>
            </w:r>
          </w:p>
          <w:p>
            <w:pPr>
              <w:pStyle w:val="Style26"/>
              <w:widowControl w:val="false"/>
              <w:rPr>
                <w:color w:val="000000"/>
                <w:sz w:val="18"/>
                <w:szCs w:val="18"/>
              </w:rPr>
            </w:pPr>
            <w:r>
              <w:rPr>
                <w:color w:val="000000"/>
                <w:sz w:val="18"/>
                <w:szCs w:val="18"/>
              </w:rPr>
              <w:t xml:space="preserve">        </w:t>
            </w:r>
            <w:r>
              <w:rPr>
                <w:color w:val="000000"/>
                <w:sz w:val="18"/>
                <w:szCs w:val="18"/>
              </w:rPr>
              <w:t>CI - CHINA AIRLINES</w:t>
            </w:r>
          </w:p>
          <w:p>
            <w:pPr>
              <w:pStyle w:val="Style26"/>
              <w:widowControl w:val="false"/>
              <w:rPr>
                <w:color w:val="000000"/>
                <w:sz w:val="18"/>
                <w:szCs w:val="18"/>
              </w:rPr>
            </w:pPr>
            <w:r>
              <w:rPr>
                <w:color w:val="000000"/>
                <w:sz w:val="18"/>
                <w:szCs w:val="18"/>
              </w:rPr>
              <w:t xml:space="preserve">        </w:t>
            </w:r>
            <w:r>
              <w:rPr>
                <w:color w:val="000000"/>
                <w:sz w:val="18"/>
                <w:szCs w:val="18"/>
              </w:rPr>
              <w:t>CZ - CHINA SOUTHERN AIRLINES</w:t>
            </w:r>
          </w:p>
          <w:p>
            <w:pPr>
              <w:pStyle w:val="Style26"/>
              <w:widowControl w:val="false"/>
              <w:rPr>
                <w:color w:val="000000"/>
                <w:sz w:val="18"/>
                <w:szCs w:val="18"/>
              </w:rPr>
            </w:pPr>
            <w:r>
              <w:rPr>
                <w:color w:val="000000"/>
                <w:sz w:val="18"/>
                <w:szCs w:val="18"/>
              </w:rPr>
              <w:t xml:space="preserve">        </w:t>
            </w:r>
            <w:r>
              <w:rPr>
                <w:color w:val="000000"/>
                <w:sz w:val="18"/>
                <w:szCs w:val="18"/>
              </w:rPr>
              <w:t>DL - DELTA AIR LINES</w:t>
            </w:r>
          </w:p>
          <w:p>
            <w:pPr>
              <w:pStyle w:val="Style26"/>
              <w:widowControl w:val="false"/>
              <w:rPr>
                <w:color w:val="000000"/>
                <w:sz w:val="18"/>
                <w:szCs w:val="18"/>
              </w:rPr>
            </w:pPr>
            <w:r>
              <w:rPr>
                <w:color w:val="000000"/>
                <w:sz w:val="18"/>
                <w:szCs w:val="18"/>
              </w:rPr>
              <w:t xml:space="preserve">        </w:t>
            </w:r>
            <w:r>
              <w:rPr>
                <w:color w:val="000000"/>
                <w:sz w:val="18"/>
                <w:szCs w:val="18"/>
              </w:rPr>
              <w:t>KE - KOREAN AIR LINES</w:t>
            </w:r>
          </w:p>
          <w:p>
            <w:pPr>
              <w:pStyle w:val="Style26"/>
              <w:widowControl w:val="false"/>
              <w:rPr>
                <w:color w:val="000000"/>
                <w:sz w:val="18"/>
                <w:szCs w:val="18"/>
              </w:rPr>
            </w:pPr>
            <w:r>
              <w:rPr>
                <w:color w:val="000000"/>
                <w:sz w:val="18"/>
                <w:szCs w:val="18"/>
              </w:rPr>
              <w:t xml:space="preserve">        </w:t>
            </w:r>
            <w:r>
              <w:rPr>
                <w:color w:val="000000"/>
                <w:sz w:val="18"/>
                <w:szCs w:val="18"/>
              </w:rPr>
              <w:t>KL - KLM ROYAL DUTCH AIRLINES</w:t>
            </w:r>
          </w:p>
          <w:p>
            <w:pPr>
              <w:pStyle w:val="Style26"/>
              <w:widowControl w:val="false"/>
              <w:rPr>
                <w:color w:val="000000"/>
                <w:sz w:val="18"/>
                <w:szCs w:val="18"/>
              </w:rPr>
            </w:pPr>
            <w:r>
              <w:rPr>
                <w:color w:val="000000"/>
                <w:sz w:val="18"/>
                <w:szCs w:val="18"/>
              </w:rPr>
              <w:t xml:space="preserve">        </w:t>
            </w:r>
            <w:r>
              <w:rPr>
                <w:color w:val="000000"/>
                <w:sz w:val="18"/>
                <w:szCs w:val="18"/>
              </w:rPr>
              <w:t>KQ - KENYA AIRWAYS</w:t>
            </w:r>
          </w:p>
          <w:p>
            <w:pPr>
              <w:pStyle w:val="Style26"/>
              <w:widowControl w:val="false"/>
              <w:rPr>
                <w:color w:val="000000"/>
                <w:sz w:val="18"/>
                <w:szCs w:val="18"/>
              </w:rPr>
            </w:pPr>
            <w:r>
              <w:rPr>
                <w:color w:val="000000"/>
                <w:sz w:val="18"/>
                <w:szCs w:val="18"/>
              </w:rPr>
              <w:t xml:space="preserve">        </w:t>
            </w:r>
            <w:r>
              <w:rPr>
                <w:color w:val="000000"/>
                <w:sz w:val="18"/>
                <w:szCs w:val="18"/>
              </w:rPr>
              <w:t>ME - MIDDLE EAST AIRLINES AIRLIBAN</w:t>
            </w:r>
          </w:p>
          <w:p>
            <w:pPr>
              <w:pStyle w:val="Style26"/>
              <w:widowControl w:val="false"/>
              <w:rPr>
                <w:color w:val="000000"/>
                <w:sz w:val="18"/>
                <w:szCs w:val="18"/>
              </w:rPr>
            </w:pPr>
            <w:r>
              <w:rPr>
                <w:color w:val="000000"/>
                <w:sz w:val="18"/>
                <w:szCs w:val="18"/>
              </w:rPr>
              <w:t xml:space="preserve">        </w:t>
            </w:r>
            <w:r>
              <w:rPr>
                <w:color w:val="000000"/>
                <w:sz w:val="18"/>
                <w:szCs w:val="18"/>
              </w:rPr>
              <w:t>MF - XIAMEN AIRLINES</w:t>
            </w:r>
          </w:p>
          <w:p>
            <w:pPr>
              <w:pStyle w:val="Style26"/>
              <w:widowControl w:val="false"/>
              <w:rPr>
                <w:color w:val="000000"/>
                <w:sz w:val="18"/>
                <w:szCs w:val="18"/>
              </w:rPr>
            </w:pPr>
            <w:r>
              <w:rPr>
                <w:color w:val="000000"/>
                <w:sz w:val="18"/>
                <w:szCs w:val="18"/>
              </w:rPr>
              <w:t xml:space="preserve">        </w:t>
            </w:r>
            <w:r>
              <w:rPr>
                <w:color w:val="000000"/>
                <w:sz w:val="18"/>
                <w:szCs w:val="18"/>
              </w:rPr>
              <w:t>MU - АООО КИТАЙСКИЕ ВОСТОЧНЫЕ АВИА</w:t>
            </w:r>
          </w:p>
          <w:p>
            <w:pPr>
              <w:pStyle w:val="Style26"/>
              <w:widowControl w:val="false"/>
              <w:rPr>
                <w:color w:val="000000"/>
                <w:sz w:val="18"/>
                <w:szCs w:val="18"/>
              </w:rPr>
            </w:pPr>
            <w:r>
              <w:rPr>
                <w:color w:val="000000"/>
                <w:sz w:val="18"/>
                <w:szCs w:val="18"/>
              </w:rPr>
              <w:t xml:space="preserve">        </w:t>
            </w:r>
            <w:r>
              <w:rPr>
                <w:color w:val="000000"/>
                <w:sz w:val="18"/>
                <w:szCs w:val="18"/>
              </w:rPr>
              <w:t>OK - CZECH AIRLINES</w:t>
            </w:r>
          </w:p>
          <w:p>
            <w:pPr>
              <w:pStyle w:val="Style26"/>
              <w:widowControl w:val="false"/>
              <w:rPr>
                <w:color w:val="000000"/>
                <w:sz w:val="18"/>
                <w:szCs w:val="18"/>
              </w:rPr>
            </w:pPr>
            <w:r>
              <w:rPr>
                <w:color w:val="000000"/>
                <w:sz w:val="18"/>
                <w:szCs w:val="18"/>
              </w:rPr>
              <w:t xml:space="preserve">        </w:t>
            </w:r>
            <w:r>
              <w:rPr>
                <w:color w:val="000000"/>
                <w:sz w:val="18"/>
                <w:szCs w:val="18"/>
              </w:rPr>
              <w:t>RO - TAROM - ROMANIAN AIR TRANSPORT</w:t>
            </w:r>
          </w:p>
          <w:p>
            <w:pPr>
              <w:pStyle w:val="Style26"/>
              <w:widowControl w:val="false"/>
              <w:rPr>
                <w:color w:val="000000"/>
                <w:sz w:val="18"/>
                <w:szCs w:val="18"/>
              </w:rPr>
            </w:pPr>
            <w:r>
              <w:rPr>
                <w:color w:val="000000"/>
                <w:sz w:val="18"/>
                <w:szCs w:val="18"/>
              </w:rPr>
              <w:t xml:space="preserve">        </w:t>
            </w:r>
            <w:r>
              <w:rPr>
                <w:color w:val="000000"/>
                <w:sz w:val="18"/>
                <w:szCs w:val="18"/>
              </w:rPr>
              <w:t>СУ - АЭРОФЛОТ</w:t>
            </w:r>
          </w:p>
          <w:p>
            <w:pPr>
              <w:pStyle w:val="Style26"/>
              <w:widowControl w:val="false"/>
              <w:rPr>
                <w:color w:val="000000"/>
                <w:sz w:val="18"/>
                <w:szCs w:val="18"/>
              </w:rPr>
            </w:pPr>
            <w:r>
              <w:rPr>
                <w:color w:val="000000"/>
                <w:sz w:val="18"/>
                <w:szCs w:val="18"/>
              </w:rPr>
              <w:t xml:space="preserve">        </w:t>
            </w:r>
            <w:r>
              <w:rPr>
                <w:color w:val="000000"/>
                <w:sz w:val="18"/>
                <w:szCs w:val="18"/>
              </w:rPr>
              <w:t>SV - SAUDI ARABIAN AIRLINES</w:t>
            </w:r>
          </w:p>
          <w:p>
            <w:pPr>
              <w:pStyle w:val="Style26"/>
              <w:widowControl w:val="false"/>
              <w:rPr>
                <w:color w:val="000000"/>
                <w:sz w:val="18"/>
                <w:szCs w:val="18"/>
              </w:rPr>
            </w:pPr>
            <w:r>
              <w:rPr>
                <w:color w:val="000000"/>
                <w:sz w:val="18"/>
                <w:szCs w:val="18"/>
              </w:rPr>
              <w:t xml:space="preserve">        </w:t>
            </w:r>
            <w:r>
              <w:rPr>
                <w:color w:val="000000"/>
                <w:sz w:val="18"/>
                <w:szCs w:val="18"/>
              </w:rPr>
              <w:t>UX - AIR EUROPA LINEAS AEREAS</w:t>
            </w:r>
          </w:p>
          <w:p>
            <w:pPr>
              <w:pStyle w:val="Style26"/>
              <w:widowControl w:val="false"/>
              <w:rPr>
                <w:color w:val="000000"/>
                <w:sz w:val="18"/>
                <w:szCs w:val="18"/>
              </w:rPr>
            </w:pPr>
            <w:r>
              <w:rPr>
                <w:color w:val="000000"/>
                <w:sz w:val="18"/>
                <w:szCs w:val="18"/>
              </w:rPr>
              <w:t xml:space="preserve">        </w:t>
            </w:r>
            <w:r>
              <w:rPr>
                <w:color w:val="000000"/>
                <w:sz w:val="18"/>
                <w:szCs w:val="18"/>
              </w:rPr>
              <w:t>VN - VIETNAM AIRLINES</w:t>
            </w:r>
          </w:p>
          <w:p>
            <w:pPr>
              <w:pStyle w:val="Style26"/>
              <w:widowControl w:val="false"/>
              <w:rPr>
                <w:color w:val="000000"/>
                <w:sz w:val="18"/>
                <w:szCs w:val="18"/>
              </w:rPr>
            </w:pPr>
            <w:r>
              <w:rPr>
                <w:color w:val="000000"/>
                <w:sz w:val="18"/>
                <w:szCs w:val="18"/>
              </w:rPr>
              <w:t xml:space="preserve">   </w:t>
            </w:r>
            <w:r>
              <w:rPr>
                <w:color w:val="000000"/>
                <w:sz w:val="18"/>
                <w:szCs w:val="18"/>
              </w:rPr>
              <w:t>2. *U - SKYTEAM</w:t>
            </w:r>
          </w:p>
          <w:p>
            <w:pPr>
              <w:pStyle w:val="Style26"/>
              <w:widowControl w:val="false"/>
              <w:rPr>
                <w:color w:val="000000"/>
                <w:sz w:val="18"/>
                <w:szCs w:val="18"/>
              </w:rPr>
            </w:pPr>
            <w:r>
              <w:rPr>
                <w:color w:val="000000"/>
                <w:sz w:val="18"/>
                <w:szCs w:val="18"/>
              </w:rPr>
              <w:t>НАЙДЕНО 2 ЗАПИСИ. ЧАСТЬ</w:t>
            </w:r>
          </w:p>
        </w:tc>
      </w:tr>
    </w:tbl>
    <w:p>
      <w:pPr>
        <w:pStyle w:val="Style20"/>
        <w:spacing w:before="0" w:after="120"/>
        <w:ind w:left="0" w:right="0" w:firstLine="706"/>
        <w:jc w:val="both"/>
        <w:rPr>
          <w:rFonts w:ascii="Arial" w:hAnsi="Arial" w:eastAsia="Times New Roman" w:cs="Times New Roman"/>
          <w:b w:val="false"/>
          <w:b w:val="false"/>
          <w:bCs w:val="false"/>
          <w:i w:val="false"/>
          <w:i w:val="false"/>
          <w:iCs w:val="false"/>
          <w:color w:val="000000"/>
          <w:sz w:val="21"/>
          <w:szCs w:val="21"/>
          <w:lang w:val="ru-RU" w:eastAsia="zxx" w:bidi="ar-SA"/>
        </w:rPr>
      </w:pPr>
      <w:r>
        <w:rPr>
          <w:rFonts w:eastAsia="Times New Roman" w:cs="Times New Roman"/>
          <w:b w:val="false"/>
          <w:bCs w:val="false"/>
          <w:i w:val="false"/>
          <w:iCs w:val="false"/>
          <w:color w:val="000000"/>
          <w:sz w:val="21"/>
          <w:szCs w:val="21"/>
          <w:lang w:val="ru-RU" w:eastAsia="zxx" w:bidi="ar-SA"/>
        </w:rPr>
      </w:r>
    </w:p>
    <w:p>
      <w:pPr>
        <w:pStyle w:val="Style20"/>
        <w:spacing w:before="0" w:after="120"/>
        <w:ind w:left="0" w:right="0" w:firstLine="706"/>
        <w:jc w:val="both"/>
        <w:rPr>
          <w:rFonts w:ascii="Arial" w:hAnsi="Arial" w:eastAsia="Times New Roman" w:cs="Times New Roman"/>
          <w:b w:val="false"/>
          <w:b w:val="false"/>
          <w:bCs w:val="false"/>
          <w:i w:val="false"/>
          <w:i w:val="false"/>
          <w:iCs w:val="false"/>
          <w:color w:val="000000"/>
          <w:sz w:val="21"/>
          <w:szCs w:val="21"/>
          <w:shd w:fill="auto" w:val="clear"/>
          <w:lang w:val="ru-RU" w:eastAsia="zxx" w:bidi="ar-SA"/>
        </w:rPr>
      </w:pPr>
      <w:r>
        <w:rPr>
          <w:rFonts w:eastAsia="Times New Roman" w:cs="Times New Roman"/>
          <w:b w:val="false"/>
          <w:bCs w:val="false"/>
          <w:i w:val="false"/>
          <w:iCs w:val="false"/>
          <w:color w:val="000000"/>
          <w:sz w:val="21"/>
          <w:szCs w:val="21"/>
          <w:shd w:fill="auto" w:val="clear"/>
          <w:lang w:val="ru-RU" w:eastAsia="zxx" w:bidi="ar-SA"/>
        </w:rPr>
      </w:r>
    </w:p>
    <w:p>
      <w:pPr>
        <w:pStyle w:val="2"/>
        <w:rPr>
          <w:shd w:fill="FFFF00" w:val="clear"/>
        </w:rPr>
      </w:pPr>
      <w:bookmarkStart w:id="55" w:name="__RefHeading___Toc191124_2393604249"/>
      <w:bookmarkEnd w:id="55"/>
      <w:r>
        <w:rPr>
          <w:color w:val="000000"/>
          <w:sz w:val="28"/>
          <w:szCs w:val="28"/>
          <w:shd w:fill="auto" w:val="clear"/>
        </w:rPr>
        <w:t>7.</w:t>
      </w:r>
      <w:r>
        <w:rPr>
          <w:color w:val="000000"/>
          <w:sz w:val="28"/>
          <w:szCs w:val="28"/>
          <w:shd w:fill="auto" w:val="clear"/>
          <w:lang w:val="ru-RU"/>
        </w:rPr>
        <w:t>7</w:t>
      </w:r>
      <w:r>
        <w:rPr>
          <w:color w:val="000000"/>
          <w:sz w:val="28"/>
          <w:szCs w:val="28"/>
          <w:shd w:fill="auto" w:val="clear"/>
        </w:rPr>
        <w:t xml:space="preserve"> Картотека аккредитованных компаний для рынка БСП «АКБ». Картотека в доработке.</w:t>
      </w:r>
    </w:p>
    <w:p>
      <w:pPr>
        <w:pStyle w:val="13"/>
        <w:rPr>
          <w:color w:val="000000"/>
        </w:rPr>
      </w:pPr>
      <w:r>
        <w:rPr>
          <w:color w:val="000000"/>
        </w:rPr>
        <w:tab/>
      </w:r>
      <w:r>
        <w:rPr>
          <w:color w:val="000000"/>
          <w:sz w:val="21"/>
          <w:szCs w:val="21"/>
          <w:shd w:fill="auto" w:val="clear"/>
        </w:rPr>
        <w:t xml:space="preserve">Картотека содержит список аккредитованных компаний по рынкам БСП: БСП России и БСП Германии.  </w:t>
      </w:r>
    </w:p>
    <w:p>
      <w:pPr>
        <w:pStyle w:val="Style20"/>
        <w:jc w:val="both"/>
        <w:rPr>
          <w:color w:val="000000"/>
        </w:rPr>
      </w:pPr>
      <w:r>
        <w:rPr>
          <w:color w:val="000000"/>
          <w:sz w:val="21"/>
          <w:szCs w:val="21"/>
          <w:shd w:fill="auto" w:val="clear"/>
        </w:rPr>
        <w:tab/>
      </w:r>
      <w:r>
        <w:rPr>
          <w:color w:val="000000"/>
          <w:sz w:val="21"/>
          <w:szCs w:val="21"/>
        </w:rPr>
        <w:t>Маска карточки «АКБ»:</w:t>
      </w:r>
    </w:p>
    <w:tbl>
      <w:tblPr>
        <w:tblW w:w="8490" w:type="dxa"/>
        <w:jc w:val="left"/>
        <w:tblInd w:w="601" w:type="dxa"/>
        <w:tblLayout w:type="fixed"/>
        <w:tblCellMar>
          <w:top w:w="55" w:type="dxa"/>
          <w:left w:w="55" w:type="dxa"/>
          <w:bottom w:w="55" w:type="dxa"/>
          <w:right w:w="55" w:type="dxa"/>
        </w:tblCellMar>
      </w:tblPr>
      <w:tblGrid>
        <w:gridCol w:w="8490"/>
      </w:tblGrid>
      <w:tr>
        <w:trPr/>
        <w:tc>
          <w:tcPr>
            <w:tcW w:w="8490" w:type="dxa"/>
            <w:tcBorders>
              <w:top w:val="single" w:sz="2" w:space="0" w:color="000000"/>
              <w:left w:val="single" w:sz="2" w:space="0" w:color="000000"/>
              <w:bottom w:val="single" w:sz="2" w:space="0" w:color="000000"/>
              <w:right w:val="single" w:sz="2" w:space="0" w:color="000000"/>
            </w:tcBorders>
          </w:tcPr>
          <w:p>
            <w:pPr>
              <w:pStyle w:val="Style31"/>
              <w:widowControl w:val="false"/>
              <w:rPr>
                <w:color w:val="000000"/>
                <w:sz w:val="18"/>
                <w:szCs w:val="18"/>
              </w:rPr>
            </w:pPr>
            <w:r>
              <w:rPr>
                <w:color w:val="000000"/>
                <w:sz w:val="18"/>
                <w:szCs w:val="18"/>
              </w:rPr>
              <w:t>¦ РЫНОК  БСП  /РБС/+   ¦    ПП/ПП/+      ¦+      ¦           СТР   1</w:t>
            </w:r>
          </w:p>
          <w:p>
            <w:pPr>
              <w:pStyle w:val="Style31"/>
              <w:widowControl w:val="false"/>
              <w:rPr>
                <w:color w:val="000000"/>
                <w:sz w:val="18"/>
                <w:szCs w:val="18"/>
              </w:rPr>
            </w:pPr>
            <w:r>
              <w:rPr>
                <w:color w:val="000000"/>
                <w:sz w:val="18"/>
                <w:szCs w:val="18"/>
              </w:rPr>
              <w:t xml:space="preserve">  </w:t>
            </w:r>
            <w:r>
              <w:rPr>
                <w:color w:val="000000"/>
                <w:sz w:val="18"/>
                <w:szCs w:val="18"/>
              </w:rPr>
              <w:t>ВАЛЮТЫ РЫНКА(ВАЛ)+   ¦+   ¦+   ¦+   ¦+   ¦+   ¦+   ¦+   ¦+   ¦</w:t>
            </w:r>
          </w:p>
          <w:p>
            <w:pPr>
              <w:pStyle w:val="Style31"/>
              <w:widowControl w:val="false"/>
              <w:rPr>
                <w:color w:val="000000"/>
                <w:sz w:val="18"/>
                <w:szCs w:val="18"/>
              </w:rPr>
            </w:pPr>
            <w:r>
              <w:rPr>
                <w:color w:val="000000"/>
                <w:sz w:val="18"/>
                <w:szCs w:val="18"/>
              </w:rPr>
            </w:r>
          </w:p>
          <w:p>
            <w:pPr>
              <w:pStyle w:val="Style31"/>
              <w:widowControl w:val="false"/>
              <w:rPr>
                <w:color w:val="000000"/>
                <w:sz w:val="18"/>
                <w:szCs w:val="18"/>
              </w:rPr>
            </w:pPr>
            <w:r>
              <w:rPr>
                <w:color w:val="000000"/>
                <w:sz w:val="18"/>
                <w:szCs w:val="18"/>
              </w:rPr>
              <w:t xml:space="preserve">  </w:t>
            </w:r>
            <w:r>
              <w:rPr>
                <w:color w:val="000000"/>
                <w:sz w:val="18"/>
                <w:szCs w:val="18"/>
              </w:rPr>
              <w:t>АККРЕДИТОВАННЫЕ  +   ¦+   ¦+   ¦+   ¦+   ¦+   ¦+   ¦+   ¦+   ¦</w:t>
            </w:r>
          </w:p>
          <w:p>
            <w:pPr>
              <w:pStyle w:val="Style31"/>
              <w:widowControl w:val="false"/>
              <w:rPr>
                <w:color w:val="000000"/>
                <w:sz w:val="18"/>
                <w:szCs w:val="18"/>
              </w:rPr>
            </w:pPr>
            <w:r>
              <w:rPr>
                <w:color w:val="000000"/>
                <w:sz w:val="18"/>
                <w:szCs w:val="18"/>
              </w:rPr>
              <w:t xml:space="preserve">  </w:t>
            </w:r>
            <w:r>
              <w:rPr>
                <w:color w:val="000000"/>
                <w:sz w:val="18"/>
                <w:szCs w:val="18"/>
              </w:rPr>
              <w:t>АВИАКОМПАНИИ     +   ¦+   ¦+   ¦+   ¦+   ¦+   ¦+   ¦+   ¦+   ¦</w:t>
            </w:r>
          </w:p>
          <w:p>
            <w:pPr>
              <w:pStyle w:val="Style31"/>
              <w:widowControl w:val="false"/>
              <w:rPr>
                <w:color w:val="000000"/>
                <w:sz w:val="18"/>
                <w:szCs w:val="18"/>
              </w:rPr>
            </w:pPr>
            <w:r>
              <w:rPr>
                <w:color w:val="000000"/>
                <w:sz w:val="18"/>
                <w:szCs w:val="18"/>
              </w:rPr>
              <w:t xml:space="preserve">                   </w:t>
            </w:r>
            <w:r>
              <w:rPr>
                <w:color w:val="000000"/>
                <w:sz w:val="18"/>
                <w:szCs w:val="18"/>
              </w:rPr>
              <w:t>+   ¦+   ¦+   ¦+   ¦+   ¦+   ¦+   ¦+   ¦+   ¦</w:t>
            </w:r>
          </w:p>
          <w:p>
            <w:pPr>
              <w:pStyle w:val="Style31"/>
              <w:widowControl w:val="false"/>
              <w:rPr>
                <w:color w:val="000000"/>
                <w:sz w:val="18"/>
                <w:szCs w:val="18"/>
              </w:rPr>
            </w:pPr>
            <w:r>
              <w:rPr>
                <w:color w:val="000000"/>
                <w:sz w:val="18"/>
                <w:szCs w:val="18"/>
              </w:rPr>
              <w:t xml:space="preserve">                   </w:t>
            </w:r>
            <w:r>
              <w:rPr>
                <w:color w:val="000000"/>
                <w:sz w:val="18"/>
                <w:szCs w:val="18"/>
              </w:rPr>
              <w:t>+   ¦+   ¦+   ¦+   ¦+   ¦+   ¦+   ¦+   ¦+   ¦</w:t>
            </w:r>
          </w:p>
          <w:p>
            <w:pPr>
              <w:pStyle w:val="Style31"/>
              <w:widowControl w:val="false"/>
              <w:rPr>
                <w:color w:val="000000"/>
                <w:sz w:val="18"/>
                <w:szCs w:val="18"/>
              </w:rPr>
            </w:pPr>
            <w:r>
              <w:rPr>
                <w:color w:val="000000"/>
                <w:sz w:val="18"/>
                <w:szCs w:val="18"/>
              </w:rPr>
              <w:t xml:space="preserve">                   </w:t>
            </w:r>
            <w:r>
              <w:rPr>
                <w:color w:val="000000"/>
                <w:sz w:val="18"/>
                <w:szCs w:val="18"/>
              </w:rPr>
              <w:t>+   ¦+   ¦+   ¦+   ¦+   ¦+   ¦+   ¦+   ¦+   ¦</w:t>
            </w:r>
          </w:p>
          <w:p>
            <w:pPr>
              <w:pStyle w:val="Style31"/>
              <w:widowControl w:val="false"/>
              <w:rPr>
                <w:color w:val="000000"/>
                <w:sz w:val="18"/>
                <w:szCs w:val="18"/>
              </w:rPr>
            </w:pPr>
            <w:r>
              <w:rPr>
                <w:color w:val="000000"/>
                <w:sz w:val="18"/>
                <w:szCs w:val="18"/>
              </w:rPr>
              <w:t xml:space="preserve">                   </w:t>
            </w:r>
            <w:r>
              <w:rPr>
                <w:color w:val="000000"/>
                <w:sz w:val="18"/>
                <w:szCs w:val="18"/>
              </w:rPr>
              <w:t>+   ¦+   ¦+   ¦+   ¦+   ¦+   ¦+   ¦+   ¦+   ¦</w:t>
            </w:r>
          </w:p>
          <w:p>
            <w:pPr>
              <w:pStyle w:val="Style31"/>
              <w:widowControl w:val="false"/>
              <w:rPr>
                <w:color w:val="000000"/>
                <w:sz w:val="18"/>
                <w:szCs w:val="18"/>
              </w:rPr>
            </w:pPr>
            <w:r>
              <w:rPr>
                <w:color w:val="000000"/>
                <w:sz w:val="18"/>
                <w:szCs w:val="18"/>
              </w:rPr>
              <w:t>+›</w:t>
            </w:r>
          </w:p>
        </w:tc>
      </w:tr>
    </w:tbl>
    <w:p>
      <w:pPr>
        <w:pStyle w:val="Style20"/>
        <w:jc w:val="both"/>
        <w:rPr>
          <w:rFonts w:ascii="Arial" w:hAnsi="Arial"/>
          <w:color w:val="000000"/>
          <w:sz w:val="21"/>
          <w:szCs w:val="21"/>
        </w:rPr>
      </w:pPr>
      <w:r>
        <w:rPr>
          <w:color w:val="000000"/>
          <w:sz w:val="21"/>
          <w:szCs w:val="21"/>
        </w:rPr>
      </w:r>
    </w:p>
    <w:p>
      <w:pPr>
        <w:pStyle w:val="Style20"/>
        <w:ind w:left="0" w:right="0" w:firstLine="706"/>
        <w:rPr>
          <w:color w:val="000000"/>
        </w:rPr>
      </w:pPr>
      <w:r>
        <w:rPr>
          <w:rFonts w:eastAsia="Times New Roman" w:cs="Times New Roman"/>
          <w:color w:val="000000"/>
          <w:kern w:val="2"/>
          <w:sz w:val="21"/>
          <w:szCs w:val="21"/>
          <w:lang w:val="ru-RU" w:eastAsia="zxx" w:bidi="ar-SA"/>
        </w:rPr>
        <w:t>Описание полей карточки:</w:t>
      </w:r>
    </w:p>
    <w:tbl>
      <w:tblPr>
        <w:tblW w:w="8493" w:type="dxa"/>
        <w:jc w:val="left"/>
        <w:tblInd w:w="326" w:type="dxa"/>
        <w:tblLayout w:type="fixed"/>
        <w:tblCellMar>
          <w:top w:w="0" w:type="dxa"/>
          <w:left w:w="72" w:type="dxa"/>
          <w:bottom w:w="0" w:type="dxa"/>
          <w:right w:w="72" w:type="dxa"/>
        </w:tblCellMar>
      </w:tblPr>
      <w:tblGrid>
        <w:gridCol w:w="850"/>
        <w:gridCol w:w="4120"/>
        <w:gridCol w:w="941"/>
        <w:gridCol w:w="1601"/>
        <w:gridCol w:w="981"/>
      </w:tblGrid>
      <w:tr>
        <w:trPr/>
        <w:tc>
          <w:tcPr>
            <w:tcW w:w="850" w:type="dxa"/>
            <w:tcBorders>
              <w:top w:val="single" w:sz="8" w:space="0" w:color="000000"/>
              <w:left w:val="single" w:sz="4" w:space="0" w:color="000000"/>
              <w:bottom w:val="single" w:sz="8" w:space="0" w:color="000000"/>
            </w:tcBorders>
          </w:tcPr>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Номер поля</w:t>
            </w:r>
          </w:p>
        </w:tc>
        <w:tc>
          <w:tcPr>
            <w:tcW w:w="4120" w:type="dxa"/>
            <w:tcBorders>
              <w:top w:val="single" w:sz="8" w:space="0" w:color="000000"/>
              <w:left w:val="single" w:sz="4" w:space="0" w:color="000000"/>
              <w:bottom w:val="single" w:sz="8" w:space="0" w:color="000000"/>
            </w:tcBorders>
          </w:tcPr>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Название поля</w:t>
            </w:r>
          </w:p>
        </w:tc>
        <w:tc>
          <w:tcPr>
            <w:tcW w:w="941" w:type="dxa"/>
            <w:tcBorders>
              <w:top w:val="single" w:sz="8" w:space="0" w:color="000000"/>
              <w:left w:val="single" w:sz="4" w:space="0" w:color="000000"/>
              <w:bottom w:val="single" w:sz="8" w:space="0" w:color="000000"/>
            </w:tcBorders>
          </w:tcPr>
          <w:p>
            <w:pPr>
              <w:pStyle w:val="Normal"/>
              <w:widowControl w:val="false"/>
              <w:snapToGrid w:val="false"/>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Код поля</w:t>
            </w:r>
          </w:p>
        </w:tc>
        <w:tc>
          <w:tcPr>
            <w:tcW w:w="1601" w:type="dxa"/>
            <w:tcBorders>
              <w:top w:val="single" w:sz="8" w:space="0" w:color="000000"/>
              <w:left w:val="single" w:sz="4" w:space="0" w:color="000000"/>
              <w:bottom w:val="single" w:sz="8" w:space="0" w:color="000000"/>
            </w:tcBorders>
          </w:tcPr>
          <w:p>
            <w:pPr>
              <w:pStyle w:val="Normal"/>
              <w:widowControl w:val="false"/>
              <w:snapToGrid w:val="false"/>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Тип значения</w:t>
            </w:r>
          </w:p>
        </w:tc>
        <w:tc>
          <w:tcPr>
            <w:tcW w:w="981" w:type="dxa"/>
            <w:tcBorders>
              <w:top w:val="single" w:sz="8" w:space="0" w:color="000000"/>
              <w:left w:val="single" w:sz="4" w:space="0" w:color="000000"/>
              <w:bottom w:val="single" w:sz="8" w:space="0" w:color="000000"/>
              <w:right w:val="single" w:sz="8" w:space="0" w:color="000000"/>
            </w:tcBorders>
          </w:tcPr>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Кол-во  знаков</w:t>
            </w:r>
          </w:p>
        </w:tc>
      </w:tr>
      <w:tr>
        <w:trPr/>
        <w:tc>
          <w:tcPr>
            <w:tcW w:w="850" w:type="dxa"/>
            <w:tcBorders>
              <w:top w:val="single" w:sz="4" w:space="0" w:color="000000"/>
              <w:left w:val="single" w:sz="4" w:space="0" w:color="000000"/>
              <w:bottom w:val="single" w:sz="4" w:space="0" w:color="000000"/>
            </w:tcBorders>
          </w:tcPr>
          <w:p>
            <w:pPr>
              <w:pStyle w:val="Normal"/>
              <w:widowControl w:val="false"/>
              <w:snapToGrid w:val="false"/>
              <w:jc w:val="center"/>
              <w:rPr>
                <w:color w:val="000000"/>
                <w:sz w:val="20"/>
                <w:szCs w:val="20"/>
              </w:rPr>
            </w:pPr>
            <w:r>
              <w:rPr>
                <w:color w:val="000000"/>
                <w:sz w:val="20"/>
                <w:szCs w:val="20"/>
              </w:rPr>
              <w:t>1</w:t>
            </w:r>
          </w:p>
        </w:tc>
        <w:tc>
          <w:tcPr>
            <w:tcW w:w="4120" w:type="dxa"/>
            <w:tcBorders>
              <w:top w:val="single" w:sz="4" w:space="0" w:color="000000"/>
              <w:left w:val="single" w:sz="4" w:space="0" w:color="000000"/>
              <w:bottom w:val="single" w:sz="4" w:space="0" w:color="000000"/>
            </w:tcBorders>
          </w:tcPr>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Код рынка БСП:</w:t>
            </w:r>
          </w:p>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БСП — рынок России; БДЕ — рынок Германии</w:t>
            </w:r>
          </w:p>
        </w:tc>
        <w:tc>
          <w:tcPr>
            <w:tcW w:w="941" w:type="dxa"/>
            <w:tcBorders>
              <w:top w:val="single" w:sz="4" w:space="0" w:color="000000"/>
              <w:left w:val="single" w:sz="4" w:space="0" w:color="000000"/>
              <w:bottom w:val="single" w:sz="4" w:space="0" w:color="000000"/>
            </w:tcBorders>
          </w:tcPr>
          <w:p>
            <w:pPr>
              <w:pStyle w:val="Normal"/>
              <w:widowControl w:val="false"/>
              <w:snapToGrid w:val="false"/>
              <w:rPr>
                <w:rFonts w:eastAsia="Times New Roman" w:cs="Times New Roman"/>
                <w:caps/>
                <w:color w:val="000000"/>
                <w:kern w:val="2"/>
                <w:sz w:val="20"/>
                <w:szCs w:val="20"/>
                <w:lang w:val="ru-RU" w:eastAsia="zxx" w:bidi="ar-SA"/>
              </w:rPr>
            </w:pPr>
            <w:r>
              <w:rPr>
                <w:rFonts w:eastAsia="Times New Roman" w:cs="Times New Roman"/>
                <w:caps/>
                <w:color w:val="000000"/>
                <w:kern w:val="2"/>
                <w:sz w:val="20"/>
                <w:szCs w:val="20"/>
                <w:lang w:val="ru-RU" w:eastAsia="zxx" w:bidi="ar-SA"/>
              </w:rPr>
              <w:t>АВК</w:t>
            </w:r>
          </w:p>
        </w:tc>
        <w:tc>
          <w:tcPr>
            <w:tcW w:w="1601" w:type="dxa"/>
            <w:tcBorders>
              <w:top w:val="single" w:sz="4" w:space="0" w:color="000000"/>
              <w:left w:val="single" w:sz="4" w:space="0" w:color="000000"/>
              <w:bottom w:val="single" w:sz="4" w:space="0" w:color="000000"/>
            </w:tcBorders>
          </w:tcPr>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ссылка АВК</w:t>
            </w:r>
          </w:p>
        </w:tc>
        <w:tc>
          <w:tcPr>
            <w:tcW w:w="981" w:type="dxa"/>
            <w:tcBorders>
              <w:top w:val="single" w:sz="4" w:space="0" w:color="000000"/>
              <w:left w:val="single" w:sz="4" w:space="0" w:color="000000"/>
              <w:bottom w:val="single" w:sz="4" w:space="0" w:color="000000"/>
              <w:right w:val="single" w:sz="8" w:space="0" w:color="000000"/>
            </w:tcBorders>
          </w:tcPr>
          <w:p>
            <w:pPr>
              <w:pStyle w:val="Normal"/>
              <w:widowControl w:val="false"/>
              <w:snapToGrid w:val="false"/>
              <w:jc w:val="center"/>
              <w:rPr>
                <w:rFonts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3</w:t>
            </w:r>
          </w:p>
        </w:tc>
      </w:tr>
      <w:tr>
        <w:trPr/>
        <w:tc>
          <w:tcPr>
            <w:tcW w:w="850" w:type="dxa"/>
            <w:tcBorders>
              <w:left w:val="single" w:sz="4" w:space="0" w:color="000000"/>
              <w:bottom w:val="single" w:sz="4" w:space="0" w:color="000000"/>
            </w:tcBorders>
          </w:tcPr>
          <w:p>
            <w:pPr>
              <w:pStyle w:val="Normal"/>
              <w:widowControl w:val="false"/>
              <w:snapToGrid w:val="false"/>
              <w:jc w:val="center"/>
              <w:rPr>
                <w:color w:val="000000"/>
                <w:szCs w:val="20"/>
              </w:rPr>
            </w:pPr>
            <w:r>
              <w:rPr>
                <w:color w:val="000000"/>
                <w:sz w:val="20"/>
                <w:szCs w:val="20"/>
              </w:rPr>
              <w:t>2-</w:t>
            </w:r>
            <w:r>
              <w:rPr>
                <w:color w:val="000000"/>
                <w:sz w:val="20"/>
                <w:szCs w:val="20"/>
                <w:lang w:val="en-US"/>
              </w:rPr>
              <w:t>3</w:t>
            </w:r>
          </w:p>
        </w:tc>
        <w:tc>
          <w:tcPr>
            <w:tcW w:w="4120" w:type="dxa"/>
            <w:tcBorders>
              <w:left w:val="single" w:sz="4" w:space="0" w:color="000000"/>
              <w:bottom w:val="single" w:sz="4" w:space="0" w:color="000000"/>
            </w:tcBorders>
          </w:tcPr>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Период продажи</w:t>
            </w:r>
          </w:p>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Начало периода</w:t>
            </w:r>
          </w:p>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Конец периода</w:t>
            </w:r>
          </w:p>
        </w:tc>
        <w:tc>
          <w:tcPr>
            <w:tcW w:w="941" w:type="dxa"/>
            <w:tcBorders>
              <w:left w:val="single" w:sz="4" w:space="0" w:color="000000"/>
              <w:bottom w:val="single" w:sz="4" w:space="0" w:color="000000"/>
            </w:tcBorders>
          </w:tcPr>
          <w:p>
            <w:pPr>
              <w:pStyle w:val="Normal"/>
              <w:widowControl w:val="false"/>
              <w:snapToGrid w:val="false"/>
              <w:rPr>
                <w:rFonts w:eastAsia="Times New Roman" w:cs="Times New Roman"/>
                <w:caps/>
                <w:color w:val="000000"/>
                <w:kern w:val="2"/>
                <w:sz w:val="20"/>
                <w:szCs w:val="20"/>
                <w:lang w:val="ru-RU" w:eastAsia="zxx" w:bidi="ar-SA"/>
              </w:rPr>
            </w:pPr>
            <w:r>
              <w:rPr>
                <w:rFonts w:eastAsia="Times New Roman" w:cs="Times New Roman"/>
                <w:caps/>
                <w:color w:val="000000"/>
                <w:kern w:val="2"/>
                <w:sz w:val="20"/>
                <w:szCs w:val="20"/>
                <w:lang w:val="ru-RU" w:eastAsia="zxx" w:bidi="ar-SA"/>
              </w:rPr>
              <w:t>ПП</w:t>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r>
          </w:p>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ддммгг</w:t>
            </w:r>
          </w:p>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ддммгг</w:t>
            </w:r>
          </w:p>
        </w:tc>
        <w:tc>
          <w:tcPr>
            <w:tcW w:w="981" w:type="dxa"/>
            <w:tcBorders>
              <w:left w:val="single" w:sz="4" w:space="0" w:color="000000"/>
              <w:bottom w:val="single" w:sz="4" w:space="0" w:color="000000"/>
              <w:right w:val="single" w:sz="8"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r>
          </w:p>
          <w:p>
            <w:pPr>
              <w:pStyle w:val="Normal"/>
              <w:widowControl w:val="false"/>
              <w:snapToGrid w:val="false"/>
              <w:jc w:val="center"/>
              <w:rPr>
                <w:rFonts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6</w:t>
            </w:r>
          </w:p>
          <w:p>
            <w:pPr>
              <w:pStyle w:val="Normal"/>
              <w:widowControl w:val="false"/>
              <w:snapToGrid w:val="false"/>
              <w:jc w:val="center"/>
              <w:rPr>
                <w:rFonts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6</w:t>
            </w:r>
          </w:p>
        </w:tc>
      </w:tr>
      <w:tr>
        <w:trPr/>
        <w:tc>
          <w:tcPr>
            <w:tcW w:w="850" w:type="dxa"/>
            <w:tcBorders>
              <w:left w:val="single" w:sz="4" w:space="0" w:color="000000"/>
              <w:bottom w:val="single" w:sz="4" w:space="0" w:color="000000"/>
            </w:tcBorders>
          </w:tcPr>
          <w:p>
            <w:pPr>
              <w:pStyle w:val="Normal"/>
              <w:widowControl w:val="false"/>
              <w:snapToGrid w:val="false"/>
              <w:jc w:val="center"/>
              <w:rPr>
                <w:color w:val="000000"/>
                <w:sz w:val="20"/>
                <w:szCs w:val="20"/>
                <w:lang w:val="en-US"/>
              </w:rPr>
            </w:pPr>
            <w:r>
              <w:rPr>
                <w:color w:val="000000"/>
                <w:sz w:val="20"/>
                <w:szCs w:val="20"/>
                <w:lang w:val="en-US"/>
              </w:rPr>
              <w:t>4-12</w:t>
            </w:r>
          </w:p>
        </w:tc>
        <w:tc>
          <w:tcPr>
            <w:tcW w:w="4120" w:type="dxa"/>
            <w:tcBorders>
              <w:left w:val="single" w:sz="4" w:space="0" w:color="000000"/>
              <w:bottom w:val="single" w:sz="4" w:space="0" w:color="000000"/>
            </w:tcBorders>
          </w:tcPr>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Код валюты.</w:t>
            </w:r>
          </w:p>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Возможен ввод до 9 валют.</w:t>
            </w:r>
          </w:p>
        </w:tc>
        <w:tc>
          <w:tcPr>
            <w:tcW w:w="941" w:type="dxa"/>
            <w:tcBorders>
              <w:left w:val="single" w:sz="4" w:space="0" w:color="000000"/>
              <w:bottom w:val="single" w:sz="4" w:space="0" w:color="000000"/>
            </w:tcBorders>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ВАЛ</w:t>
            </w:r>
          </w:p>
        </w:tc>
        <w:tc>
          <w:tcPr>
            <w:tcW w:w="1601" w:type="dxa"/>
            <w:tcBorders>
              <w:left w:val="single" w:sz="4" w:space="0" w:color="000000"/>
              <w:bottom w:val="single" w:sz="4" w:space="0" w:color="000000"/>
            </w:tcBorders>
          </w:tcPr>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ссылка К ВА</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w:t>
            </w:r>
          </w:p>
        </w:tc>
      </w:tr>
      <w:tr>
        <w:trPr/>
        <w:tc>
          <w:tcPr>
            <w:tcW w:w="8493" w:type="dxa"/>
            <w:gridSpan w:val="5"/>
            <w:tcBorders>
              <w:left w:val="single" w:sz="4" w:space="0" w:color="000000"/>
              <w:bottom w:val="single" w:sz="4" w:space="0" w:color="000000"/>
              <w:right w:val="single" w:sz="8" w:space="0" w:color="000000"/>
            </w:tcBorders>
          </w:tcPr>
          <w:p>
            <w:pPr>
              <w:pStyle w:val="Normal"/>
              <w:widowControl w:val="false"/>
              <w:snapToGrid w:val="false"/>
              <w:jc w:val="center"/>
              <w:rPr>
                <w:color w:val="000000"/>
                <w:sz w:val="20"/>
                <w:szCs w:val="20"/>
              </w:rPr>
            </w:pPr>
            <w:r>
              <w:rPr>
                <w:color w:val="000000"/>
                <w:sz w:val="20"/>
                <w:szCs w:val="20"/>
              </w:rPr>
              <w:t>Список аккредитованных авиакомпаний</w:t>
            </w:r>
          </w:p>
        </w:tc>
      </w:tr>
      <w:tr>
        <w:trPr/>
        <w:tc>
          <w:tcPr>
            <w:tcW w:w="850" w:type="dxa"/>
            <w:tcBorders>
              <w:left w:val="single" w:sz="4" w:space="0" w:color="000000"/>
              <w:bottom w:val="single" w:sz="4" w:space="0" w:color="000000"/>
            </w:tcBorders>
          </w:tcPr>
          <w:p>
            <w:pPr>
              <w:pStyle w:val="Normal"/>
              <w:widowControl w:val="false"/>
              <w:snapToGrid w:val="false"/>
              <w:jc w:val="center"/>
              <w:rPr>
                <w:color w:val="000000"/>
                <w:sz w:val="20"/>
                <w:szCs w:val="20"/>
              </w:rPr>
            </w:pPr>
            <w:r>
              <w:rPr>
                <w:color w:val="000000"/>
                <w:sz w:val="20"/>
                <w:szCs w:val="20"/>
              </w:rPr>
              <w:t>13-66</w:t>
            </w:r>
          </w:p>
        </w:tc>
        <w:tc>
          <w:tcPr>
            <w:tcW w:w="4120" w:type="dxa"/>
            <w:tcBorders>
              <w:left w:val="single" w:sz="4" w:space="0" w:color="000000"/>
              <w:bottom w:val="single" w:sz="4" w:space="0" w:color="000000"/>
            </w:tcBorders>
          </w:tcPr>
          <w:p>
            <w:pPr>
              <w:pStyle w:val="Normal"/>
              <w:widowControl w:val="false"/>
              <w:snapToGrid w:val="false"/>
              <w:jc w:val="left"/>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Коды авиакомпании</w:t>
            </w:r>
          </w:p>
          <w:p>
            <w:pPr>
              <w:pStyle w:val="Normal"/>
              <w:widowControl w:val="false"/>
              <w:snapToGrid w:val="false"/>
              <w:jc w:val="left"/>
              <w:rPr>
                <w:rFonts w:ascii="Arial" w:hAnsi="Arial"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r>
          </w:p>
        </w:tc>
        <w:tc>
          <w:tcPr>
            <w:tcW w:w="941" w:type="dxa"/>
            <w:tcBorders>
              <w:left w:val="single" w:sz="4" w:space="0" w:color="000000"/>
              <w:bottom w:val="single" w:sz="4" w:space="0" w:color="000000"/>
            </w:tcBorders>
          </w:tcPr>
          <w:p>
            <w:pPr>
              <w:pStyle w:val="Normal"/>
              <w:widowControl w:val="false"/>
              <w:snapToGrid w:val="false"/>
              <w:rPr>
                <w:rFonts w:ascii="Arial" w:hAnsi="Arial" w:eastAsia="Times New Roman" w:cs="Times New Roman"/>
                <w:caps/>
                <w:color w:val="000000"/>
                <w:kern w:val="2"/>
                <w:sz w:val="20"/>
                <w:szCs w:val="20"/>
                <w:lang w:val="ru-RU" w:eastAsia="zxx" w:bidi="ar-SA"/>
              </w:rPr>
            </w:pPr>
            <w:r>
              <w:rPr>
                <w:rFonts w:eastAsia="Times New Roman" w:cs="Times New Roman"/>
                <w:caps/>
                <w:color w:val="000000"/>
                <w:kern w:val="2"/>
                <w:sz w:val="20"/>
                <w:szCs w:val="20"/>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eastAsia="Times New Roman" w:cs="Times New Roman"/>
                <w:color w:val="000000"/>
                <w:kern w:val="2"/>
                <w:sz w:val="20"/>
                <w:szCs w:val="20"/>
                <w:lang w:val="ru-RU" w:eastAsia="zxx" w:bidi="ar-SA"/>
              </w:rPr>
            </w:pPr>
            <w:r>
              <w:rPr>
                <w:rFonts w:eastAsia="Times New Roman" w:cs="Times New Roman"/>
                <w:color w:val="000000"/>
                <w:kern w:val="2"/>
                <w:sz w:val="20"/>
                <w:szCs w:val="20"/>
                <w:lang w:val="ru-RU" w:eastAsia="zxx" w:bidi="ar-SA"/>
              </w:rPr>
              <w:t>ссылка АВК</w:t>
            </w:r>
          </w:p>
        </w:tc>
        <w:tc>
          <w:tcPr>
            <w:tcW w:w="981" w:type="dxa"/>
            <w:tcBorders>
              <w:left w:val="single" w:sz="4" w:space="0" w:color="000000"/>
              <w:bottom w:val="single" w:sz="4" w:space="0" w:color="000000"/>
              <w:right w:val="single" w:sz="8" w:space="0" w:color="000000"/>
            </w:tcBorders>
          </w:tcPr>
          <w:p>
            <w:pPr>
              <w:pStyle w:val="Normal"/>
              <w:widowControl w:val="false"/>
              <w:snapToGrid w:val="false"/>
              <w:jc w:val="center"/>
              <w:rPr>
                <w:rFonts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3</w:t>
            </w:r>
          </w:p>
        </w:tc>
      </w:tr>
    </w:tbl>
    <w:p>
      <w:pPr>
        <w:pStyle w:val="Style20"/>
        <w:rPr>
          <w:color w:val="000000"/>
        </w:rPr>
      </w:pPr>
      <w:r>
        <w:rPr>
          <w:color w:val="000000"/>
          <w:sz w:val="21"/>
          <w:szCs w:val="21"/>
        </w:rPr>
        <w:tab/>
        <w:t>В карточке НАК для АВК(код рынка БСП) в поле СНС должна быть установлена 1.</w:t>
      </w:r>
    </w:p>
    <w:p>
      <w:pPr>
        <w:pStyle w:val="Style20"/>
        <w:rPr>
          <w:color w:val="000000"/>
        </w:rPr>
      </w:pPr>
      <w:r>
        <w:rPr>
          <w:color w:val="000000"/>
          <w:sz w:val="21"/>
          <w:szCs w:val="21"/>
        </w:rPr>
        <w:tab/>
        <w:t>Если  список авиакомпаний не умещается на одном экране его можно  вводить на следующем экране.</w:t>
      </w:r>
    </w:p>
    <w:p>
      <w:pPr>
        <w:pStyle w:val="Style20"/>
        <w:rPr>
          <w:color w:val="000000"/>
        </w:rPr>
      </w:pPr>
      <w:r>
        <w:rPr>
          <w:color w:val="000000"/>
          <w:sz w:val="21"/>
          <w:szCs w:val="21"/>
        </w:rPr>
        <w:tab/>
        <w:t>Вызов карточки выполняется с помощью фильтра, например,</w:t>
      </w:r>
    </w:p>
    <w:p>
      <w:pPr>
        <w:pStyle w:val="Style20"/>
        <w:rPr>
          <w:color w:val="000000"/>
        </w:rPr>
      </w:pPr>
      <w:r>
        <w:rPr>
          <w:color w:val="000000"/>
          <w:sz w:val="21"/>
          <w:szCs w:val="21"/>
        </w:rPr>
        <w:tab/>
        <w:tab/>
        <w:t>СП/АКБ</w:t>
      </w:r>
    </w:p>
    <w:p>
      <w:pPr>
        <w:pStyle w:val="Style20"/>
        <w:rPr>
          <w:color w:val="000000"/>
        </w:rPr>
      </w:pPr>
      <w:r>
        <w:rPr>
          <w:color w:val="000000"/>
          <w:sz w:val="21"/>
          <w:szCs w:val="21"/>
        </w:rPr>
        <w:tab/>
        <w:tab/>
        <w:t>РБС=БСП</w:t>
      </w:r>
    </w:p>
    <w:p>
      <w:pPr>
        <w:pStyle w:val="Style46"/>
        <w:rPr>
          <w:color w:val="000000"/>
        </w:rPr>
      </w:pPr>
      <w:r>
        <w:rPr>
          <w:color w:val="000000"/>
        </w:rPr>
      </w:r>
    </w:p>
    <w:p>
      <w:pPr>
        <w:pStyle w:val="Style20"/>
        <w:rPr>
          <w:color w:val="000000"/>
        </w:rPr>
      </w:pPr>
      <w:r>
        <w:rPr>
          <w:color w:val="000000"/>
          <w:sz w:val="20"/>
          <w:szCs w:val="20"/>
        </w:rPr>
        <w:tab/>
      </w:r>
      <w:r>
        <w:rPr>
          <w:color w:val="000000"/>
          <w:sz w:val="21"/>
          <w:szCs w:val="21"/>
        </w:rPr>
        <w:t>Пример карточки АКБ:</w:t>
      </w:r>
    </w:p>
    <w:tbl>
      <w:tblPr>
        <w:tblW w:w="8650" w:type="dxa"/>
        <w:jc w:val="left"/>
        <w:tblInd w:w="541" w:type="dxa"/>
        <w:tblLayout w:type="fixed"/>
        <w:tblCellMar>
          <w:top w:w="55" w:type="dxa"/>
          <w:left w:w="55" w:type="dxa"/>
          <w:bottom w:w="55" w:type="dxa"/>
          <w:right w:w="55" w:type="dxa"/>
        </w:tblCellMar>
      </w:tblPr>
      <w:tblGrid>
        <w:gridCol w:w="8650"/>
      </w:tblGrid>
      <w:tr>
        <w:trPr/>
        <w:tc>
          <w:tcPr>
            <w:tcW w:w="8650" w:type="dxa"/>
            <w:tcBorders>
              <w:top w:val="single" w:sz="2" w:space="0" w:color="000000"/>
              <w:left w:val="single" w:sz="2" w:space="0" w:color="000000"/>
              <w:bottom w:val="single" w:sz="2" w:space="0" w:color="000000"/>
              <w:right w:val="single" w:sz="2" w:space="0" w:color="000000"/>
            </w:tcBorders>
          </w:tcPr>
          <w:p>
            <w:pPr>
              <w:pStyle w:val="Style31"/>
              <w:widowControl w:val="false"/>
              <w:snapToGrid w:val="false"/>
              <w:rPr>
                <w:color w:val="000000"/>
                <w:sz w:val="18"/>
                <w:szCs w:val="18"/>
              </w:rPr>
            </w:pPr>
            <w:r>
              <w:rPr>
                <w:color w:val="000000"/>
                <w:sz w:val="18"/>
                <w:szCs w:val="18"/>
              </w:rPr>
              <w:t>¦ РЫНОК  БСП  /РБС/+БСП¦    ПП/ПП/+010111¦+131211¦           СТР   1</w:t>
            </w:r>
          </w:p>
          <w:p>
            <w:pPr>
              <w:pStyle w:val="Style31"/>
              <w:widowControl w:val="false"/>
              <w:snapToGrid w:val="false"/>
              <w:rPr>
                <w:color w:val="000000"/>
                <w:sz w:val="18"/>
                <w:szCs w:val="18"/>
              </w:rPr>
            </w:pPr>
            <w:r>
              <w:rPr>
                <w:color w:val="000000"/>
                <w:sz w:val="18"/>
                <w:szCs w:val="18"/>
              </w:rPr>
              <w:t xml:space="preserve">  </w:t>
            </w:r>
            <w:r>
              <w:rPr>
                <w:color w:val="000000"/>
                <w:sz w:val="18"/>
                <w:szCs w:val="18"/>
              </w:rPr>
              <w:t>ВАЛЮТЫ РЫНКА(ВАЛ)+РУБ¦+   ¦+   ¦+   ¦+   ¦+   ¦+   ¦+   ¦+   ¦</w:t>
            </w:r>
          </w:p>
          <w:p>
            <w:pPr>
              <w:pStyle w:val="Style31"/>
              <w:widowControl w:val="false"/>
              <w:snapToGrid w:val="false"/>
              <w:rPr>
                <w:color w:val="000000"/>
                <w:sz w:val="18"/>
                <w:szCs w:val="18"/>
              </w:rPr>
            </w:pPr>
            <w:r>
              <w:rPr>
                <w:color w:val="000000"/>
                <w:sz w:val="18"/>
                <w:szCs w:val="18"/>
              </w:rPr>
            </w:r>
          </w:p>
          <w:p>
            <w:pPr>
              <w:pStyle w:val="Style31"/>
              <w:widowControl w:val="false"/>
              <w:snapToGrid w:val="false"/>
              <w:rPr>
                <w:color w:val="000000"/>
                <w:sz w:val="18"/>
                <w:szCs w:val="18"/>
              </w:rPr>
            </w:pPr>
            <w:r>
              <w:rPr>
                <w:color w:val="000000"/>
                <w:sz w:val="18"/>
                <w:szCs w:val="18"/>
              </w:rPr>
              <w:t xml:space="preserve">  </w:t>
            </w:r>
            <w:r>
              <w:rPr>
                <w:color w:val="000000"/>
                <w:sz w:val="18"/>
                <w:szCs w:val="18"/>
              </w:rPr>
              <w:t>АККРЕДИТОВАННЫЕ  +ИА ¦+9B ¦+AZ ¦+HX ¦+LH ¦+MA ¦+OK ¦+   ¦+   ¦</w:t>
            </w:r>
          </w:p>
          <w:p>
            <w:pPr>
              <w:pStyle w:val="Style31"/>
              <w:widowControl w:val="false"/>
              <w:snapToGrid w:val="false"/>
              <w:rPr>
                <w:color w:val="000000"/>
                <w:sz w:val="18"/>
                <w:szCs w:val="18"/>
              </w:rPr>
            </w:pPr>
            <w:r>
              <w:rPr>
                <w:color w:val="000000"/>
                <w:sz w:val="18"/>
                <w:szCs w:val="18"/>
              </w:rPr>
              <w:t xml:space="preserve">  </w:t>
            </w:r>
            <w:r>
              <w:rPr>
                <w:color w:val="000000"/>
                <w:sz w:val="18"/>
                <w:szCs w:val="18"/>
              </w:rPr>
              <w:t>АВИАКОМПАНИИ     +   ¦+   ¦+   ¦+   ¦+   ¦+   ¦+   ¦+   ¦+   ¦</w:t>
            </w:r>
          </w:p>
          <w:p>
            <w:pPr>
              <w:pStyle w:val="Style31"/>
              <w:widowControl w:val="false"/>
              <w:snapToGrid w:val="false"/>
              <w:rPr>
                <w:color w:val="000000"/>
                <w:sz w:val="18"/>
                <w:szCs w:val="18"/>
              </w:rPr>
            </w:pPr>
            <w:r>
              <w:rPr>
                <w:color w:val="000000"/>
                <w:sz w:val="18"/>
                <w:szCs w:val="18"/>
              </w:rPr>
              <w:t xml:space="preserve">                   </w:t>
            </w:r>
            <w:r>
              <w:rPr>
                <w:color w:val="000000"/>
                <w:sz w:val="18"/>
                <w:szCs w:val="18"/>
              </w:rPr>
              <w:t>+   ¦+   ¦+   ¦+   ¦+   ¦+   ¦+   ¦+   ¦+   ¦</w:t>
            </w:r>
          </w:p>
          <w:p>
            <w:pPr>
              <w:pStyle w:val="Style31"/>
              <w:widowControl w:val="false"/>
              <w:snapToGrid w:val="false"/>
              <w:rPr>
                <w:color w:val="000000"/>
                <w:sz w:val="18"/>
                <w:szCs w:val="18"/>
              </w:rPr>
            </w:pPr>
            <w:r>
              <w:rPr>
                <w:color w:val="000000"/>
                <w:sz w:val="18"/>
                <w:szCs w:val="18"/>
              </w:rPr>
              <w:t xml:space="preserve">                   </w:t>
            </w:r>
            <w:r>
              <w:rPr>
                <w:color w:val="000000"/>
                <w:sz w:val="18"/>
                <w:szCs w:val="18"/>
              </w:rPr>
              <w:t>+   ¦+   ¦+   ¦+   ¦+   ¦+   ¦+   ¦+   ¦+   ¦</w:t>
            </w:r>
          </w:p>
          <w:p>
            <w:pPr>
              <w:pStyle w:val="Style31"/>
              <w:widowControl w:val="false"/>
              <w:snapToGrid w:val="false"/>
              <w:rPr>
                <w:color w:val="000000"/>
                <w:sz w:val="18"/>
                <w:szCs w:val="18"/>
              </w:rPr>
            </w:pPr>
            <w:r>
              <w:rPr>
                <w:color w:val="000000"/>
                <w:sz w:val="18"/>
                <w:szCs w:val="18"/>
              </w:rPr>
              <w:t xml:space="preserve">                   </w:t>
            </w:r>
            <w:r>
              <w:rPr>
                <w:color w:val="000000"/>
                <w:sz w:val="18"/>
                <w:szCs w:val="18"/>
              </w:rPr>
              <w:t>+   ¦+   ¦+   ¦+   ¦+   ¦+   ¦+   ¦+   ¦+   ¦</w:t>
            </w:r>
          </w:p>
          <w:p>
            <w:pPr>
              <w:pStyle w:val="Style31"/>
              <w:widowControl w:val="false"/>
              <w:snapToGrid w:val="false"/>
              <w:rPr>
                <w:color w:val="000000"/>
                <w:sz w:val="18"/>
                <w:szCs w:val="18"/>
              </w:rPr>
            </w:pPr>
            <w:r>
              <w:rPr>
                <w:color w:val="000000"/>
                <w:sz w:val="18"/>
                <w:szCs w:val="18"/>
              </w:rPr>
              <w:t xml:space="preserve">                   </w:t>
            </w:r>
            <w:r>
              <w:rPr>
                <w:color w:val="000000"/>
                <w:sz w:val="18"/>
                <w:szCs w:val="18"/>
              </w:rPr>
              <w:t>+   ¦+   ¦+   ¦+   ¦+   ¦+   ¦+   ¦+   ¦+   ¦</w:t>
            </w:r>
          </w:p>
          <w:p>
            <w:pPr>
              <w:pStyle w:val="Style31"/>
              <w:widowControl w:val="false"/>
              <w:snapToGrid w:val="false"/>
              <w:rPr>
                <w:color w:val="000000"/>
                <w:sz w:val="18"/>
                <w:szCs w:val="18"/>
              </w:rPr>
            </w:pPr>
            <w:r>
              <w:rPr>
                <w:color w:val="000000"/>
                <w:sz w:val="18"/>
                <w:szCs w:val="18"/>
              </w:rPr>
              <w:t>+›</w:t>
            </w:r>
          </w:p>
          <w:p>
            <w:pPr>
              <w:pStyle w:val="Style31"/>
              <w:widowControl w:val="false"/>
              <w:snapToGrid w:val="false"/>
              <w:rPr>
                <w:color w:val="000000"/>
                <w:sz w:val="18"/>
                <w:szCs w:val="18"/>
              </w:rPr>
            </w:pPr>
            <w:r>
              <w:rPr>
                <w:color w:val="000000"/>
                <w:sz w:val="18"/>
                <w:szCs w:val="18"/>
              </w:rPr>
            </w:r>
          </w:p>
        </w:tc>
      </w:tr>
    </w:tbl>
    <w:p>
      <w:pPr>
        <w:pStyle w:val="Style20"/>
        <w:rPr>
          <w:color w:val="000000"/>
        </w:rPr>
      </w:pPr>
      <w:r>
        <w:rPr>
          <w:color w:val="000000"/>
          <w:sz w:val="22"/>
          <w:szCs w:val="22"/>
        </w:rPr>
        <w:tab/>
      </w:r>
    </w:p>
    <w:p>
      <w:pPr>
        <w:pStyle w:val="Style20"/>
        <w:rPr>
          <w:color w:val="000000"/>
        </w:rPr>
      </w:pPr>
      <w:r>
        <w:rPr>
          <w:color w:val="000000"/>
        </w:rPr>
        <w:tab/>
      </w:r>
      <w:r>
        <w:rPr>
          <w:color w:val="000000"/>
          <w:sz w:val="21"/>
          <w:szCs w:val="21"/>
        </w:rPr>
        <w:t>Если код АВК указан неправильно (нет карточки НАК) выдается сообщение:</w:t>
      </w:r>
    </w:p>
    <w:p>
      <w:pPr>
        <w:pStyle w:val="Style20"/>
        <w:rPr>
          <w:color w:val="000000"/>
        </w:rPr>
      </w:pPr>
      <w:r>
        <w:rPr>
          <w:color w:val="000000"/>
        </w:rPr>
        <w:t xml:space="preserve">            </w:t>
      </w:r>
      <w:r>
        <w:rPr>
          <w:color w:val="000000"/>
          <w:sz w:val="21"/>
          <w:szCs w:val="21"/>
        </w:rPr>
        <w:t xml:space="preserve"> </w:t>
      </w:r>
      <w:r>
        <w:rPr>
          <w:color w:val="000000"/>
          <w:sz w:val="21"/>
          <w:szCs w:val="21"/>
        </w:rPr>
        <w:t>НЕВЕРНЫЙ КОД ПЕРЕВОЗЧИКА (БББ)</w:t>
      </w:r>
    </w:p>
    <w:p>
      <w:pPr>
        <w:pStyle w:val="Style20"/>
        <w:rPr>
          <w:color w:val="000000"/>
        </w:rPr>
      </w:pPr>
      <w:r>
        <w:rPr>
          <w:color w:val="000000"/>
        </w:rPr>
        <w:tab/>
      </w:r>
      <w:r>
        <w:rPr>
          <w:color w:val="000000"/>
          <w:sz w:val="21"/>
          <w:szCs w:val="21"/>
        </w:rPr>
        <w:t>Если в карточке НАК для указанного кода АВК поле СНС=0 выдается сообщение:</w:t>
      </w:r>
    </w:p>
    <w:p>
      <w:pPr>
        <w:pStyle w:val="Style20"/>
        <w:rPr>
          <w:color w:val="000000"/>
        </w:rPr>
      </w:pPr>
      <w:r>
        <w:rPr>
          <w:color w:val="000000"/>
        </w:rPr>
        <w:t xml:space="preserve">              </w:t>
      </w:r>
      <w:r>
        <w:rPr>
          <w:color w:val="000000"/>
          <w:sz w:val="21"/>
          <w:szCs w:val="21"/>
        </w:rPr>
        <w:t>НЕ МОЖЕТ БЫТЬ УКАЗАНА В КАЧЕСТВЕ КОДА РЫНКА</w:t>
      </w:r>
    </w:p>
    <w:p>
      <w:pPr>
        <w:pStyle w:val="Style20"/>
        <w:rPr>
          <w:color w:val="000000"/>
        </w:rPr>
      </w:pPr>
      <w:r>
        <w:rPr>
          <w:color w:val="000000"/>
        </w:rPr>
        <w:tab/>
      </w:r>
      <w:r>
        <w:rPr>
          <w:color w:val="000000"/>
          <w:sz w:val="21"/>
          <w:szCs w:val="21"/>
        </w:rPr>
        <w:t>Для просмотра списка аккредитованных компаний используется запрос:</w:t>
      </w:r>
    </w:p>
    <w:p>
      <w:pPr>
        <w:pStyle w:val="Style20"/>
        <w:rPr>
          <w:color w:val="000000"/>
        </w:rPr>
      </w:pPr>
      <w:r>
        <w:rPr>
          <w:color w:val="000000"/>
          <w:sz w:val="21"/>
          <w:szCs w:val="21"/>
        </w:rPr>
        <w:tab/>
        <w:t xml:space="preserve"> АКБ-(код рынка БСП)</w:t>
      </w:r>
    </w:p>
    <w:p>
      <w:pPr>
        <w:pStyle w:val="Style20"/>
        <w:rPr>
          <w:color w:val="000000"/>
        </w:rPr>
      </w:pPr>
      <w:r>
        <w:rPr>
          <w:color w:val="000000"/>
        </w:rPr>
        <w:tab/>
      </w:r>
      <w:r>
        <w:rPr>
          <w:color w:val="000000"/>
          <w:sz w:val="21"/>
          <w:szCs w:val="21"/>
        </w:rPr>
        <w:t>Примеры:</w:t>
      </w:r>
    </w:p>
    <w:tbl>
      <w:tblPr>
        <w:tblW w:w="8640" w:type="dxa"/>
        <w:jc w:val="left"/>
        <w:tblInd w:w="556" w:type="dxa"/>
        <w:tblLayout w:type="fixed"/>
        <w:tblCellMar>
          <w:top w:w="55" w:type="dxa"/>
          <w:left w:w="55" w:type="dxa"/>
          <w:bottom w:w="55" w:type="dxa"/>
          <w:right w:w="55" w:type="dxa"/>
        </w:tblCellMar>
      </w:tblPr>
      <w:tblGrid>
        <w:gridCol w:w="8640"/>
      </w:tblGrid>
      <w:tr>
        <w:trPr/>
        <w:tc>
          <w:tcPr>
            <w:tcW w:w="8640" w:type="dxa"/>
            <w:tcBorders>
              <w:top w:val="single" w:sz="2" w:space="0" w:color="000000"/>
              <w:left w:val="single" w:sz="2" w:space="0" w:color="000000"/>
              <w:bottom w:val="single" w:sz="2" w:space="0" w:color="000000"/>
              <w:right w:val="single" w:sz="2" w:space="0" w:color="000000"/>
            </w:tcBorders>
          </w:tcPr>
          <w:p>
            <w:pPr>
              <w:pStyle w:val="Style31"/>
              <w:widowControl w:val="false"/>
              <w:rPr>
                <w:color w:val="000000"/>
                <w:sz w:val="18"/>
                <w:szCs w:val="18"/>
              </w:rPr>
            </w:pPr>
            <w:r>
              <w:rPr>
                <w:color w:val="000000"/>
                <w:sz w:val="18"/>
                <w:szCs w:val="18"/>
              </w:rPr>
              <w:t>АКБ-БСП›</w:t>
            </w:r>
          </w:p>
          <w:p>
            <w:pPr>
              <w:pStyle w:val="Style31"/>
              <w:widowControl w:val="false"/>
              <w:rPr>
                <w:color w:val="000000"/>
                <w:sz w:val="18"/>
                <w:szCs w:val="18"/>
              </w:rPr>
            </w:pPr>
            <w:r>
              <w:rPr>
                <w:color w:val="000000"/>
                <w:sz w:val="18"/>
                <w:szCs w:val="18"/>
              </w:rPr>
            </w:r>
          </w:p>
          <w:p>
            <w:pPr>
              <w:pStyle w:val="Style31"/>
              <w:widowControl w:val="false"/>
              <w:rPr>
                <w:color w:val="000000"/>
                <w:sz w:val="18"/>
                <w:szCs w:val="18"/>
              </w:rPr>
            </w:pPr>
            <w:r>
              <w:rPr>
                <w:color w:val="000000"/>
                <w:sz w:val="18"/>
                <w:szCs w:val="18"/>
              </w:rPr>
              <w:t xml:space="preserve">  </w:t>
            </w:r>
            <w:r>
              <w:rPr>
                <w:color w:val="000000"/>
                <w:sz w:val="18"/>
                <w:szCs w:val="18"/>
              </w:rPr>
              <w:t>1. РЫНОК БСП: БСП</w:t>
            </w:r>
          </w:p>
          <w:p>
            <w:pPr>
              <w:pStyle w:val="Style31"/>
              <w:widowControl w:val="false"/>
              <w:rPr>
                <w:color w:val="000000"/>
                <w:sz w:val="18"/>
                <w:szCs w:val="18"/>
              </w:rPr>
            </w:pPr>
            <w:r>
              <w:rPr>
                <w:color w:val="000000"/>
                <w:sz w:val="18"/>
                <w:szCs w:val="18"/>
              </w:rPr>
              <w:t xml:space="preserve">     </w:t>
            </w:r>
            <w:r>
              <w:rPr>
                <w:color w:val="000000"/>
                <w:sz w:val="18"/>
                <w:szCs w:val="18"/>
              </w:rPr>
              <w:t>ВАЛЮТА РЫНКА: РУБ                           [23]</w:t>
            </w:r>
          </w:p>
          <w:p>
            <w:pPr>
              <w:pStyle w:val="Style31"/>
              <w:widowControl w:val="false"/>
              <w:rPr>
                <w:color w:val="000000"/>
                <w:sz w:val="18"/>
                <w:szCs w:val="18"/>
              </w:rPr>
            </w:pPr>
            <w:r>
              <w:rPr>
                <w:color w:val="000000"/>
                <w:sz w:val="18"/>
                <w:szCs w:val="18"/>
              </w:rPr>
              <w:t xml:space="preserve">     </w:t>
            </w:r>
            <w:r>
              <w:rPr>
                <w:color w:val="000000"/>
                <w:sz w:val="18"/>
                <w:szCs w:val="18"/>
              </w:rPr>
              <w:t>ПЕРИОД ПРОДАЖ: 131211-</w:t>
            </w:r>
          </w:p>
          <w:p>
            <w:pPr>
              <w:pStyle w:val="Style31"/>
              <w:widowControl w:val="false"/>
              <w:rPr>
                <w:color w:val="000000"/>
                <w:sz w:val="18"/>
                <w:szCs w:val="18"/>
              </w:rPr>
            </w:pPr>
            <w:r>
              <w:rPr>
                <w:color w:val="000000"/>
                <w:sz w:val="18"/>
                <w:szCs w:val="18"/>
              </w:rPr>
              <w:t xml:space="preserve">     </w:t>
            </w:r>
            <w:r>
              <w:rPr>
                <w:color w:val="000000"/>
                <w:sz w:val="18"/>
                <w:szCs w:val="18"/>
              </w:rPr>
              <w:t>АККРЕДИТОВАННЫЕ АВИАКОМПАНИИ:</w:t>
            </w:r>
          </w:p>
          <w:p>
            <w:pPr>
              <w:pStyle w:val="Style31"/>
              <w:widowControl w:val="false"/>
              <w:rPr>
                <w:color w:val="000000"/>
                <w:sz w:val="18"/>
                <w:szCs w:val="18"/>
              </w:rPr>
            </w:pPr>
            <w:r>
              <w:rPr>
                <w:color w:val="000000"/>
                <w:sz w:val="18"/>
                <w:szCs w:val="18"/>
              </w:rPr>
              <w:t xml:space="preserve">       </w:t>
            </w:r>
            <w:r>
              <w:rPr>
                <w:color w:val="000000"/>
                <w:sz w:val="18"/>
                <w:szCs w:val="18"/>
              </w:rPr>
              <w:t>9B,AZ,HX,LH,MA,OK,ИА</w:t>
            </w:r>
          </w:p>
          <w:p>
            <w:pPr>
              <w:pStyle w:val="Style20"/>
              <w:widowControl w:val="false"/>
              <w:spacing w:before="0" w:after="120"/>
              <w:rPr>
                <w:color w:val="000000"/>
              </w:rPr>
            </w:pPr>
            <w:r>
              <w:rPr>
                <w:color w:val="000000"/>
              </w:rPr>
            </w:r>
          </w:p>
        </w:tc>
      </w:tr>
    </w:tbl>
    <w:p>
      <w:pPr>
        <w:pStyle w:val="Style20"/>
        <w:rPr>
          <w:color w:val="000000"/>
        </w:rPr>
      </w:pPr>
      <w:r>
        <w:rPr>
          <w:color w:val="000000"/>
        </w:rPr>
      </w:r>
    </w:p>
    <w:tbl>
      <w:tblPr>
        <w:tblW w:w="8640" w:type="dxa"/>
        <w:jc w:val="left"/>
        <w:tblInd w:w="556" w:type="dxa"/>
        <w:tblLayout w:type="fixed"/>
        <w:tblCellMar>
          <w:top w:w="55" w:type="dxa"/>
          <w:left w:w="55" w:type="dxa"/>
          <w:bottom w:w="55" w:type="dxa"/>
          <w:right w:w="55" w:type="dxa"/>
        </w:tblCellMar>
      </w:tblPr>
      <w:tblGrid>
        <w:gridCol w:w="8640"/>
      </w:tblGrid>
      <w:tr>
        <w:trPr/>
        <w:tc>
          <w:tcPr>
            <w:tcW w:w="8640" w:type="dxa"/>
            <w:tcBorders>
              <w:top w:val="single" w:sz="2" w:space="0" w:color="000000"/>
              <w:left w:val="single" w:sz="2" w:space="0" w:color="000000"/>
              <w:bottom w:val="single" w:sz="2" w:space="0" w:color="000000"/>
              <w:right w:val="single" w:sz="2" w:space="0" w:color="000000"/>
            </w:tcBorders>
          </w:tcPr>
          <w:p>
            <w:pPr>
              <w:pStyle w:val="Style31"/>
              <w:widowControl w:val="false"/>
              <w:rPr>
                <w:color w:val="000000"/>
                <w:sz w:val="18"/>
                <w:szCs w:val="18"/>
              </w:rPr>
            </w:pPr>
            <w:r>
              <w:rPr>
                <w:color w:val="000000"/>
                <w:sz w:val="18"/>
                <w:szCs w:val="18"/>
              </w:rPr>
              <w:t>АКБ-БДЕ›</w:t>
            </w:r>
          </w:p>
          <w:p>
            <w:pPr>
              <w:pStyle w:val="Style31"/>
              <w:widowControl w:val="false"/>
              <w:rPr>
                <w:color w:val="000000"/>
                <w:sz w:val="18"/>
                <w:szCs w:val="18"/>
              </w:rPr>
            </w:pPr>
            <w:r>
              <w:rPr>
                <w:color w:val="000000"/>
                <w:sz w:val="18"/>
                <w:szCs w:val="18"/>
              </w:rPr>
            </w:r>
          </w:p>
          <w:p>
            <w:pPr>
              <w:pStyle w:val="Style31"/>
              <w:widowControl w:val="false"/>
              <w:rPr>
                <w:color w:val="000000"/>
                <w:sz w:val="18"/>
                <w:szCs w:val="18"/>
              </w:rPr>
            </w:pPr>
            <w:r>
              <w:rPr>
                <w:color w:val="000000"/>
                <w:sz w:val="18"/>
                <w:szCs w:val="18"/>
              </w:rPr>
              <w:t xml:space="preserve">  </w:t>
            </w:r>
            <w:r>
              <w:rPr>
                <w:color w:val="000000"/>
                <w:sz w:val="18"/>
                <w:szCs w:val="18"/>
              </w:rPr>
              <w:t>1. РЫНОК БСП: БДЕ</w:t>
            </w:r>
          </w:p>
          <w:p>
            <w:pPr>
              <w:pStyle w:val="Style31"/>
              <w:widowControl w:val="false"/>
              <w:rPr>
                <w:color w:val="000000"/>
                <w:sz w:val="18"/>
                <w:szCs w:val="18"/>
              </w:rPr>
            </w:pPr>
            <w:r>
              <w:rPr>
                <w:color w:val="000000"/>
                <w:sz w:val="18"/>
                <w:szCs w:val="18"/>
              </w:rPr>
              <w:t xml:space="preserve">     </w:t>
            </w:r>
            <w:r>
              <w:rPr>
                <w:color w:val="000000"/>
                <w:sz w:val="18"/>
                <w:szCs w:val="18"/>
              </w:rPr>
              <w:t>ВАЛЮТА РЫНКА: ЕВР                           [24]</w:t>
            </w:r>
          </w:p>
          <w:p>
            <w:pPr>
              <w:pStyle w:val="Style31"/>
              <w:widowControl w:val="false"/>
              <w:rPr>
                <w:color w:val="000000"/>
                <w:sz w:val="18"/>
                <w:szCs w:val="18"/>
              </w:rPr>
            </w:pPr>
            <w:r>
              <w:rPr>
                <w:color w:val="000000"/>
                <w:sz w:val="18"/>
                <w:szCs w:val="18"/>
              </w:rPr>
              <w:t xml:space="preserve">     </w:t>
            </w:r>
            <w:r>
              <w:rPr>
                <w:color w:val="000000"/>
                <w:sz w:val="18"/>
                <w:szCs w:val="18"/>
              </w:rPr>
              <w:t>ПЕРИОД ПРОДАЖ: 131211-</w:t>
            </w:r>
          </w:p>
          <w:p>
            <w:pPr>
              <w:pStyle w:val="Style31"/>
              <w:widowControl w:val="false"/>
              <w:rPr>
                <w:color w:val="000000"/>
                <w:sz w:val="18"/>
                <w:szCs w:val="18"/>
              </w:rPr>
            </w:pPr>
            <w:r>
              <w:rPr>
                <w:color w:val="000000"/>
                <w:sz w:val="18"/>
                <w:szCs w:val="18"/>
              </w:rPr>
              <w:t xml:space="preserve">     </w:t>
            </w:r>
            <w:r>
              <w:rPr>
                <w:color w:val="000000"/>
                <w:sz w:val="18"/>
                <w:szCs w:val="18"/>
              </w:rPr>
              <w:t>АККРЕДИТОВАННЫЕ АВИАКОМПАНИИ:</w:t>
            </w:r>
          </w:p>
          <w:p>
            <w:pPr>
              <w:pStyle w:val="Style31"/>
              <w:widowControl w:val="false"/>
              <w:rPr>
                <w:color w:val="000000"/>
                <w:sz w:val="18"/>
                <w:szCs w:val="18"/>
              </w:rPr>
            </w:pPr>
            <w:r>
              <w:rPr>
                <w:color w:val="000000"/>
                <w:sz w:val="18"/>
                <w:szCs w:val="18"/>
              </w:rPr>
              <w:t xml:space="preserve">       </w:t>
            </w:r>
            <w:r>
              <w:rPr>
                <w:color w:val="000000"/>
                <w:sz w:val="18"/>
                <w:szCs w:val="18"/>
              </w:rPr>
              <w:t>9B,AZ,HX,LH,MA,OK,SU,ИА</w:t>
            </w:r>
          </w:p>
          <w:p>
            <w:pPr>
              <w:pStyle w:val="Style31"/>
              <w:widowControl w:val="false"/>
              <w:rPr>
                <w:rFonts w:eastAsia="Times New Roman" w:cs="Times New Roman"/>
                <w:b w:val="false"/>
                <w:b w:val="false"/>
                <w:bCs w:val="false"/>
                <w:color w:val="000000"/>
                <w:kern w:val="2"/>
                <w:sz w:val="22"/>
                <w:szCs w:val="22"/>
                <w:lang w:val="ru-RU" w:eastAsia="zxx" w:bidi="ar-SA"/>
              </w:rPr>
            </w:pPr>
            <w:r>
              <w:rPr>
                <w:rFonts w:eastAsia="Times New Roman" w:cs="Times New Roman"/>
                <w:b w:val="false"/>
                <w:bCs w:val="false"/>
                <w:color w:val="000000"/>
                <w:kern w:val="2"/>
                <w:sz w:val="22"/>
                <w:szCs w:val="22"/>
                <w:lang w:val="ru-RU" w:eastAsia="zxx" w:bidi="ar-SA"/>
              </w:rPr>
            </w:r>
          </w:p>
        </w:tc>
      </w:tr>
    </w:tbl>
    <w:p>
      <w:pPr>
        <w:pStyle w:val="2"/>
        <w:spacing w:before="0" w:after="120"/>
        <w:ind w:left="0" w:right="0" w:hanging="0"/>
        <w:jc w:val="both"/>
        <w:rPr>
          <w:color w:val="000000"/>
          <w:lang w:val="ru-RU"/>
        </w:rPr>
      </w:pPr>
      <w:r>
        <w:rPr>
          <w:color w:val="000000"/>
          <w:lang w:val="ru-RU"/>
        </w:rPr>
      </w:r>
    </w:p>
    <w:p>
      <w:pPr>
        <w:pStyle w:val="2"/>
        <w:spacing w:before="0" w:after="120"/>
        <w:ind w:left="0" w:right="0" w:hanging="0"/>
        <w:jc w:val="both"/>
        <w:rPr>
          <w:color w:val="000000"/>
          <w:lang w:val="ru-RU"/>
        </w:rPr>
      </w:pPr>
      <w:bookmarkStart w:id="56" w:name="__RefHeading___Toc77064_1239842325"/>
      <w:bookmarkEnd w:id="56"/>
      <w:r>
        <w:rPr>
          <w:color w:val="000000"/>
          <w:sz w:val="28"/>
          <w:szCs w:val="28"/>
          <w:lang w:val="ru-RU"/>
        </w:rPr>
        <w:t>7.8 Картотека «Коды спецброней» (КСБ).</w:t>
      </w:r>
    </w:p>
    <w:p>
      <w:pPr>
        <w:pStyle w:val="Normal"/>
        <w:jc w:val="left"/>
        <w:rPr>
          <w:rFonts w:ascii="Arial" w:hAnsi="Arial"/>
          <w:sz w:val="21"/>
          <w:szCs w:val="21"/>
        </w:rPr>
      </w:pPr>
      <w:r>
        <w:rPr>
          <w:color w:val="000000"/>
          <w:sz w:val="21"/>
          <w:szCs w:val="21"/>
        </w:rPr>
        <w:t>Картотека “Коды спецброней” является таблицей-кодификатором</w:t>
      </w:r>
    </w:p>
    <w:p>
      <w:pPr>
        <w:pStyle w:val="Normal"/>
        <w:jc w:val="left"/>
        <w:rPr>
          <w:rFonts w:ascii="Arial" w:hAnsi="Arial"/>
          <w:sz w:val="21"/>
          <w:szCs w:val="21"/>
        </w:rPr>
      </w:pPr>
      <w:r>
        <w:rPr>
          <w:color w:val="000000"/>
          <w:sz w:val="21"/>
          <w:szCs w:val="21"/>
        </w:rPr>
        <w:t>для организаций, заключивших с агентствами договор о специальном бронировании.</w:t>
      </w:r>
    </w:p>
    <w:p>
      <w:pPr>
        <w:pStyle w:val="Normal"/>
        <w:jc w:val="left"/>
        <w:rPr>
          <w:rFonts w:ascii="Arial" w:hAnsi="Arial"/>
          <w:color w:val="000000"/>
          <w:sz w:val="21"/>
          <w:szCs w:val="21"/>
        </w:rPr>
      </w:pPr>
      <w:r>
        <w:rPr>
          <w:color w:val="000000"/>
          <w:sz w:val="21"/>
          <w:szCs w:val="21"/>
        </w:rPr>
      </w:r>
    </w:p>
    <w:p>
      <w:pPr>
        <w:pStyle w:val="Normal"/>
        <w:jc w:val="left"/>
        <w:rPr>
          <w:rFonts w:ascii="Arial" w:hAnsi="Arial"/>
          <w:sz w:val="21"/>
          <w:szCs w:val="21"/>
        </w:rPr>
      </w:pPr>
      <w:r>
        <w:rPr>
          <w:color w:val="000000"/>
          <w:sz w:val="21"/>
          <w:szCs w:val="21"/>
        </w:rPr>
        <w:t>Маска карточки имеет следующий вид:</w:t>
      </w:r>
    </w:p>
    <w:p>
      <w:pPr>
        <w:pStyle w:val="Normal"/>
        <w:jc w:val="left"/>
        <w:rPr>
          <w:color w:val="000000"/>
        </w:rPr>
      </w:pPr>
      <w:r>
        <w:rPr>
          <w:color w:val="000000"/>
        </w:rPr>
        <w:drawing>
          <wp:anchor behindDoc="0" distT="0" distB="0" distL="0" distR="0" simplePos="0" locked="0" layoutInCell="0" allowOverlap="1" relativeHeight="76">
            <wp:simplePos x="0" y="0"/>
            <wp:positionH relativeFrom="column">
              <wp:align>center</wp:align>
            </wp:positionH>
            <wp:positionV relativeFrom="paragraph">
              <wp:posOffset>635</wp:posOffset>
            </wp:positionV>
            <wp:extent cx="5768340" cy="3498850"/>
            <wp:effectExtent l="0" t="0" r="0" b="0"/>
            <wp:wrapSquare wrapText="largest"/>
            <wp:docPr id="98" name="Изображение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Изображение82" descr=""/>
                    <pic:cNvPicPr>
                      <a:picLocks noChangeAspect="1" noChangeArrowheads="1"/>
                    </pic:cNvPicPr>
                  </pic:nvPicPr>
                  <pic:blipFill>
                    <a:blip r:embed="rId99"/>
                    <a:stretch>
                      <a:fillRect/>
                    </a:stretch>
                  </pic:blipFill>
                  <pic:spPr bwMode="auto">
                    <a:xfrm>
                      <a:off x="0" y="0"/>
                      <a:ext cx="5768340" cy="3498850"/>
                    </a:xfrm>
                    <a:prstGeom prst="rect">
                      <a:avLst/>
                    </a:prstGeom>
                  </pic:spPr>
                </pic:pic>
              </a:graphicData>
            </a:graphic>
          </wp:anchor>
        </w:drawing>
      </w:r>
    </w:p>
    <w:p>
      <w:pPr>
        <w:pStyle w:val="Normal"/>
        <w:jc w:val="left"/>
        <w:rPr>
          <w:rFonts w:ascii="Arial" w:hAnsi="Arial"/>
          <w:color w:val="000000"/>
          <w:sz w:val="21"/>
          <w:szCs w:val="21"/>
        </w:rPr>
      </w:pPr>
      <w:r>
        <w:rPr>
          <w:color w:val="000000"/>
          <w:sz w:val="21"/>
          <w:szCs w:val="21"/>
        </w:rPr>
      </w:r>
    </w:p>
    <w:p>
      <w:pPr>
        <w:pStyle w:val="Normal"/>
        <w:jc w:val="both"/>
        <w:rPr>
          <w:rFonts w:ascii="Arial" w:hAnsi="Arial"/>
          <w:sz w:val="21"/>
          <w:szCs w:val="21"/>
        </w:rPr>
      </w:pPr>
      <w:r>
        <w:rPr>
          <w:color w:val="000000"/>
          <w:sz w:val="21"/>
          <w:szCs w:val="21"/>
          <w:lang w:val="ru-RU"/>
        </w:rPr>
        <w:t>Описание п</w:t>
      </w:r>
      <w:r>
        <w:rPr>
          <w:color w:val="000000"/>
          <w:sz w:val="21"/>
          <w:szCs w:val="21"/>
        </w:rPr>
        <w:t>олей картотеки :</w:t>
      </w:r>
    </w:p>
    <w:p>
      <w:pPr>
        <w:pStyle w:val="Normal"/>
        <w:jc w:val="left"/>
        <w:rPr>
          <w:rFonts w:ascii="Arial" w:hAnsi="Arial"/>
          <w:color w:val="000000"/>
          <w:sz w:val="21"/>
          <w:szCs w:val="21"/>
        </w:rPr>
      </w:pPr>
      <w:r>
        <w:rPr>
          <w:color w:val="000000"/>
          <w:sz w:val="21"/>
          <w:szCs w:val="21"/>
        </w:rPr>
      </w:r>
    </w:p>
    <w:tbl>
      <w:tblPr>
        <w:tblW w:w="8493" w:type="dxa"/>
        <w:jc w:val="left"/>
        <w:tblInd w:w="326" w:type="dxa"/>
        <w:tblLayout w:type="fixed"/>
        <w:tblCellMar>
          <w:top w:w="0" w:type="dxa"/>
          <w:left w:w="72" w:type="dxa"/>
          <w:bottom w:w="0" w:type="dxa"/>
          <w:right w:w="72" w:type="dxa"/>
        </w:tblCellMar>
      </w:tblPr>
      <w:tblGrid>
        <w:gridCol w:w="850"/>
        <w:gridCol w:w="4120"/>
        <w:gridCol w:w="941"/>
        <w:gridCol w:w="1601"/>
        <w:gridCol w:w="981"/>
      </w:tblGrid>
      <w:tr>
        <w:trPr/>
        <w:tc>
          <w:tcPr>
            <w:tcW w:w="850" w:type="dxa"/>
            <w:tcBorders>
              <w:top w:val="single" w:sz="8" w:space="0" w:color="000000"/>
              <w:left w:val="single" w:sz="4" w:space="0" w:color="000000"/>
              <w:bottom w:val="single" w:sz="8"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Номер поля</w:t>
            </w:r>
          </w:p>
        </w:tc>
        <w:tc>
          <w:tcPr>
            <w:tcW w:w="4120" w:type="dxa"/>
            <w:tcBorders>
              <w:top w:val="single" w:sz="8" w:space="0" w:color="000000"/>
              <w:left w:val="single" w:sz="4" w:space="0" w:color="000000"/>
              <w:bottom w:val="single" w:sz="8"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Название поля</w:t>
            </w:r>
          </w:p>
        </w:tc>
        <w:tc>
          <w:tcPr>
            <w:tcW w:w="941" w:type="dxa"/>
            <w:tcBorders>
              <w:top w:val="single" w:sz="8" w:space="0" w:color="000000"/>
              <w:left w:val="single" w:sz="4" w:space="0" w:color="000000"/>
              <w:bottom w:val="single" w:sz="8" w:space="0" w:color="000000"/>
            </w:tcBorders>
          </w:tcPr>
          <w:p>
            <w:pPr>
              <w:pStyle w:val="Normal"/>
              <w:widowControl w:val="false"/>
              <w:snapToGrid w:val="false"/>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Код поля</w:t>
            </w:r>
          </w:p>
        </w:tc>
        <w:tc>
          <w:tcPr>
            <w:tcW w:w="1601" w:type="dxa"/>
            <w:tcBorders>
              <w:top w:val="single" w:sz="8" w:space="0" w:color="000000"/>
              <w:left w:val="single" w:sz="4" w:space="0" w:color="000000"/>
              <w:bottom w:val="single" w:sz="8" w:space="0" w:color="000000"/>
            </w:tcBorders>
          </w:tcPr>
          <w:p>
            <w:pPr>
              <w:pStyle w:val="Normal"/>
              <w:widowControl w:val="false"/>
              <w:snapToGrid w:val="false"/>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Тип значения</w:t>
            </w:r>
          </w:p>
        </w:tc>
        <w:tc>
          <w:tcPr>
            <w:tcW w:w="981" w:type="dxa"/>
            <w:tcBorders>
              <w:top w:val="single" w:sz="8" w:space="0" w:color="000000"/>
              <w:left w:val="single" w:sz="4" w:space="0" w:color="000000"/>
              <w:bottom w:val="single" w:sz="8" w:space="0" w:color="000000"/>
              <w:right w:val="single" w:sz="8"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Кол-во  знаков</w:t>
            </w:r>
          </w:p>
        </w:tc>
      </w:tr>
      <w:tr>
        <w:trPr/>
        <w:tc>
          <w:tcPr>
            <w:tcW w:w="850" w:type="dxa"/>
            <w:tcBorders>
              <w:top w:val="single" w:sz="4" w:space="0" w:color="000000"/>
              <w:left w:val="single" w:sz="4" w:space="0" w:color="000000"/>
              <w:bottom w:val="single" w:sz="4" w:space="0" w:color="000000"/>
            </w:tcBorders>
          </w:tcPr>
          <w:p>
            <w:pPr>
              <w:pStyle w:val="Normal"/>
              <w:widowControl w:val="false"/>
              <w:snapToGrid w:val="false"/>
              <w:jc w:val="center"/>
              <w:rPr>
                <w:rFonts w:ascii="Arial" w:hAnsi="Arial"/>
                <w:color w:val="000000"/>
                <w:sz w:val="21"/>
                <w:szCs w:val="21"/>
              </w:rPr>
            </w:pPr>
            <w:r>
              <w:rPr>
                <w:color w:val="000000"/>
                <w:sz w:val="21"/>
                <w:szCs w:val="21"/>
              </w:rPr>
              <w:t>1</w:t>
            </w:r>
          </w:p>
        </w:tc>
        <w:tc>
          <w:tcPr>
            <w:tcW w:w="4120" w:type="dxa"/>
            <w:tcBorders>
              <w:top w:val="single" w:sz="4" w:space="0" w:color="000000"/>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Код держателя спецброни</w:t>
            </w:r>
          </w:p>
        </w:tc>
        <w:tc>
          <w:tcPr>
            <w:tcW w:w="941" w:type="dxa"/>
            <w:tcBorders>
              <w:top w:val="single" w:sz="4" w:space="0" w:color="000000"/>
              <w:left w:val="single" w:sz="4" w:space="0" w:color="000000"/>
              <w:bottom w:val="single" w:sz="4" w:space="0" w:color="000000"/>
            </w:tcBorders>
          </w:tcPr>
          <w:p>
            <w:pPr>
              <w:pStyle w:val="Normal"/>
              <w:widowControl w:val="false"/>
              <w:snapToGrid w:val="false"/>
              <w:jc w:val="center"/>
              <w:rPr>
                <w:rFonts w:ascii="Arial" w:hAnsi="Arial" w:eastAsia="Times New Roman" w:cs="Times New Roman"/>
                <w:caps/>
                <w:color w:val="000000"/>
                <w:kern w:val="2"/>
                <w:sz w:val="21"/>
                <w:szCs w:val="21"/>
                <w:lang w:val="ru-RU" w:eastAsia="zxx" w:bidi="ar-SA"/>
              </w:rPr>
            </w:pPr>
            <w:r>
              <w:rPr>
                <w:rFonts w:eastAsia="Times New Roman" w:cs="Times New Roman"/>
                <w:caps/>
                <w:color w:val="000000"/>
                <w:kern w:val="2"/>
                <w:sz w:val="21"/>
                <w:szCs w:val="21"/>
                <w:lang w:val="ru-RU" w:eastAsia="zxx" w:bidi="ar-SA"/>
              </w:rPr>
              <w:t>КСБ</w:t>
            </w:r>
          </w:p>
        </w:tc>
        <w:tc>
          <w:tcPr>
            <w:tcW w:w="1601" w:type="dxa"/>
            <w:tcBorders>
              <w:top w:val="single" w:sz="4" w:space="0" w:color="000000"/>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текст</w:t>
            </w:r>
          </w:p>
        </w:tc>
        <w:tc>
          <w:tcPr>
            <w:tcW w:w="981" w:type="dxa"/>
            <w:tcBorders>
              <w:top w:val="single" w:sz="4" w:space="0" w:color="000000"/>
              <w:left w:val="single" w:sz="4" w:space="0" w:color="000000"/>
              <w:bottom w:val="single" w:sz="4" w:space="0" w:color="000000"/>
              <w:right w:val="single" w:sz="8"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3</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rPr>
            </w:pPr>
            <w:r>
              <w:rPr>
                <w:color w:val="000000"/>
                <w:sz w:val="21"/>
                <w:szCs w:val="21"/>
              </w:rPr>
              <w:t>2</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Авиакомпания.</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Код авиакомпании</w:t>
            </w:r>
          </w:p>
        </w:tc>
        <w:tc>
          <w:tcPr>
            <w:tcW w:w="94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aps/>
                <w:color w:val="000000"/>
                <w:kern w:val="2"/>
                <w:sz w:val="21"/>
                <w:szCs w:val="21"/>
                <w:lang w:val="ru-RU" w:eastAsia="zxx" w:bidi="ar-SA"/>
              </w:rPr>
            </w:pPr>
            <w:r>
              <w:rPr>
                <w:rFonts w:eastAsia="Times New Roman" w:cs="Times New Roman"/>
                <w:caps/>
                <w:color w:val="000000"/>
                <w:kern w:val="2"/>
                <w:sz w:val="21"/>
                <w:szCs w:val="21"/>
                <w:lang w:val="ru-RU" w:eastAsia="zxx" w:bidi="ar-SA"/>
              </w:rPr>
              <w:t>АВК</w:t>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Ссылка  АВК</w:t>
            </w:r>
          </w:p>
        </w:tc>
        <w:tc>
          <w:tcPr>
            <w:tcW w:w="981" w:type="dxa"/>
            <w:tcBorders>
              <w:left w:val="single" w:sz="4" w:space="0" w:color="000000"/>
              <w:bottom w:val="single" w:sz="4" w:space="0" w:color="000000"/>
              <w:right w:val="single" w:sz="8"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3</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ru-RU"/>
              </w:rPr>
            </w:pPr>
            <w:r>
              <w:rPr>
                <w:color w:val="000000"/>
                <w:sz w:val="21"/>
                <w:szCs w:val="21"/>
                <w:lang w:val="ru-RU"/>
              </w:rPr>
              <w:t>3</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Название держателя спецброни</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ИМЯ</w:t>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Текст</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30</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en-US"/>
              </w:rPr>
            </w:pPr>
            <w:r>
              <w:rPr>
                <w:color w:val="000000"/>
                <w:sz w:val="21"/>
                <w:szCs w:val="21"/>
                <w:lang w:val="en-US"/>
              </w:rPr>
              <w:t>4</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Снятие брони за указанное кол-во суток до вылета</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целое</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en-US"/>
              </w:rPr>
            </w:pPr>
            <w:r>
              <w:rPr>
                <w:color w:val="000000"/>
                <w:sz w:val="21"/>
                <w:szCs w:val="21"/>
                <w:lang w:val="en-US"/>
              </w:rPr>
              <w:t>5</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Тип времени снятия.</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0- время суток;</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1 -  время до вылета.</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en-US" w:eastAsia="zxx" w:bidi="ar-SA"/>
              </w:rPr>
            </w:pPr>
            <w:r>
              <w:rPr>
                <w:rFonts w:eastAsia="Times New Roman" w:cs="Times New Roman"/>
                <w:color w:val="000000"/>
                <w:kern w:val="2"/>
                <w:sz w:val="21"/>
                <w:szCs w:val="21"/>
                <w:lang w:val="en-US" w:eastAsia="zxx" w:bidi="ar-SA"/>
              </w:rPr>
              <w:t>0/1</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en-US"/>
              </w:rPr>
            </w:pPr>
            <w:r>
              <w:rPr>
                <w:color w:val="000000"/>
                <w:sz w:val="21"/>
                <w:szCs w:val="21"/>
                <w:lang w:val="en-US"/>
              </w:rPr>
              <w:t>6</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Часы снятия.</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Значения от 0 до 24.</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Цифра</w:t>
            </w:r>
          </w:p>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0-24</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ru-RU"/>
              </w:rPr>
            </w:pPr>
            <w:r>
              <w:rPr>
                <w:color w:val="000000"/>
                <w:sz w:val="21"/>
                <w:szCs w:val="21"/>
                <w:lang w:val="ru-RU"/>
              </w:rPr>
              <w:t>7</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Минуты снятия</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целое</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ru-RU"/>
              </w:rPr>
            </w:pPr>
            <w:r>
              <w:rPr>
                <w:color w:val="000000"/>
                <w:sz w:val="21"/>
                <w:szCs w:val="21"/>
                <w:lang w:val="ru-RU"/>
              </w:rPr>
              <w:t>8</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Автоподкачка.</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0 — только из спецброни;</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1 — из свободных мест.</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0/1</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ru-RU"/>
              </w:rPr>
            </w:pPr>
            <w:r>
              <w:rPr>
                <w:color w:val="000000"/>
                <w:sz w:val="21"/>
                <w:szCs w:val="21"/>
                <w:lang w:val="ru-RU"/>
              </w:rPr>
              <w:t>9</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Вид брони.</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0 — обычная;</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1 — особо важная;</w:t>
            </w:r>
          </w:p>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9 -  самовозвратная.</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0/1/9</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1</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ru-RU"/>
              </w:rPr>
            </w:pPr>
            <w:r>
              <w:rPr>
                <w:color w:val="000000"/>
                <w:sz w:val="21"/>
                <w:szCs w:val="21"/>
                <w:lang w:val="ru-RU"/>
              </w:rPr>
              <w:t>10</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Приоритет очередности бронирования</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целое</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850" w:type="dxa"/>
            <w:tcBorders>
              <w:left w:val="single" w:sz="4" w:space="0" w:color="000000"/>
              <w:bottom w:val="single" w:sz="4" w:space="0" w:color="000000"/>
            </w:tcBorders>
          </w:tcPr>
          <w:p>
            <w:pPr>
              <w:pStyle w:val="Normal"/>
              <w:widowControl w:val="false"/>
              <w:snapToGrid w:val="false"/>
              <w:jc w:val="center"/>
              <w:rPr>
                <w:rFonts w:ascii="Arial" w:hAnsi="Arial"/>
                <w:color w:val="000000"/>
                <w:sz w:val="21"/>
                <w:szCs w:val="21"/>
                <w:lang w:val="ru-RU"/>
              </w:rPr>
            </w:pPr>
            <w:r>
              <w:rPr>
                <w:color w:val="000000"/>
                <w:sz w:val="21"/>
                <w:szCs w:val="21"/>
                <w:lang w:val="ru-RU"/>
              </w:rPr>
              <w:t>11</w:t>
            </w:r>
          </w:p>
        </w:tc>
        <w:tc>
          <w:tcPr>
            <w:tcW w:w="4120" w:type="dxa"/>
            <w:tcBorders>
              <w:left w:val="single" w:sz="4" w:space="0" w:color="000000"/>
              <w:bottom w:val="single" w:sz="4" w:space="0" w:color="000000"/>
            </w:tcBorders>
          </w:tcPr>
          <w:p>
            <w:pPr>
              <w:pStyle w:val="Normal"/>
              <w:widowControl w:val="false"/>
              <w:snapToGrid w:val="false"/>
              <w:jc w:val="left"/>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Режим формирования отчета</w:t>
            </w:r>
          </w:p>
        </w:tc>
        <w:tc>
          <w:tcPr>
            <w:tcW w:w="941" w:type="dxa"/>
            <w:tcBorders>
              <w:left w:val="single" w:sz="4" w:space="0" w:color="000000"/>
              <w:bottom w:val="single" w:sz="4" w:space="0" w:color="000000"/>
            </w:tcBorders>
          </w:tcPr>
          <w:p>
            <w:pPr>
              <w:pStyle w:val="Style33"/>
              <w:widowControl w:val="false"/>
              <w:snapToGrid w:val="false"/>
              <w:jc w:val="center"/>
              <w:rPr>
                <w:rFonts w:ascii="Arial" w:hAnsi="Arial"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r>
          </w:p>
        </w:tc>
        <w:tc>
          <w:tcPr>
            <w:tcW w:w="1601" w:type="dxa"/>
            <w:tcBorders>
              <w:left w:val="single" w:sz="4" w:space="0" w:color="000000"/>
              <w:bottom w:val="single" w:sz="4" w:space="0" w:color="000000"/>
            </w:tcBorders>
          </w:tcPr>
          <w:p>
            <w:pPr>
              <w:pStyle w:val="Normal"/>
              <w:widowControl w:val="false"/>
              <w:snapToGrid w:val="false"/>
              <w:jc w:val="center"/>
              <w:rPr>
                <w:rFonts w:ascii="Arial" w:hAnsi="Arial" w:eastAsia="Times New Roman" w:cs="Times New Roman"/>
                <w:color w:val="000000"/>
                <w:kern w:val="2"/>
                <w:sz w:val="21"/>
                <w:szCs w:val="21"/>
                <w:lang w:val="ru-RU" w:eastAsia="zxx" w:bidi="ar-SA"/>
              </w:rPr>
            </w:pPr>
            <w:r>
              <w:rPr>
                <w:rFonts w:eastAsia="Times New Roman" w:cs="Times New Roman"/>
                <w:color w:val="000000"/>
                <w:kern w:val="2"/>
                <w:sz w:val="21"/>
                <w:szCs w:val="21"/>
                <w:lang w:val="ru-RU" w:eastAsia="zxx" w:bidi="ar-SA"/>
              </w:rPr>
              <w:t>целое</w:t>
            </w:r>
          </w:p>
        </w:tc>
        <w:tc>
          <w:tcPr>
            <w:tcW w:w="981" w:type="dxa"/>
            <w:tcBorders>
              <w:left w:val="single" w:sz="4" w:space="0" w:color="000000"/>
              <w:bottom w:val="single" w:sz="4" w:space="0" w:color="000000"/>
              <w:right w:val="single" w:sz="8" w:space="0" w:color="000000"/>
            </w:tcBorders>
          </w:tcPr>
          <w:p>
            <w:pPr>
              <w:pStyle w:val="Style33"/>
              <w:widowControl w:val="false"/>
              <w:snapToGrid w:val="false"/>
              <w:jc w:val="center"/>
              <w:rPr>
                <w:rFonts w:ascii="Arial" w:hAnsi="Arial"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bl>
    <w:p>
      <w:pPr>
        <w:pStyle w:val="Normal"/>
        <w:jc w:val="left"/>
        <w:rPr>
          <w:rFonts w:ascii="Arial" w:hAnsi="Arial"/>
          <w:color w:val="000000"/>
          <w:sz w:val="21"/>
          <w:szCs w:val="21"/>
        </w:rPr>
      </w:pPr>
      <w:r>
        <w:rPr>
          <w:color w:val="000000"/>
          <w:sz w:val="21"/>
          <w:szCs w:val="21"/>
        </w:rPr>
      </w:r>
    </w:p>
    <w:p>
      <w:pPr>
        <w:pStyle w:val="Normal"/>
        <w:jc w:val="left"/>
        <w:rPr>
          <w:rFonts w:ascii="Arial" w:hAnsi="Arial"/>
          <w:sz w:val="21"/>
          <w:szCs w:val="21"/>
        </w:rPr>
      </w:pPr>
      <w:r>
        <w:rPr>
          <w:color w:val="000000"/>
          <w:sz w:val="21"/>
          <w:szCs w:val="21"/>
        </w:rPr>
        <w:t>Использование поля “Время снятия спецброни с рейса” зависит от значения поля “Тип</w:t>
      </w:r>
    </w:p>
    <w:p>
      <w:pPr>
        <w:pStyle w:val="Normal"/>
        <w:jc w:val="left"/>
        <w:rPr>
          <w:rFonts w:ascii="Arial" w:hAnsi="Arial"/>
          <w:sz w:val="21"/>
          <w:szCs w:val="21"/>
        </w:rPr>
      </w:pPr>
      <w:r>
        <w:rPr>
          <w:color w:val="000000"/>
          <w:sz w:val="21"/>
          <w:szCs w:val="21"/>
        </w:rPr>
        <w:t>времени снятия ” следующим образом:</w:t>
      </w:r>
    </w:p>
    <w:p>
      <w:pPr>
        <w:pStyle w:val="Normal"/>
        <w:jc w:val="left"/>
        <w:rPr>
          <w:rFonts w:ascii="Arial" w:hAnsi="Arial"/>
          <w:sz w:val="21"/>
          <w:szCs w:val="21"/>
        </w:rPr>
      </w:pPr>
      <w:r>
        <w:rPr>
          <w:color w:val="000000"/>
          <w:sz w:val="21"/>
          <w:szCs w:val="21"/>
        </w:rPr>
        <w:t>если в поле “Тип времени снятия” стоит 1, то “Время снятия” используется как время от</w:t>
      </w:r>
    </w:p>
    <w:p>
      <w:pPr>
        <w:pStyle w:val="Normal"/>
        <w:jc w:val="left"/>
        <w:rPr>
          <w:rFonts w:ascii="Arial" w:hAnsi="Arial"/>
          <w:sz w:val="21"/>
          <w:szCs w:val="21"/>
        </w:rPr>
      </w:pPr>
      <w:r>
        <w:rPr>
          <w:color w:val="000000"/>
          <w:sz w:val="21"/>
          <w:szCs w:val="21"/>
        </w:rPr>
        <w:t>момента снятия спецброни до момента вылета рейса;</w:t>
      </w:r>
    </w:p>
    <w:p>
      <w:pPr>
        <w:pStyle w:val="Normal"/>
        <w:jc w:val="left"/>
        <w:rPr>
          <w:rFonts w:ascii="Arial" w:hAnsi="Arial"/>
          <w:sz w:val="21"/>
          <w:szCs w:val="21"/>
        </w:rPr>
      </w:pPr>
      <w:r>
        <w:rPr>
          <w:color w:val="000000"/>
          <w:sz w:val="21"/>
          <w:szCs w:val="21"/>
        </w:rPr>
        <w:t>если в поле “Тип времени снятия” стоит 0, то “Время снятия” используется как время</w:t>
      </w:r>
    </w:p>
    <w:p>
      <w:pPr>
        <w:pStyle w:val="Normal"/>
        <w:jc w:val="left"/>
        <w:rPr>
          <w:rFonts w:ascii="Arial" w:hAnsi="Arial"/>
          <w:sz w:val="21"/>
          <w:szCs w:val="21"/>
        </w:rPr>
      </w:pPr>
      <w:r>
        <w:rPr>
          <w:color w:val="000000"/>
          <w:sz w:val="21"/>
          <w:szCs w:val="21"/>
        </w:rPr>
        <w:t>суток, в которое снимается спецбронь.</w:t>
      </w:r>
    </w:p>
    <w:p>
      <w:pPr>
        <w:pStyle w:val="Normal"/>
        <w:jc w:val="left"/>
        <w:rPr>
          <w:rFonts w:ascii="Arial" w:hAnsi="Arial"/>
          <w:sz w:val="21"/>
          <w:szCs w:val="21"/>
        </w:rPr>
      </w:pPr>
      <w:r>
        <w:rPr>
          <w:color w:val="000000"/>
          <w:sz w:val="21"/>
          <w:szCs w:val="21"/>
        </w:rPr>
        <w:t>При этом время задается по местному времени пункта вылета рейса или по времени</w:t>
      </w:r>
    </w:p>
    <w:p>
      <w:pPr>
        <w:pStyle w:val="Normal"/>
        <w:jc w:val="left"/>
        <w:rPr>
          <w:rFonts w:ascii="Arial" w:hAnsi="Arial"/>
          <w:sz w:val="21"/>
          <w:szCs w:val="21"/>
        </w:rPr>
      </w:pPr>
      <w:r>
        <w:rPr>
          <w:color w:val="000000"/>
          <w:sz w:val="21"/>
          <w:szCs w:val="21"/>
        </w:rPr>
        <w:t>промежуточного пункта маршрута, если бронь задана на сегменте. Например, в карточке КСБ</w:t>
      </w:r>
    </w:p>
    <w:p>
      <w:pPr>
        <w:pStyle w:val="Normal"/>
        <w:jc w:val="left"/>
        <w:rPr>
          <w:rFonts w:ascii="Arial" w:hAnsi="Arial"/>
          <w:sz w:val="21"/>
          <w:szCs w:val="21"/>
        </w:rPr>
      </w:pPr>
      <w:r>
        <w:rPr>
          <w:color w:val="000000"/>
          <w:sz w:val="21"/>
          <w:szCs w:val="21"/>
        </w:rPr>
        <w:t>задано абсолютное время снятия брони - 16.00. Эта бронь используется тремя разными</w:t>
      </w:r>
    </w:p>
    <w:p>
      <w:pPr>
        <w:pStyle w:val="Normal"/>
        <w:jc w:val="left"/>
        <w:rPr>
          <w:rFonts w:ascii="Arial" w:hAnsi="Arial"/>
          <w:sz w:val="21"/>
          <w:szCs w:val="21"/>
        </w:rPr>
      </w:pPr>
      <w:r>
        <w:rPr>
          <w:color w:val="000000"/>
          <w:sz w:val="21"/>
          <w:szCs w:val="21"/>
        </w:rPr>
        <w:t>рейсами, ресурс которых хранится в МОС. Первый вылетает из МОВ, второй из ОНГ, третий из</w:t>
      </w:r>
    </w:p>
    <w:p>
      <w:pPr>
        <w:pStyle w:val="Normal"/>
        <w:jc w:val="left"/>
        <w:rPr>
          <w:rFonts w:ascii="Arial" w:hAnsi="Arial"/>
          <w:sz w:val="21"/>
          <w:szCs w:val="21"/>
        </w:rPr>
      </w:pPr>
      <w:r>
        <w:rPr>
          <w:color w:val="000000"/>
          <w:sz w:val="21"/>
          <w:szCs w:val="21"/>
        </w:rPr>
        <w:t>ВВО. В этом случае для первого рейса бронь будет сниматься в 16.00 по московскому времени,</w:t>
      </w:r>
    </w:p>
    <w:p>
      <w:pPr>
        <w:pStyle w:val="Normal"/>
        <w:jc w:val="left"/>
        <w:rPr>
          <w:rFonts w:ascii="Arial" w:hAnsi="Arial"/>
          <w:sz w:val="21"/>
          <w:szCs w:val="21"/>
        </w:rPr>
      </w:pPr>
      <w:r>
        <w:rPr>
          <w:color w:val="000000"/>
          <w:sz w:val="21"/>
          <w:szCs w:val="21"/>
        </w:rPr>
        <w:t>для второго- в 16.00 по времени ОНГ, для третьего в 16.00 по времени ВВО.</w:t>
      </w:r>
    </w:p>
    <w:p>
      <w:pPr>
        <w:pStyle w:val="Normal"/>
        <w:jc w:val="left"/>
        <w:rPr>
          <w:rFonts w:ascii="Arial" w:hAnsi="Arial"/>
          <w:sz w:val="21"/>
          <w:szCs w:val="21"/>
        </w:rPr>
      </w:pPr>
      <w:r>
        <w:rPr>
          <w:color w:val="000000"/>
          <w:sz w:val="21"/>
          <w:szCs w:val="21"/>
        </w:rPr>
        <w:t>Если для рейса создана карточка «ДСБ», в которой указано время снятия брони, то</w:t>
      </w:r>
    </w:p>
    <w:p>
      <w:pPr>
        <w:pStyle w:val="Normal"/>
        <w:jc w:val="left"/>
        <w:rPr>
          <w:rFonts w:ascii="Arial" w:hAnsi="Arial"/>
          <w:sz w:val="21"/>
          <w:szCs w:val="21"/>
        </w:rPr>
      </w:pPr>
      <w:r>
        <w:rPr>
          <w:color w:val="000000"/>
          <w:sz w:val="21"/>
          <w:szCs w:val="21"/>
        </w:rPr>
        <w:t>значение времени снятия берется из «ДСБ», а не из «КСБ»</w:t>
      </w:r>
    </w:p>
    <w:p>
      <w:pPr>
        <w:pStyle w:val="Normal"/>
        <w:jc w:val="left"/>
        <w:rPr>
          <w:color w:val="000000"/>
        </w:rPr>
      </w:pPr>
      <w:r>
        <w:rPr>
          <w:color w:val="000000"/>
        </w:rPr>
        <w:drawing>
          <wp:anchor behindDoc="0" distT="0" distB="0" distL="0" distR="0" simplePos="0" locked="0" layoutInCell="0" allowOverlap="1" relativeHeight="75">
            <wp:simplePos x="0" y="0"/>
            <wp:positionH relativeFrom="column">
              <wp:posOffset>0</wp:posOffset>
            </wp:positionH>
            <wp:positionV relativeFrom="paragraph">
              <wp:posOffset>125095</wp:posOffset>
            </wp:positionV>
            <wp:extent cx="5768340" cy="3500120"/>
            <wp:effectExtent l="0" t="0" r="0" b="0"/>
            <wp:wrapSquare wrapText="largest"/>
            <wp:docPr id="99" name="Изображение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Изображение81" descr=""/>
                    <pic:cNvPicPr>
                      <a:picLocks noChangeAspect="1" noChangeArrowheads="1"/>
                    </pic:cNvPicPr>
                  </pic:nvPicPr>
                  <pic:blipFill>
                    <a:blip r:embed="rId100"/>
                    <a:stretch>
                      <a:fillRect/>
                    </a:stretch>
                  </pic:blipFill>
                  <pic:spPr bwMode="auto">
                    <a:xfrm>
                      <a:off x="0" y="0"/>
                      <a:ext cx="5768340" cy="3500120"/>
                    </a:xfrm>
                    <a:prstGeom prst="rect">
                      <a:avLst/>
                    </a:prstGeom>
                  </pic:spPr>
                </pic:pic>
              </a:graphicData>
            </a:graphic>
          </wp:anchor>
        </w:drawing>
      </w:r>
    </w:p>
    <w:p>
      <w:pPr>
        <w:pStyle w:val="Normal"/>
        <w:spacing w:before="0" w:after="120"/>
        <w:ind w:left="0" w:right="0" w:hanging="0"/>
        <w:jc w:val="both"/>
        <w:rPr>
          <w:color w:val="000000"/>
          <w:lang w:val="ru-RU"/>
        </w:rPr>
      </w:pPr>
      <w:r>
        <w:rPr>
          <w:color w:val="000000"/>
          <w:lang w:val="ru-RU"/>
        </w:rPr>
      </w:r>
    </w:p>
    <w:p>
      <w:pPr>
        <w:pStyle w:val="1"/>
        <w:rPr>
          <w:color w:val="000000"/>
        </w:rPr>
      </w:pPr>
      <w:bookmarkStart w:id="57" w:name="__RefHeading__87323_383761615"/>
      <w:bookmarkEnd w:id="57"/>
      <w:r>
        <w:rPr>
          <w:rFonts w:eastAsia="Times New Roman" w:cs="Times New Roman"/>
          <w:b/>
          <w:color w:val="000000"/>
          <w:sz w:val="28"/>
          <w:szCs w:val="20"/>
          <w:lang w:val="ru-RU" w:eastAsia="zxx" w:bidi="ar-SA"/>
        </w:rPr>
        <w:t>8.</w:t>
      </w:r>
      <w:r>
        <w:rPr>
          <w:rFonts w:eastAsia="Times New Roman" w:cs="Times New Roman"/>
          <w:b/>
          <w:color w:val="000000"/>
          <w:sz w:val="28"/>
          <w:szCs w:val="20"/>
          <w:lang w:val="en-US" w:eastAsia="zxx" w:bidi="ar-SA"/>
        </w:rPr>
        <w:t xml:space="preserve"> </w:t>
      </w:r>
      <w:r>
        <w:rPr>
          <w:rFonts w:eastAsia="Times New Roman" w:cs="Times New Roman"/>
          <w:b/>
          <w:color w:val="000000"/>
          <w:sz w:val="28"/>
          <w:szCs w:val="20"/>
          <w:lang w:val="ru-RU" w:eastAsia="zxx" w:bidi="ar-SA"/>
        </w:rPr>
        <w:t xml:space="preserve">Тарифные картотеки, картотеки валют и сборов. </w:t>
      </w:r>
    </w:p>
    <w:p>
      <w:pPr>
        <w:pStyle w:val="2"/>
        <w:numPr>
          <w:ilvl w:val="1"/>
          <w:numId w:val="1"/>
        </w:numPr>
        <w:ind w:left="0" w:right="0" w:hanging="0"/>
        <w:rPr>
          <w:color w:val="000000"/>
        </w:rPr>
      </w:pPr>
      <w:r>
        <w:rPr>
          <w:color w:val="000000"/>
          <w:sz w:val="28"/>
          <w:szCs w:val="28"/>
          <w:lang w:val="ru-RU" w:eastAsia="zxx" w:bidi="ar-SA"/>
        </w:rPr>
        <w:t xml:space="preserve">8.1 Картотека «Курсов валют» (УКВ). </w:t>
      </w:r>
      <w:r>
        <w:rPr>
          <w:color w:val="000000"/>
          <w:sz w:val="28"/>
          <w:szCs w:val="28"/>
          <w:lang w:val="ru-RU" w:eastAsia="zxx" w:bidi="ar-SA"/>
        </w:rPr>
        <w:t xml:space="preserve">Доступ к картотеке осуществляется </w:t>
      </w:r>
      <w:r>
        <w:rPr>
          <w:color w:val="000000"/>
          <w:sz w:val="28"/>
          <w:szCs w:val="28"/>
          <w:lang w:val="ru-RU" w:eastAsia="zxx" w:bidi="ar-SA"/>
        </w:rPr>
        <w:t>из модуля «Справка по курсам валют».</w:t>
      </w:r>
    </w:p>
    <w:p>
      <w:pPr>
        <w:pStyle w:val="Style20"/>
        <w:jc w:val="both"/>
        <w:rPr>
          <w:color w:val="000000"/>
        </w:rPr>
      </w:pPr>
      <w:r>
        <w:rPr>
          <w:rFonts w:eastAsia="Times New Roman" w:cs="Times New Roman"/>
          <w:color w:val="000000"/>
          <w:sz w:val="20"/>
          <w:szCs w:val="20"/>
          <w:lang w:val="ru-RU" w:eastAsia="zxx" w:bidi="ar-SA"/>
        </w:rPr>
        <w:tab/>
      </w:r>
    </w:p>
    <w:p>
      <w:pPr>
        <w:pStyle w:val="Style20"/>
        <w:jc w:val="both"/>
        <w:rPr>
          <w:color w:val="000000"/>
        </w:rPr>
      </w:pPr>
      <w:r>
        <w:rPr>
          <w:rFonts w:eastAsia="Times New Roman" w:cs="Times New Roman"/>
          <w:color w:val="000000"/>
          <w:sz w:val="21"/>
          <w:szCs w:val="21"/>
          <w:lang w:val="ru-RU" w:eastAsia="zxx" w:bidi="ar-SA"/>
        </w:rPr>
        <w:t>Картотека “Курсов валют” содержит информацию о взаимных курсах валют, в которых могут быть оплачены билеты.</w:t>
      </w:r>
    </w:p>
    <w:p>
      <w:pPr>
        <w:pStyle w:val="Style20"/>
        <w:jc w:val="both"/>
        <w:rPr>
          <w:color w:val="000000"/>
        </w:rPr>
      </w:pPr>
      <w:r>
        <w:rPr>
          <w:rFonts w:eastAsia="Times New Roman" w:cs="Times New Roman"/>
          <w:color w:val="000000"/>
          <w:sz w:val="21"/>
          <w:szCs w:val="21"/>
          <w:lang w:val="ru-RU" w:eastAsia="zxx" w:bidi="ar-SA"/>
        </w:rPr>
        <w:t xml:space="preserve">Для создания новой записи необходимо открыть модуль «Справка по курсам валют» и активировать клавишу </w:t>
      </w:r>
      <w:r>
        <w:rPr>
          <w:rFonts w:eastAsia="Times New Roman" w:cs="Times New Roman"/>
          <w:b/>
          <w:bCs/>
          <w:i/>
          <w:iCs/>
          <w:color w:val="000000"/>
          <w:sz w:val="21"/>
          <w:szCs w:val="21"/>
          <w:lang w:val="ru-RU" w:eastAsia="zxx" w:bidi="ar-SA"/>
        </w:rPr>
        <w:t>Новая запись</w:t>
      </w:r>
      <w:r>
        <w:rPr>
          <w:rFonts w:eastAsia="Times New Roman" w:cs="Times New Roman"/>
          <w:color w:val="000000"/>
          <w:sz w:val="21"/>
          <w:szCs w:val="21"/>
          <w:lang w:val="ru-RU" w:eastAsia="zxx" w:bidi="ar-SA"/>
        </w:rPr>
        <w:t>:</w:t>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drawing>
          <wp:anchor behindDoc="0" distT="0" distB="0" distL="0" distR="0" simplePos="0" locked="0" layoutInCell="0" allowOverlap="1" relativeHeight="149">
            <wp:simplePos x="0" y="0"/>
            <wp:positionH relativeFrom="column">
              <wp:posOffset>412115</wp:posOffset>
            </wp:positionH>
            <wp:positionV relativeFrom="paragraph">
              <wp:posOffset>33020</wp:posOffset>
            </wp:positionV>
            <wp:extent cx="4621530" cy="2213610"/>
            <wp:effectExtent l="0" t="0" r="0" b="0"/>
            <wp:wrapSquare wrapText="largest"/>
            <wp:docPr id="100" name="Изображение1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Изображение118" descr=""/>
                    <pic:cNvPicPr>
                      <a:picLocks noChangeAspect="1" noChangeArrowheads="1"/>
                    </pic:cNvPicPr>
                  </pic:nvPicPr>
                  <pic:blipFill>
                    <a:blip r:embed="rId101"/>
                    <a:stretch>
                      <a:fillRect/>
                    </a:stretch>
                  </pic:blipFill>
                  <pic:spPr bwMode="auto">
                    <a:xfrm>
                      <a:off x="0" y="0"/>
                      <a:ext cx="4621530" cy="2213610"/>
                    </a:xfrm>
                    <a:prstGeom prst="rect">
                      <a:avLst/>
                    </a:prstGeom>
                  </pic:spPr>
                </pic:pic>
              </a:graphicData>
            </a:graphic>
          </wp:anchor>
        </w:drawing>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jc w:val="both"/>
        <w:rPr>
          <w:color w:val="000000"/>
        </w:rPr>
      </w:pPr>
      <w:r>
        <w:rPr/>
      </w:r>
    </w:p>
    <w:p>
      <w:pPr>
        <w:pStyle w:val="Style20"/>
        <w:rPr>
          <w:color w:val="000000"/>
        </w:rPr>
      </w:pPr>
      <w:r>
        <w:rPr>
          <w:rFonts w:eastAsia="Times New Roman" w:cs="Times New Roman"/>
          <w:color w:val="000000"/>
          <w:sz w:val="21"/>
          <w:szCs w:val="21"/>
          <w:lang w:val="ru-RU" w:bidi="ar-SA"/>
        </w:rPr>
        <w:t xml:space="preserve"> </w:t>
      </w:r>
      <w:r>
        <w:rPr>
          <w:rFonts w:eastAsia="Times New Roman" w:cs="Times New Roman"/>
          <w:color w:val="000000"/>
          <w:sz w:val="21"/>
          <w:szCs w:val="21"/>
          <w:lang w:val="ru-RU" w:bidi="ar-SA"/>
        </w:rPr>
        <w:tab/>
      </w:r>
    </w:p>
    <w:p>
      <w:pPr>
        <w:pStyle w:val="Style20"/>
        <w:rPr>
          <w:color w:val="000000"/>
        </w:rPr>
      </w:pPr>
      <w:r>
        <w:rPr>
          <w:rFonts w:eastAsia="Times New Roman" w:cs="Times New Roman"/>
          <w:color w:val="000000"/>
          <w:sz w:val="21"/>
          <w:szCs w:val="21"/>
          <w:lang w:val="ru-RU" w:bidi="ar-SA"/>
        </w:rPr>
        <w:t>Маска карточки</w:t>
      </w:r>
      <w:r>
        <w:rPr>
          <w:rFonts w:eastAsia="Times New Roman" w:cs="Times New Roman"/>
          <w:color w:val="000000"/>
          <w:sz w:val="21"/>
          <w:szCs w:val="21"/>
          <w:lang w:val="en-US" w:bidi="ar-SA"/>
        </w:rPr>
        <w:t xml:space="preserve"> </w:t>
      </w:r>
      <w:r>
        <w:rPr>
          <w:rFonts w:eastAsia="Times New Roman" w:cs="Times New Roman"/>
          <w:color w:val="000000"/>
          <w:sz w:val="21"/>
          <w:szCs w:val="21"/>
          <w:lang w:val="ru-RU" w:bidi="ar-SA"/>
        </w:rPr>
        <w:t>имеет следующий вид:</w:t>
      </w:r>
    </w:p>
    <w:p>
      <w:pPr>
        <w:pStyle w:val="Style20"/>
        <w:ind w:left="0" w:right="0" w:firstLine="706"/>
        <w:rPr>
          <w:color w:val="000000"/>
        </w:rPr>
      </w:pPr>
      <w:r>
        <w:rPr>
          <w:color w:val="000000"/>
        </w:rPr>
      </w:r>
    </w:p>
    <w:p>
      <w:pPr>
        <w:pStyle w:val="Style20"/>
        <w:ind w:left="0" w:right="0" w:firstLine="706"/>
        <w:rPr>
          <w:color w:val="000000"/>
        </w:rPr>
      </w:pPr>
      <w:r>
        <w:rPr>
          <w:color w:val="000000"/>
        </w:rPr>
        <w:drawing>
          <wp:anchor behindDoc="0" distT="0" distB="0" distL="0" distR="0" simplePos="0" locked="0" layoutInCell="0" allowOverlap="1" relativeHeight="150">
            <wp:simplePos x="0" y="0"/>
            <wp:positionH relativeFrom="column">
              <wp:align>center</wp:align>
            </wp:positionH>
            <wp:positionV relativeFrom="paragraph">
              <wp:posOffset>635</wp:posOffset>
            </wp:positionV>
            <wp:extent cx="5768340" cy="3944620"/>
            <wp:effectExtent l="0" t="0" r="0" b="0"/>
            <wp:wrapSquare wrapText="largest"/>
            <wp:docPr id="101" name="Изображение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Изображение84" descr=""/>
                    <pic:cNvPicPr>
                      <a:picLocks noChangeAspect="1" noChangeArrowheads="1"/>
                    </pic:cNvPicPr>
                  </pic:nvPicPr>
                  <pic:blipFill>
                    <a:blip r:embed="rId102"/>
                    <a:stretch>
                      <a:fillRect/>
                    </a:stretch>
                  </pic:blipFill>
                  <pic:spPr bwMode="auto">
                    <a:xfrm>
                      <a:off x="0" y="0"/>
                      <a:ext cx="5768340" cy="3944620"/>
                    </a:xfrm>
                    <a:prstGeom prst="rect">
                      <a:avLst/>
                    </a:prstGeom>
                  </pic:spPr>
                </pic:pic>
              </a:graphicData>
            </a:graphic>
          </wp:anchor>
        </w:drawing>
      </w:r>
    </w:p>
    <w:p>
      <w:pPr>
        <w:pStyle w:val="Style20"/>
        <w:ind w:left="0" w:right="0" w:firstLine="706"/>
        <w:rPr>
          <w:color w:val="000000"/>
        </w:rPr>
      </w:pPr>
      <w:r>
        <w:rPr>
          <w:color w:val="000000"/>
        </w:rPr>
      </w:r>
    </w:p>
    <w:p>
      <w:pPr>
        <w:pStyle w:val="Style20"/>
        <w:ind w:left="0" w:right="0" w:firstLine="706"/>
        <w:rPr>
          <w:color w:val="000000"/>
        </w:rPr>
      </w:pPr>
      <w:r>
        <w:rPr>
          <w:color w:val="000000"/>
        </w:rPr>
      </w:r>
    </w:p>
    <w:p>
      <w:pPr>
        <w:pStyle w:val="Style20"/>
        <w:ind w:left="0" w:right="0" w:firstLine="706"/>
        <w:rPr>
          <w:color w:val="000000"/>
        </w:rPr>
      </w:pPr>
      <w:r>
        <w:rPr>
          <w:color w:val="000000"/>
        </w:rPr>
      </w:r>
    </w:p>
    <w:p>
      <w:pPr>
        <w:pStyle w:val="Style20"/>
        <w:ind w:left="0" w:right="0" w:firstLine="706"/>
        <w:rPr>
          <w:color w:val="000000"/>
        </w:rPr>
      </w:pPr>
      <w:r>
        <w:rPr>
          <w:color w:val="000000"/>
        </w:rPr>
      </w:r>
    </w:p>
    <w:p>
      <w:pPr>
        <w:pStyle w:val="Style20"/>
        <w:ind w:left="0" w:right="0" w:firstLine="706"/>
        <w:rPr>
          <w:color w:val="000000"/>
        </w:rPr>
      </w:pPr>
      <w:r>
        <w:rPr>
          <w:color w:val="000000"/>
        </w:rPr>
      </w:r>
    </w:p>
    <w:p>
      <w:pPr>
        <w:pStyle w:val="Style20"/>
        <w:ind w:left="0" w:right="0" w:firstLine="706"/>
        <w:rPr>
          <w:color w:val="000000"/>
        </w:rPr>
      </w:pPr>
      <w:r>
        <w:rPr>
          <w:rFonts w:eastAsia="Times New Roman" w:cs="Times New Roman"/>
          <w:color w:val="000000"/>
          <w:sz w:val="21"/>
          <w:szCs w:val="21"/>
          <w:lang w:val="ru-RU" w:eastAsia="zxx" w:bidi="ar-SA"/>
        </w:rPr>
        <w:t>Поля маски имеют следующие значения:</w:t>
      </w:r>
    </w:p>
    <w:tbl>
      <w:tblPr>
        <w:tblW w:w="8375" w:type="dxa"/>
        <w:jc w:val="left"/>
        <w:tblInd w:w="286" w:type="dxa"/>
        <w:tblLayout w:type="fixed"/>
        <w:tblCellMar>
          <w:top w:w="0" w:type="dxa"/>
          <w:left w:w="22" w:type="dxa"/>
          <w:bottom w:w="0" w:type="dxa"/>
          <w:right w:w="72" w:type="dxa"/>
        </w:tblCellMar>
      </w:tblPr>
      <w:tblGrid>
        <w:gridCol w:w="716"/>
        <w:gridCol w:w="5066"/>
        <w:gridCol w:w="624"/>
        <w:gridCol w:w="1242"/>
        <w:gridCol w:w="727"/>
      </w:tblGrid>
      <w:tr>
        <w:trPr>
          <w:tblHeader w:val="true"/>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Макс. кол-во  знаков</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1</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авиакомпании, для которой устанавливается курс валюты.</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АВк</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АВК</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7659"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Правила для прямого пересчета.</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2</w:t>
            </w:r>
          </w:p>
        </w:tc>
        <w:tc>
          <w:tcPr>
            <w:tcW w:w="506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курса.</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источника курса:</w:t>
            </w:r>
          </w:p>
          <w:p>
            <w:pPr>
              <w:pStyle w:val="Style20"/>
              <w:widowControl w:val="false"/>
              <w:snapToGrid w:val="false"/>
              <w:spacing w:before="0" w:after="120"/>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ICER – </w:t>
            </w:r>
            <w:r>
              <w:rPr>
                <w:rFonts w:eastAsia="Times New Roman" w:cs="Times New Roman"/>
                <w:color w:val="000000"/>
                <w:sz w:val="20"/>
                <w:szCs w:val="20"/>
                <w:lang w:val="ru-RU" w:eastAsia="zxx" w:bidi="ar-SA"/>
              </w:rPr>
              <w:t xml:space="preserve">курс </w:t>
            </w:r>
            <w:r>
              <w:rPr>
                <w:rFonts w:eastAsia="Times New Roman" w:cs="Times New Roman"/>
                <w:color w:val="000000"/>
                <w:sz w:val="20"/>
                <w:szCs w:val="20"/>
                <w:lang w:val="en-US" w:eastAsia="zxx" w:bidi="ar-SA"/>
              </w:rPr>
              <w:t>IATA ICER;</w:t>
            </w:r>
          </w:p>
          <w:p>
            <w:pPr>
              <w:pStyle w:val="Style20"/>
              <w:widowControl w:val="false"/>
              <w:snapToGrid w:val="false"/>
              <w:spacing w:before="0" w:after="120"/>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IATA - </w:t>
            </w:r>
            <w:r>
              <w:rPr>
                <w:rFonts w:eastAsia="Times New Roman" w:cs="Times New Roman"/>
                <w:color w:val="000000"/>
                <w:sz w:val="20"/>
                <w:szCs w:val="20"/>
                <w:lang w:val="ru-RU" w:eastAsia="zxx" w:bidi="ar-SA"/>
              </w:rPr>
              <w:t xml:space="preserve">курс </w:t>
            </w:r>
            <w:r>
              <w:rPr>
                <w:rFonts w:eastAsia="Times New Roman" w:cs="Times New Roman"/>
                <w:color w:val="000000"/>
                <w:sz w:val="20"/>
                <w:szCs w:val="20"/>
                <w:lang w:val="en-US" w:eastAsia="zxx" w:bidi="ar-SA"/>
              </w:rPr>
              <w:t>IATA ICER;</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ЦБМД — курс Центробанка МД;</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ЦБРФ — курс Центробанка МД;</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ЦБУА — курс Центробанка МД.</w:t>
            </w:r>
          </w:p>
          <w:p>
            <w:pPr>
              <w:pStyle w:val="Normal"/>
              <w:widowControl w:val="false"/>
              <w:snapToGrid w:val="false"/>
              <w:spacing w:before="0" w:after="120"/>
              <w:rPr/>
            </w:pPr>
            <w:r>
              <w:rPr>
                <w:rFonts w:eastAsia="Times New Roman" w:cs="Times New Roman"/>
                <w:color w:val="00000A"/>
                <w:sz w:val="20"/>
                <w:szCs w:val="20"/>
                <w:lang w:val="ru-RU" w:eastAsia="zxx" w:bidi="ar-SA"/>
              </w:rPr>
              <w:t>Поле заполняется только в том случае, если не заполнено поле «АВК».</w:t>
            </w:r>
          </w:p>
          <w:p>
            <w:pPr>
              <w:pStyle w:val="Style20"/>
              <w:widowControl w:val="false"/>
              <w:snapToGrid w:val="false"/>
              <w:spacing w:before="0" w:after="120"/>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Нельзя одновременно вносить информацию в поля «КЦТ» и «КЦА» за исключением стандартного курса (см. примечание)</w:t>
            </w:r>
          </w:p>
        </w:tc>
        <w:tc>
          <w:tcPr>
            <w:tcW w:w="624"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КЦТ</w:t>
            </w:r>
          </w:p>
        </w:tc>
        <w:tc>
          <w:tcPr>
            <w:tcW w:w="1242"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72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3</w:t>
            </w:r>
          </w:p>
        </w:tc>
        <w:tc>
          <w:tcPr>
            <w:tcW w:w="5066"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базовый валюты.</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валюты, которую переводят</w:t>
            </w:r>
          </w:p>
        </w:tc>
        <w:tc>
          <w:tcPr>
            <w:tcW w:w="624"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КБВ</w:t>
            </w:r>
          </w:p>
        </w:tc>
        <w:tc>
          <w:tcPr>
            <w:tcW w:w="1242" w:type="dxa"/>
            <w:tcBorders>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КВА</w:t>
            </w:r>
          </w:p>
        </w:tc>
        <w:tc>
          <w:tcPr>
            <w:tcW w:w="72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rHeight w:val="365" w:hRule="atLeast"/>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4</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текущей валюты.</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валюты, в которую переводят базовую валюту.</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кТв</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КВА</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5</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Курс базовой валюты.</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единиц базовой валюты для пересчета.</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 или десятичное число</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6</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Курс текущей валюты.</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Количество единиц текущей валюты для пересчета.</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целое или десятичное число</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10</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7659"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Правила для пересчета кросс-курса через валюту.</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7</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на курс.</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источника курса:</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СТД — стандартный;</w:t>
            </w:r>
          </w:p>
          <w:p>
            <w:pPr>
              <w:pStyle w:val="Style20"/>
              <w:widowControl w:val="false"/>
              <w:snapToGrid w:val="false"/>
              <w:spacing w:before="0" w:after="120"/>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ICER – </w:t>
            </w:r>
            <w:r>
              <w:rPr>
                <w:rFonts w:eastAsia="Times New Roman" w:cs="Times New Roman"/>
                <w:color w:val="000000"/>
                <w:sz w:val="20"/>
                <w:szCs w:val="20"/>
                <w:lang w:val="ru-RU" w:eastAsia="zxx" w:bidi="ar-SA"/>
              </w:rPr>
              <w:t xml:space="preserve">курс </w:t>
            </w:r>
            <w:r>
              <w:rPr>
                <w:rFonts w:eastAsia="Times New Roman" w:cs="Times New Roman"/>
                <w:color w:val="000000"/>
                <w:sz w:val="20"/>
                <w:szCs w:val="20"/>
                <w:lang w:val="en-US" w:eastAsia="zxx" w:bidi="ar-SA"/>
              </w:rPr>
              <w:t>IATA ICER;</w:t>
            </w:r>
          </w:p>
          <w:p>
            <w:pPr>
              <w:pStyle w:val="Style20"/>
              <w:widowControl w:val="false"/>
              <w:snapToGrid w:val="false"/>
              <w:spacing w:before="0" w:after="120"/>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 xml:space="preserve">IATA - </w:t>
            </w:r>
            <w:r>
              <w:rPr>
                <w:rFonts w:eastAsia="Times New Roman" w:cs="Times New Roman"/>
                <w:color w:val="000000"/>
                <w:sz w:val="20"/>
                <w:szCs w:val="20"/>
                <w:lang w:val="ru-RU" w:eastAsia="zxx" w:bidi="ar-SA"/>
              </w:rPr>
              <w:t xml:space="preserve">курс </w:t>
            </w:r>
            <w:r>
              <w:rPr>
                <w:rFonts w:eastAsia="Times New Roman" w:cs="Times New Roman"/>
                <w:color w:val="000000"/>
                <w:sz w:val="20"/>
                <w:szCs w:val="20"/>
                <w:lang w:val="en-US" w:eastAsia="zxx" w:bidi="ar-SA"/>
              </w:rPr>
              <w:t>IATA ICER;</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ЦБМД — курс Центробанка МД;</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ЦБРФ — курс Центробанка МД;</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ЦБУА — курс Центробанка МД.</w:t>
            </w:r>
          </w:p>
          <w:p>
            <w:pPr>
              <w:pStyle w:val="Style20"/>
              <w:widowControl w:val="false"/>
              <w:snapToGrid w:val="false"/>
              <w:spacing w:before="0" w:after="120"/>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Нельзя одновременно вносить информацию в поля «КЦТ» и «КЦА» за исключением стандартного курса (см. примечание)</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КЦА</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4</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8</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Кросс-курс через валюту.</w:t>
            </w:r>
          </w:p>
          <w:p>
            <w:pPr>
              <w:pStyle w:val="Style20"/>
              <w:widowControl w:val="false"/>
              <w:snapToGrid w:val="false"/>
              <w:spacing w:before="0" w:after="120"/>
              <w:rPr>
                <w:color w:val="000000"/>
              </w:rPr>
            </w:pPr>
            <w:r>
              <w:rPr>
                <w:color w:val="000000"/>
                <w:sz w:val="20"/>
                <w:szCs w:val="20"/>
              </w:rPr>
              <w:t>Код валюты, через которую расчитывается курс.                                                                            В этом случае з</w:t>
            </w:r>
            <w:r>
              <w:rPr>
                <w:rFonts w:eastAsia="Times New Roman" w:cs="Times New Roman"/>
                <w:color w:val="000000"/>
                <w:sz w:val="20"/>
                <w:szCs w:val="20"/>
                <w:lang w:val="ru-RU" w:eastAsia="zxx" w:bidi="ar-SA"/>
              </w:rPr>
              <w:t>начения для прямого пересчета курсов указываются равными 0.00/0.00.</w:t>
            </w:r>
          </w:p>
          <w:p>
            <w:pPr>
              <w:pStyle w:val="Style20"/>
              <w:widowControl w:val="false"/>
              <w:snapToGrid w:val="false"/>
              <w:spacing w:before="0" w:after="120"/>
              <w:rPr>
                <w:color w:val="000000"/>
                <w:sz w:val="20"/>
                <w:szCs w:val="20"/>
              </w:rPr>
            </w:pPr>
            <w:r>
              <w:rPr>
                <w:color w:val="000000"/>
                <w:sz w:val="20"/>
                <w:szCs w:val="20"/>
              </w:rPr>
              <w:t>Например, если КБВ=ЕВР, КТВ=РУБ,  КЧВ=ДОЛ, то курс рассчитывается как ЕВР к ДОЛ, а затем ДОЛ к РУБ.</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КЧВ</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КВА</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r>
          </w:p>
        </w:tc>
        <w:tc>
          <w:tcPr>
            <w:tcW w:w="7659"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1"/>
                <w:szCs w:val="21"/>
              </w:rPr>
            </w:pPr>
            <w:r>
              <w:rPr>
                <w:color w:val="000000"/>
                <w:sz w:val="21"/>
                <w:szCs w:val="21"/>
              </w:rPr>
              <w:t>Маршрут для расчета.</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9</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Город отправления</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ОТП</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СФЕ</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10</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Город назначения</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НАЗ</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СФЕ</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r>
          </w:p>
        </w:tc>
        <w:tc>
          <w:tcPr>
            <w:tcW w:w="7659"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Место продажи.</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1</w:t>
            </w:r>
            <w:r>
              <w:rPr>
                <w:color w:val="000000"/>
                <w:sz w:val="20"/>
                <w:szCs w:val="20"/>
                <w:lang w:val="ru-RU"/>
              </w:rPr>
              <w:t>1</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Пульт.</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пульта, с которого выполняется продажа</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пул</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ПУЛ</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1</w:t>
            </w:r>
            <w:r>
              <w:rPr>
                <w:color w:val="000000"/>
                <w:sz w:val="20"/>
                <w:szCs w:val="20"/>
                <w:lang w:val="ru-RU"/>
              </w:rPr>
              <w:t>2</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Агентство.</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агентства, для которого определяется курс валюты</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агн</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АГН</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1</w:t>
            </w:r>
            <w:r>
              <w:rPr>
                <w:color w:val="000000"/>
                <w:sz w:val="20"/>
                <w:szCs w:val="20"/>
                <w:lang w:val="ru-RU"/>
              </w:rPr>
              <w:t>3</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Государство продажи.</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ГОС</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ссылка ГОС</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rPr>
            </w:r>
          </w:p>
        </w:tc>
        <w:tc>
          <w:tcPr>
            <w:tcW w:w="7659"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Период действия.</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1</w:t>
            </w:r>
            <w:r>
              <w:rPr>
                <w:color w:val="000000"/>
                <w:sz w:val="20"/>
                <w:szCs w:val="20"/>
                <w:lang w:val="ru-RU"/>
              </w:rPr>
              <w:t>4</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Начало периода действия курса</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нач</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дата (ддммгг)</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1</w:t>
            </w:r>
            <w:r>
              <w:rPr>
                <w:color w:val="000000"/>
                <w:sz w:val="20"/>
                <w:szCs w:val="20"/>
                <w:lang w:val="ru-RU"/>
              </w:rPr>
              <w:t>5</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Конец периода действия курса</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кон</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дата (ддммгг)</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6</w:t>
            </w:r>
          </w:p>
        </w:tc>
      </w:tr>
      <w:tr>
        <w:trPr/>
        <w:tc>
          <w:tcPr>
            <w:tcW w:w="71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rPr>
            </w:r>
          </w:p>
        </w:tc>
        <w:tc>
          <w:tcPr>
            <w:tcW w:w="7659"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Комментарии к записи.</w:t>
            </w:r>
          </w:p>
        </w:tc>
      </w:tr>
      <w:tr>
        <w:trPr>
          <w:trHeight w:val="480" w:hRule="exact"/>
        </w:trPr>
        <w:tc>
          <w:tcPr>
            <w:tcW w:w="716" w:type="dxa"/>
            <w:tcBorders>
              <w:top w:val="single" w:sz="4" w:space="0" w:color="000001"/>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r>
          </w:p>
        </w:tc>
        <w:tc>
          <w:tcPr>
            <w:tcW w:w="7659" w:type="dxa"/>
            <w:gridSpan w:val="4"/>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1"/>
                <w:szCs w:val="21"/>
                <w:lang w:val="ru-RU"/>
              </w:rPr>
            </w:pPr>
            <w:r>
              <w:rPr>
                <w:color w:val="000000"/>
                <w:sz w:val="21"/>
                <w:szCs w:val="21"/>
                <w:lang w:val="ru-RU"/>
              </w:rPr>
              <w:t xml:space="preserve">Русский </w:t>
            </w:r>
            <w:r>
              <w:rPr>
                <w:color w:val="000000"/>
                <w:sz w:val="21"/>
                <w:szCs w:val="21"/>
                <w:lang w:val="ru-RU"/>
              </w:rPr>
              <w:t>(Таб 996)</w:t>
            </w:r>
            <w:r>
              <w:rPr>
                <w:color w:val="000000"/>
                <w:sz w:val="21"/>
                <w:szCs w:val="21"/>
                <w:lang w:val="ru-RU"/>
              </w:rPr>
              <w:t>.</w:t>
            </w:r>
          </w:p>
        </w:tc>
      </w:tr>
      <w:tr>
        <w:trPr>
          <w:trHeight w:val="1083" w:hRule="exact"/>
        </w:trPr>
        <w:tc>
          <w:tcPr>
            <w:tcW w:w="716" w:type="dxa"/>
            <w:tcBorders>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t>16</w:t>
            </w:r>
          </w:p>
        </w:tc>
        <w:tc>
          <w:tcPr>
            <w:tcW w:w="506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Авиакомпания.</w:t>
            </w:r>
          </w:p>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 xml:space="preserve">Код авиакомпании. В поле указывается код АВК или ### (код АВК должен совпадать с кодом, указанным в поле </w:t>
            </w:r>
            <w:r>
              <w:rPr>
                <w:rFonts w:eastAsia="Times New Roman" w:cs="Times New Roman"/>
                <w:b w:val="false"/>
                <w:bCs w:val="false"/>
                <w:color w:val="000000"/>
                <w:sz w:val="21"/>
                <w:szCs w:val="21"/>
                <w:lang w:val="en-US" w:eastAsia="zxx" w:bidi="ar-SA"/>
              </w:rPr>
              <w:t>«АВК»).</w:t>
            </w:r>
          </w:p>
        </w:tc>
        <w:tc>
          <w:tcPr>
            <w:tcW w:w="624"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АВК</w:t>
            </w:r>
          </w:p>
        </w:tc>
        <w:tc>
          <w:tcPr>
            <w:tcW w:w="1242"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Ссылка АВК</w:t>
            </w:r>
          </w:p>
        </w:tc>
        <w:tc>
          <w:tcPr>
            <w:tcW w:w="72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3</w:t>
            </w:r>
          </w:p>
        </w:tc>
      </w:tr>
      <w:tr>
        <w:trPr>
          <w:trHeight w:val="668" w:hRule="exact"/>
        </w:trPr>
        <w:tc>
          <w:tcPr>
            <w:tcW w:w="716" w:type="dxa"/>
            <w:tcBorders>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t>17</w:t>
            </w:r>
          </w:p>
        </w:tc>
        <w:tc>
          <w:tcPr>
            <w:tcW w:w="506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Вариант.</w:t>
            </w:r>
          </w:p>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Во 2-ом поле номер записи таблицы 996</w:t>
            </w:r>
          </w:p>
        </w:tc>
        <w:tc>
          <w:tcPr>
            <w:tcW w:w="624"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c>
          <w:tcPr>
            <w:tcW w:w="1242"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c>
          <w:tcPr>
            <w:tcW w:w="72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11</w:t>
            </w:r>
          </w:p>
        </w:tc>
      </w:tr>
      <w:tr>
        <w:trPr>
          <w:trHeight w:val="466" w:hRule="exact"/>
        </w:trPr>
        <w:tc>
          <w:tcPr>
            <w:tcW w:w="716" w:type="dxa"/>
            <w:tcBorders>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r>
          </w:p>
        </w:tc>
        <w:tc>
          <w:tcPr>
            <w:tcW w:w="506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1"/>
                <w:szCs w:val="21"/>
                <w:lang w:val="ru-RU"/>
              </w:rPr>
            </w:pPr>
            <w:r>
              <w:rPr>
                <w:color w:val="000000"/>
                <w:sz w:val="21"/>
                <w:szCs w:val="21"/>
                <w:lang w:val="ru-RU"/>
              </w:rPr>
              <w:t xml:space="preserve">Латинский  </w:t>
            </w:r>
            <w:r>
              <w:rPr>
                <w:color w:val="000000"/>
                <w:sz w:val="21"/>
                <w:szCs w:val="21"/>
                <w:lang w:val="ru-RU"/>
              </w:rPr>
              <w:t>(Таб 996)</w:t>
            </w:r>
            <w:r>
              <w:rPr>
                <w:color w:val="000000"/>
                <w:sz w:val="21"/>
                <w:szCs w:val="21"/>
                <w:lang w:val="ru-RU"/>
              </w:rPr>
              <w:t>.</w:t>
            </w:r>
          </w:p>
        </w:tc>
        <w:tc>
          <w:tcPr>
            <w:tcW w:w="624"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c>
          <w:tcPr>
            <w:tcW w:w="1242"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c>
          <w:tcPr>
            <w:tcW w:w="72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r>
      <w:tr>
        <w:trPr/>
        <w:tc>
          <w:tcPr>
            <w:tcW w:w="716" w:type="dxa"/>
            <w:tcBorders>
              <w:top w:val="single" w:sz="4" w:space="0" w:color="000001"/>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t>18</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Авиакомпания.</w:t>
            </w:r>
          </w:p>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 xml:space="preserve">Код авиакомпании. В поле указывается код АВК или ### (код АВК должен совпадать с кодом, указанным в поле </w:t>
            </w:r>
            <w:r>
              <w:rPr>
                <w:rFonts w:eastAsia="Times New Roman" w:cs="Times New Roman"/>
                <w:b w:val="false"/>
                <w:bCs w:val="false"/>
                <w:color w:val="000000"/>
                <w:sz w:val="21"/>
                <w:szCs w:val="21"/>
                <w:lang w:val="en-US" w:eastAsia="zxx" w:bidi="ar-SA"/>
              </w:rPr>
              <w:t>«АВК»).</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АВК</w:t>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Ссылка АВК</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3</w:t>
            </w:r>
          </w:p>
        </w:tc>
      </w:tr>
      <w:tr>
        <w:trPr/>
        <w:tc>
          <w:tcPr>
            <w:tcW w:w="716" w:type="dxa"/>
            <w:tcBorders>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t>19</w:t>
            </w:r>
          </w:p>
        </w:tc>
        <w:tc>
          <w:tcPr>
            <w:tcW w:w="5066"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Вариант.</w:t>
            </w:r>
          </w:p>
          <w:p>
            <w:pPr>
              <w:pStyle w:val="Style20"/>
              <w:widowControl w:val="false"/>
              <w:snapToGrid w:val="false"/>
              <w:spacing w:before="0" w:after="120"/>
              <w:rPr>
                <w:color w:val="000000"/>
                <w:sz w:val="21"/>
                <w:szCs w:val="21"/>
              </w:rPr>
            </w:pPr>
            <w:r>
              <w:rPr>
                <w:rFonts w:eastAsia="Times New Roman" w:cs="Times New Roman"/>
                <w:b w:val="false"/>
                <w:bCs w:val="false"/>
                <w:color w:val="000000"/>
                <w:sz w:val="21"/>
                <w:szCs w:val="21"/>
                <w:lang w:val="ru-RU" w:eastAsia="zxx" w:bidi="ar-SA"/>
              </w:rPr>
              <w:t>Во 2-ом поле номер записи таблицы 996</w:t>
            </w:r>
          </w:p>
        </w:tc>
        <w:tc>
          <w:tcPr>
            <w:tcW w:w="624"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c>
          <w:tcPr>
            <w:tcW w:w="1242"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r>
          </w:p>
        </w:tc>
        <w:tc>
          <w:tcPr>
            <w:tcW w:w="727"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ascii="Arial" w:hAnsi="Arial" w:eastAsia="Times New Roman" w:cs="Times New Roman"/>
                <w:b w:val="false"/>
                <w:b w:val="false"/>
                <w:bCs w:val="false"/>
                <w:color w:val="000000"/>
                <w:sz w:val="21"/>
                <w:szCs w:val="21"/>
                <w:lang w:val="ru-RU" w:eastAsia="zxx" w:bidi="ar-SA"/>
              </w:rPr>
            </w:pPr>
            <w:r>
              <w:rPr>
                <w:rFonts w:eastAsia="Times New Roman" w:cs="Times New Roman"/>
                <w:b w:val="false"/>
                <w:bCs w:val="false"/>
                <w:color w:val="000000"/>
                <w:sz w:val="21"/>
                <w:szCs w:val="21"/>
                <w:lang w:val="ru-RU" w:eastAsia="zxx" w:bidi="ar-SA"/>
              </w:rPr>
              <w:t>11</w:t>
            </w:r>
          </w:p>
        </w:tc>
      </w:tr>
      <w:tr>
        <w:trPr/>
        <w:tc>
          <w:tcPr>
            <w:tcW w:w="71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rPr>
            </w:pPr>
            <w:r>
              <w:rPr>
                <w:color w:val="000000"/>
                <w:sz w:val="20"/>
                <w:szCs w:val="20"/>
              </w:rPr>
              <w:t>20</w:t>
            </w:r>
          </w:p>
        </w:tc>
        <w:tc>
          <w:tcPr>
            <w:tcW w:w="506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создания записи с обратным курсом :</w:t>
            </w:r>
          </w:p>
          <w:p>
            <w:pPr>
              <w:pStyle w:val="Style20"/>
              <w:widowControl w:val="false"/>
              <w:snapToGrid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ru-RU" w:eastAsia="zxx" w:bidi="ar-SA"/>
              </w:rPr>
              <w:t>Д – автоматически создаются две симметричные записи. Если задан курс первой валюты ко второй, то карточка с курсом второй к первой создается автоматически.</w:t>
            </w:r>
          </w:p>
          <w:p>
            <w:pPr>
              <w:pStyle w:val="Style20"/>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 – создается одна карточка;</w:t>
            </w:r>
          </w:p>
          <w:p>
            <w:pPr>
              <w:pStyle w:val="Style20"/>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могут существовать две записи для курса валют, одна запись для пересчета первой валюты во вторую, другая для пересчета второй в первую (например, первая запись- доллар к евро, вторая запись – евро к доллару).</w:t>
            </w:r>
          </w:p>
          <w:p>
            <w:pPr>
              <w:pStyle w:val="Style20"/>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 симметричных курсах в поле указывается «Д» и вторая карточка создается автоматически.</w:t>
            </w:r>
          </w:p>
          <w:p>
            <w:pPr>
              <w:pStyle w:val="Style20"/>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Для несимметричных курсов карточки создаются отдельными запросами. Значение поля – Н.</w:t>
            </w:r>
          </w:p>
          <w:p>
            <w:pPr>
              <w:pStyle w:val="Style20"/>
              <w:widowControl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 вызове карточки в поле установлен символ  «*»</w:t>
            </w:r>
          </w:p>
        </w:tc>
        <w:tc>
          <w:tcPr>
            <w:tcW w:w="62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242" w:type="dxa"/>
            <w:tcBorders>
              <w:top w:val="single" w:sz="4" w:space="0" w:color="000001"/>
              <w:left w:val="single" w:sz="4" w:space="0" w:color="000001"/>
              <w:bottom w:val="single" w:sz="4" w:space="0" w:color="000001"/>
            </w:tcBorders>
            <w:shd w:fill="FFFFFF" w:val="clear"/>
          </w:tcPr>
          <w:p>
            <w:pPr>
              <w:pStyle w:val="Style20"/>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p>
            <w:pPr>
              <w:pStyle w:val="Style20"/>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Д</w:t>
            </w:r>
          </w:p>
          <w:p>
            <w:pPr>
              <w:pStyle w:val="Style20"/>
              <w:widowControl w:val="false"/>
              <w:spacing w:before="0" w:after="12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w:t>
            </w:r>
          </w:p>
        </w:tc>
        <w:tc>
          <w:tcPr>
            <w:tcW w:w="727"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rFonts w:ascii="Arial" w:hAnsi="Arial"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r>
          </w:p>
        </w:tc>
      </w:tr>
    </w:tbl>
    <w:p>
      <w:pPr>
        <w:pStyle w:val="Style20"/>
        <w:ind w:left="0" w:right="0" w:firstLine="706"/>
        <w:jc w:val="both"/>
        <w:rPr>
          <w:color w:val="000000"/>
        </w:rPr>
      </w:pPr>
      <w:r>
        <w:rPr>
          <w:rFonts w:eastAsia="Times New Roman" w:cs="Times New Roman"/>
          <w:color w:val="000000"/>
          <w:sz w:val="21"/>
          <w:szCs w:val="21"/>
          <w:lang w:val="ru-RU" w:eastAsia="zxx" w:bidi="ar-SA"/>
        </w:rPr>
        <w:t>При вводе информации о курсе валют должны быть заполнены в обязательном порядке поля «код текущей валюты» (КТВ), «код базовой валюты» (КБВ), «курс» и «начало периода действия». Если  поле «конец периода действия» не заполнено, система считает, что период действия курса, продолжается в будущее  на неопределенный срок до особого распоряжения.</w:t>
      </w:r>
    </w:p>
    <w:p>
      <w:pPr>
        <w:pStyle w:val="Style20"/>
        <w:ind w:left="0" w:right="0" w:firstLine="706"/>
        <w:jc w:val="both"/>
        <w:rPr>
          <w:color w:val="000000"/>
        </w:rPr>
      </w:pPr>
      <w:r>
        <w:rPr>
          <w:rFonts w:eastAsia="Times New Roman" w:cs="Times New Roman"/>
          <w:color w:val="000000"/>
          <w:sz w:val="21"/>
          <w:szCs w:val="21"/>
          <w:lang w:val="ru-RU" w:eastAsia="zxx" w:bidi="ar-SA"/>
        </w:rPr>
        <w:t xml:space="preserve">Могут быть заданы разные курсы валют на разные маршруты, на пульты, на агентства. Также курс валют может зависеть от места продажи (государства). </w:t>
      </w:r>
    </w:p>
    <w:p>
      <w:pPr>
        <w:pStyle w:val="Style20"/>
        <w:ind w:left="0" w:right="0" w:firstLine="706"/>
        <w:jc w:val="both"/>
        <w:rPr>
          <w:color w:val="000000"/>
        </w:rPr>
      </w:pPr>
      <w:r>
        <w:rPr>
          <w:rFonts w:eastAsia="Times New Roman" w:cs="Times New Roman"/>
          <w:color w:val="000000"/>
          <w:sz w:val="21"/>
          <w:szCs w:val="21"/>
          <w:lang w:val="ru-RU" w:eastAsia="zxx" w:bidi="ar-SA"/>
        </w:rPr>
        <w:t>Пример заполненной маски:</w:t>
      </w:r>
    </w:p>
    <w:p>
      <w:pPr>
        <w:pStyle w:val="Style20"/>
        <w:ind w:left="0" w:right="0" w:firstLine="706"/>
        <w:jc w:val="both"/>
        <w:rPr>
          <w:color w:val="000000"/>
        </w:rPr>
      </w:pPr>
      <w:r>
        <w:rPr>
          <w:color w:val="000000"/>
        </w:rPr>
        <w:drawing>
          <wp:anchor behindDoc="0" distT="0" distB="0" distL="0" distR="0" simplePos="0" locked="0" layoutInCell="0" allowOverlap="1" relativeHeight="151">
            <wp:simplePos x="0" y="0"/>
            <wp:positionH relativeFrom="column">
              <wp:posOffset>0</wp:posOffset>
            </wp:positionH>
            <wp:positionV relativeFrom="paragraph">
              <wp:posOffset>132080</wp:posOffset>
            </wp:positionV>
            <wp:extent cx="5768340" cy="4029710"/>
            <wp:effectExtent l="0" t="0" r="0" b="0"/>
            <wp:wrapSquare wrapText="largest"/>
            <wp:docPr id="102" name="Изображение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Изображение83" descr=""/>
                    <pic:cNvPicPr>
                      <a:picLocks noChangeAspect="1" noChangeArrowheads="1"/>
                    </pic:cNvPicPr>
                  </pic:nvPicPr>
                  <pic:blipFill>
                    <a:blip r:embed="rId103"/>
                    <a:stretch>
                      <a:fillRect/>
                    </a:stretch>
                  </pic:blipFill>
                  <pic:spPr bwMode="auto">
                    <a:xfrm>
                      <a:off x="0" y="0"/>
                      <a:ext cx="5768340" cy="4029710"/>
                    </a:xfrm>
                    <a:prstGeom prst="rect">
                      <a:avLst/>
                    </a:prstGeom>
                  </pic:spPr>
                </pic:pic>
              </a:graphicData>
            </a:graphic>
          </wp:anchor>
        </w:drawing>
      </w:r>
    </w:p>
    <w:p>
      <w:pPr>
        <w:pStyle w:val="Style20"/>
        <w:ind w:left="0" w:right="0" w:firstLine="708"/>
        <w:jc w:val="both"/>
        <w:rPr>
          <w:color w:val="000000"/>
        </w:rPr>
      </w:pPr>
      <w:r>
        <w:rPr>
          <w:rFonts w:eastAsia="Times New Roman" w:cs="Times New Roman"/>
          <w:color w:val="000000"/>
          <w:sz w:val="21"/>
          <w:szCs w:val="21"/>
          <w:lang w:val="ru-RU" w:eastAsia="zxx" w:bidi="ar-SA"/>
        </w:rPr>
        <w:t xml:space="preserve">Корректировать можно только период действия или поля комментария. </w:t>
      </w:r>
    </w:p>
    <w:p>
      <w:pPr>
        <w:pStyle w:val="Style20"/>
        <w:jc w:val="both"/>
        <w:rPr>
          <w:color w:val="000000"/>
        </w:rPr>
      </w:pPr>
      <w:r>
        <w:rPr>
          <w:rFonts w:eastAsia="Times New Roman" w:cs="Times New Roman"/>
          <w:color w:val="000000"/>
          <w:sz w:val="20"/>
          <w:szCs w:val="20"/>
          <w:lang w:val="ru-RU" w:eastAsia="zxx" w:bidi="ar-SA"/>
        </w:rPr>
        <w:tab/>
        <w:tab/>
      </w:r>
      <w:r>
        <w:rPr>
          <w:rFonts w:eastAsia="Times New Roman" w:cs="Times New Roman"/>
          <w:b/>
          <w:bCs/>
          <w:i/>
          <w:iCs/>
          <w:color w:val="000000"/>
          <w:sz w:val="22"/>
          <w:szCs w:val="22"/>
          <w:lang w:val="ru-RU" w:eastAsia="zxx" w:bidi="ar-SA"/>
        </w:rPr>
        <w:t>Примечания:</w:t>
      </w:r>
    </w:p>
    <w:p>
      <w:pPr>
        <w:pStyle w:val="Style20"/>
        <w:numPr>
          <w:ilvl w:val="0"/>
          <w:numId w:val="7"/>
        </w:numPr>
        <w:jc w:val="both"/>
        <w:rPr>
          <w:color w:val="000000"/>
        </w:rPr>
      </w:pPr>
      <w:r>
        <w:rPr>
          <w:rFonts w:eastAsia="Times New Roman" w:cs="Times New Roman"/>
          <w:color w:val="000000"/>
          <w:sz w:val="21"/>
          <w:szCs w:val="21"/>
          <w:lang w:val="ru-RU" w:eastAsia="zxx" w:bidi="ar-SA"/>
        </w:rPr>
        <w:t>Карточка для выбора курса определяется исходя из приоритетов:</w:t>
      </w:r>
    </w:p>
    <w:p>
      <w:pPr>
        <w:pStyle w:val="Style20"/>
        <w:numPr>
          <w:ilvl w:val="0"/>
          <w:numId w:val="8"/>
        </w:numPr>
        <w:jc w:val="both"/>
        <w:rPr>
          <w:color w:val="000000"/>
        </w:rPr>
      </w:pPr>
      <w:r>
        <w:rPr>
          <w:rFonts w:eastAsia="Times New Roman" w:cs="Times New Roman"/>
          <w:color w:val="000000"/>
          <w:sz w:val="21"/>
          <w:szCs w:val="21"/>
          <w:lang w:val="ru-RU" w:eastAsia="zxx" w:bidi="ar-SA"/>
        </w:rPr>
        <w:t>города отправления и назначения;</w:t>
      </w:r>
    </w:p>
    <w:p>
      <w:pPr>
        <w:pStyle w:val="Style20"/>
        <w:numPr>
          <w:ilvl w:val="0"/>
          <w:numId w:val="8"/>
        </w:numPr>
        <w:jc w:val="both"/>
        <w:rPr>
          <w:color w:val="000000"/>
        </w:rPr>
      </w:pPr>
      <w:r>
        <w:rPr>
          <w:rFonts w:eastAsia="Times New Roman" w:cs="Times New Roman"/>
          <w:color w:val="000000"/>
          <w:sz w:val="21"/>
          <w:szCs w:val="21"/>
          <w:lang w:val="ru-RU" w:eastAsia="zxx" w:bidi="ar-SA"/>
        </w:rPr>
        <w:t>государства отправления;</w:t>
      </w:r>
    </w:p>
    <w:p>
      <w:pPr>
        <w:pStyle w:val="Style20"/>
        <w:numPr>
          <w:ilvl w:val="0"/>
          <w:numId w:val="8"/>
        </w:numPr>
        <w:jc w:val="both"/>
        <w:rPr>
          <w:color w:val="000000"/>
        </w:rPr>
      </w:pPr>
      <w:r>
        <w:rPr>
          <w:rFonts w:eastAsia="Times New Roman" w:cs="Times New Roman"/>
          <w:color w:val="000000"/>
          <w:sz w:val="21"/>
          <w:szCs w:val="21"/>
          <w:lang w:val="ru-RU" w:eastAsia="zxx" w:bidi="ar-SA"/>
        </w:rPr>
        <w:t>пульт;</w:t>
      </w:r>
    </w:p>
    <w:p>
      <w:pPr>
        <w:pStyle w:val="Style20"/>
        <w:numPr>
          <w:ilvl w:val="0"/>
          <w:numId w:val="8"/>
        </w:numPr>
        <w:jc w:val="both"/>
        <w:rPr>
          <w:color w:val="000000"/>
        </w:rPr>
      </w:pPr>
      <w:r>
        <w:rPr>
          <w:rFonts w:eastAsia="Times New Roman" w:cs="Times New Roman"/>
          <w:color w:val="000000"/>
          <w:sz w:val="21"/>
          <w:szCs w:val="21"/>
          <w:lang w:val="ru-RU" w:eastAsia="zxx" w:bidi="ar-SA"/>
        </w:rPr>
        <w:t>агентство;</w:t>
      </w:r>
    </w:p>
    <w:p>
      <w:pPr>
        <w:pStyle w:val="Style20"/>
        <w:numPr>
          <w:ilvl w:val="0"/>
          <w:numId w:val="8"/>
        </w:numPr>
        <w:jc w:val="both"/>
        <w:rPr>
          <w:color w:val="000000"/>
        </w:rPr>
      </w:pPr>
      <w:r>
        <w:rPr>
          <w:rFonts w:eastAsia="Times New Roman" w:cs="Times New Roman"/>
          <w:color w:val="000000"/>
          <w:sz w:val="21"/>
          <w:szCs w:val="21"/>
          <w:lang w:val="ru-RU" w:eastAsia="zxx" w:bidi="ar-SA"/>
        </w:rPr>
        <w:t>государство продажи.</w:t>
      </w:r>
    </w:p>
    <w:p>
      <w:pPr>
        <w:pStyle w:val="Style20"/>
        <w:numPr>
          <w:ilvl w:val="0"/>
          <w:numId w:val="7"/>
        </w:numPr>
        <w:tabs>
          <w:tab w:val="clear" w:pos="706"/>
          <w:tab w:val="left" w:pos="0" w:leader="none"/>
        </w:tabs>
        <w:jc w:val="both"/>
        <w:rPr>
          <w:color w:val="000000"/>
        </w:rPr>
      </w:pPr>
      <w:r>
        <w:rPr>
          <w:rFonts w:eastAsia="Times New Roman" w:cs="Times New Roman"/>
          <w:color w:val="000000"/>
          <w:sz w:val="21"/>
          <w:szCs w:val="21"/>
          <w:lang w:val="ru-RU" w:eastAsia="zxx" w:bidi="ar-SA"/>
        </w:rPr>
        <w:t>Если для авиакомпании не создано карточки, то берется стандартный курс. Стандартный курс задается в карточке «УКВ» в поле «КЦТ» которой установлено значение «СТД», а в поле «АВК» - пробелы.</w:t>
      </w:r>
    </w:p>
    <w:p>
      <w:pPr>
        <w:pStyle w:val="Style20"/>
        <w:numPr>
          <w:ilvl w:val="0"/>
          <w:numId w:val="7"/>
        </w:numPr>
        <w:tabs>
          <w:tab w:val="clear" w:pos="706"/>
          <w:tab w:val="left" w:pos="0" w:leader="none"/>
        </w:tabs>
        <w:jc w:val="both"/>
        <w:rPr>
          <w:color w:val="000000"/>
        </w:rPr>
      </w:pPr>
      <w:r>
        <w:rPr>
          <w:rFonts w:eastAsia="Times New Roman" w:cs="Times New Roman"/>
          <w:color w:val="000000"/>
          <w:sz w:val="21"/>
          <w:szCs w:val="21"/>
          <w:lang w:val="ru-RU" w:eastAsia="zxx" w:bidi="ar-SA"/>
        </w:rPr>
        <w:t xml:space="preserve">Если курс в карточке «УКВ» авиакомпании указывается 0.00/0.00, то берется стандартный курс, или курс другой организации, или выполняется пересчет. </w:t>
      </w:r>
    </w:p>
    <w:p>
      <w:pPr>
        <w:pStyle w:val="Style20"/>
        <w:numPr>
          <w:ilvl w:val="0"/>
          <w:numId w:val="7"/>
        </w:numPr>
        <w:tabs>
          <w:tab w:val="clear" w:pos="706"/>
          <w:tab w:val="left" w:pos="0" w:leader="none"/>
        </w:tabs>
        <w:jc w:val="both"/>
        <w:rPr>
          <w:color w:val="000000"/>
        </w:rPr>
      </w:pPr>
      <w:r>
        <w:rPr>
          <w:rFonts w:eastAsia="Times New Roman" w:cs="Times New Roman"/>
          <w:color w:val="000000"/>
          <w:sz w:val="21"/>
          <w:szCs w:val="21"/>
          <w:lang w:val="ru-RU" w:eastAsia="zxx" w:bidi="ar-SA"/>
        </w:rPr>
        <w:t>Стандартный курс может быть задан как абсолютным значением (в карточке «УКВ» указан курс, поле «КЦТ» = СТД), так и ссылкой (в карточке «УКВ»  поле «КЦТ» = СТД,  курс не указан (0./0.), в поле «КЦА» занесен код организации, курс которой используется, как стандартный). Например, если в карточке «УКВ» курс не указан, поле «КЦТ» =СТД, поле «КЦА»=ЦБРФ, то стандартный курс равен курсу ЦБРФ.</w:t>
      </w:r>
    </w:p>
    <w:p>
      <w:pPr>
        <w:pStyle w:val="Style20"/>
        <w:numPr>
          <w:ilvl w:val="0"/>
          <w:numId w:val="7"/>
        </w:numPr>
        <w:tabs>
          <w:tab w:val="clear" w:pos="706"/>
          <w:tab w:val="left" w:pos="0" w:leader="none"/>
        </w:tabs>
        <w:jc w:val="both"/>
        <w:rPr>
          <w:color w:val="000000"/>
        </w:rPr>
      </w:pPr>
      <w:r>
        <w:rPr>
          <w:rFonts w:eastAsia="Times New Roman" w:cs="Times New Roman"/>
          <w:color w:val="000000"/>
          <w:sz w:val="21"/>
          <w:szCs w:val="21"/>
          <w:lang w:val="ru-RU" w:eastAsia="zxx" w:bidi="ar-SA"/>
        </w:rPr>
        <w:t xml:space="preserve">Если в пересчете курса участвует </w:t>
      </w:r>
      <w:r>
        <w:rPr>
          <w:rFonts w:eastAsia="Times New Roman" w:cs="Times New Roman"/>
          <w:color w:val="000000"/>
          <w:sz w:val="21"/>
          <w:szCs w:val="21"/>
          <w:lang w:val="en-US" w:eastAsia="zxx" w:bidi="ar-SA"/>
        </w:rPr>
        <w:t xml:space="preserve">NUC, </w:t>
      </w:r>
      <w:r>
        <w:rPr>
          <w:rFonts w:eastAsia="Times New Roman" w:cs="Times New Roman"/>
          <w:color w:val="000000"/>
          <w:sz w:val="21"/>
          <w:szCs w:val="21"/>
          <w:lang w:val="ru-RU" w:eastAsia="zxx" w:bidi="ar-SA"/>
        </w:rPr>
        <w:t>то поля авиакомпания  (АВК), география перевозок (ОТП, НАЗ, ГОТ) и  место продажи (ПУЛ, АГН, ГОС) не заполняются.</w:t>
      </w:r>
    </w:p>
    <w:p>
      <w:pPr>
        <w:pStyle w:val="Style20"/>
        <w:numPr>
          <w:ilvl w:val="0"/>
          <w:numId w:val="7"/>
        </w:numPr>
        <w:tabs>
          <w:tab w:val="clear" w:pos="706"/>
          <w:tab w:val="left" w:pos="0" w:leader="none"/>
        </w:tabs>
        <w:jc w:val="both"/>
        <w:rPr>
          <w:color w:val="000000"/>
        </w:rPr>
      </w:pPr>
      <w:r>
        <w:rPr>
          <w:rFonts w:eastAsia="Times New Roman" w:cs="Times New Roman"/>
          <w:color w:val="000000"/>
          <w:sz w:val="21"/>
          <w:szCs w:val="21"/>
          <w:lang w:val="ru-RU" w:eastAsia="zxx" w:bidi="ar-SA"/>
        </w:rPr>
        <w:t xml:space="preserve">Если задан кросс-курс (КЧВ), то курс нельзя задавать с </w:t>
      </w:r>
      <w:r>
        <w:rPr>
          <w:rFonts w:eastAsia="Times New Roman" w:cs="Times New Roman"/>
          <w:color w:val="000000"/>
          <w:sz w:val="21"/>
          <w:szCs w:val="21"/>
          <w:lang w:val="en-US" w:eastAsia="zxx" w:bidi="ar-SA"/>
        </w:rPr>
        <w:t>NUC.</w:t>
      </w:r>
    </w:p>
    <w:p>
      <w:pPr>
        <w:pStyle w:val="2"/>
        <w:numPr>
          <w:ilvl w:val="1"/>
          <w:numId w:val="1"/>
        </w:numPr>
        <w:ind w:left="0" w:right="0" w:hanging="0"/>
        <w:rPr>
          <w:sz w:val="28"/>
          <w:szCs w:val="28"/>
        </w:rPr>
      </w:pPr>
      <w:bookmarkStart w:id="58" w:name="__RefHeading__87329_383761615"/>
      <w:bookmarkEnd w:id="58"/>
      <w:r>
        <w:rPr>
          <w:sz w:val="28"/>
          <w:szCs w:val="28"/>
        </w:rPr>
        <w:t>8.2 Картотека «Типы</w:t>
      </w:r>
      <w:r>
        <w:rPr>
          <w:sz w:val="28"/>
          <w:szCs w:val="28"/>
          <w:lang w:val="ru-RU"/>
        </w:rPr>
        <w:t xml:space="preserve"> </w:t>
      </w:r>
      <w:r>
        <w:rPr>
          <w:sz w:val="28"/>
          <w:szCs w:val="28"/>
          <w:lang w:val="en-US"/>
        </w:rPr>
        <w:t>к</w:t>
      </w:r>
      <w:r>
        <w:rPr>
          <w:sz w:val="28"/>
          <w:szCs w:val="28"/>
          <w:lang w:val="ru-RU"/>
        </w:rPr>
        <w:t xml:space="preserve">урсов» </w:t>
      </w:r>
      <w:r>
        <w:rPr>
          <w:sz w:val="28"/>
          <w:szCs w:val="28"/>
        </w:rPr>
        <w:t>(КТВ).</w:t>
      </w:r>
    </w:p>
    <w:p>
      <w:pPr>
        <w:pStyle w:val="Style20"/>
        <w:ind w:left="0" w:right="0" w:firstLine="706"/>
        <w:rPr>
          <w:color w:val="000000"/>
        </w:rPr>
      </w:pPr>
      <w:r>
        <w:rPr>
          <w:rFonts w:eastAsia="Times New Roman" w:cs="Times New Roman"/>
          <w:color w:val="000000"/>
          <w:sz w:val="21"/>
          <w:szCs w:val="21"/>
          <w:lang w:val="ru-RU" w:eastAsia="zxx" w:bidi="ar-SA"/>
        </w:rPr>
        <w:t>Картотека  «Типы курсов» содержит таблицы-кодификаторы для организаций, курсы валют которых могут использоваться авиакомпаниями.</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78">
            <wp:simplePos x="0" y="0"/>
            <wp:positionH relativeFrom="column">
              <wp:align>center</wp:align>
            </wp:positionH>
            <wp:positionV relativeFrom="paragraph">
              <wp:posOffset>635</wp:posOffset>
            </wp:positionV>
            <wp:extent cx="5768340" cy="2294890"/>
            <wp:effectExtent l="0" t="0" r="0" b="0"/>
            <wp:wrapSquare wrapText="largest"/>
            <wp:docPr id="103" name="Изображение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Изображение86" descr=""/>
                    <pic:cNvPicPr>
                      <a:picLocks noChangeAspect="1" noChangeArrowheads="1"/>
                    </pic:cNvPicPr>
                  </pic:nvPicPr>
                  <pic:blipFill>
                    <a:blip r:embed="rId104"/>
                    <a:stretch>
                      <a:fillRect/>
                    </a:stretch>
                  </pic:blipFill>
                  <pic:spPr bwMode="auto">
                    <a:xfrm>
                      <a:off x="0" y="0"/>
                      <a:ext cx="5768340" cy="2294890"/>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310" w:type="dxa"/>
        <w:jc w:val="left"/>
        <w:tblInd w:w="596" w:type="dxa"/>
        <w:tblLayout w:type="fixed"/>
        <w:tblCellMar>
          <w:top w:w="0" w:type="dxa"/>
          <w:left w:w="22" w:type="dxa"/>
          <w:bottom w:w="0" w:type="dxa"/>
          <w:right w:w="72" w:type="dxa"/>
        </w:tblCellMar>
      </w:tblPr>
      <w:tblGrid>
        <w:gridCol w:w="1052"/>
        <w:gridCol w:w="4002"/>
        <w:gridCol w:w="944"/>
        <w:gridCol w:w="1215"/>
        <w:gridCol w:w="1097"/>
      </w:tblGrid>
      <w:tr>
        <w:trPr/>
        <w:tc>
          <w:tcPr>
            <w:tcW w:w="105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00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944"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215"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097"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rHeight w:val="547" w:hRule="atLeast"/>
        </w:trPr>
        <w:tc>
          <w:tcPr>
            <w:tcW w:w="105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1</w:t>
            </w:r>
          </w:p>
        </w:tc>
        <w:tc>
          <w:tcPr>
            <w:tcW w:w="4002"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курса кириллицей.</w:t>
            </w:r>
          </w:p>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организации в кириллице.</w:t>
            </w:r>
          </w:p>
        </w:tc>
        <w:tc>
          <w:tcPr>
            <w:tcW w:w="944"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КТВ</w:t>
            </w:r>
          </w:p>
        </w:tc>
        <w:tc>
          <w:tcPr>
            <w:tcW w:w="121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097"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w:t>
            </w:r>
          </w:p>
        </w:tc>
      </w:tr>
      <w:tr>
        <w:trPr>
          <w:trHeight w:val="516" w:hRule="atLeast"/>
        </w:trPr>
        <w:tc>
          <w:tcPr>
            <w:tcW w:w="105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2</w:t>
            </w:r>
          </w:p>
        </w:tc>
        <w:tc>
          <w:tcPr>
            <w:tcW w:w="4002"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курса латиницей.</w:t>
            </w:r>
          </w:p>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организации в латинице</w:t>
            </w:r>
          </w:p>
        </w:tc>
        <w:tc>
          <w:tcPr>
            <w:tcW w:w="944"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ЛКА</w:t>
            </w:r>
          </w:p>
        </w:tc>
        <w:tc>
          <w:tcPr>
            <w:tcW w:w="121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097"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105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3</w:t>
            </w:r>
          </w:p>
        </w:tc>
        <w:tc>
          <w:tcPr>
            <w:tcW w:w="4002"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курса на кирилли</w:t>
              <w:softHyphen/>
              <w:t>це</w:t>
            </w:r>
          </w:p>
        </w:tc>
        <w:tc>
          <w:tcPr>
            <w:tcW w:w="944"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21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097"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220</w:t>
            </w:r>
          </w:p>
        </w:tc>
      </w:tr>
      <w:tr>
        <w:trPr/>
        <w:tc>
          <w:tcPr>
            <w:tcW w:w="105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4</w:t>
            </w:r>
          </w:p>
        </w:tc>
        <w:tc>
          <w:tcPr>
            <w:tcW w:w="4002"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курса на латинице</w:t>
            </w:r>
          </w:p>
        </w:tc>
        <w:tc>
          <w:tcPr>
            <w:tcW w:w="944"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215"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097"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220</w:t>
            </w:r>
          </w:p>
        </w:tc>
      </w:tr>
    </w:tbl>
    <w:p>
      <w:pPr>
        <w:pStyle w:val="Style20"/>
        <w:ind w:left="0" w:right="0" w:firstLine="706"/>
        <w:rPr>
          <w:color w:val="000000"/>
        </w:rPr>
      </w:pPr>
      <w:r>
        <w:rPr>
          <w:color w:val="000000"/>
        </w:rPr>
      </w:r>
    </w:p>
    <w:p>
      <w:pPr>
        <w:pStyle w:val="Style20"/>
        <w:ind w:left="0" w:right="0" w:firstLine="706"/>
        <w:rPr>
          <w:color w:val="000000"/>
        </w:rPr>
      </w:pPr>
      <w:r>
        <w:rPr>
          <w:rFonts w:eastAsia="Times New Roman" w:cs="Times New Roman"/>
          <w:color w:val="000000"/>
          <w:sz w:val="22"/>
          <w:szCs w:val="22"/>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77">
            <wp:simplePos x="0" y="0"/>
            <wp:positionH relativeFrom="column">
              <wp:posOffset>47625</wp:posOffset>
            </wp:positionH>
            <wp:positionV relativeFrom="paragraph">
              <wp:posOffset>-58420</wp:posOffset>
            </wp:positionV>
            <wp:extent cx="5768340" cy="2279015"/>
            <wp:effectExtent l="0" t="0" r="0" b="0"/>
            <wp:wrapSquare wrapText="largest"/>
            <wp:docPr id="104" name="Изображение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85" descr=""/>
                    <pic:cNvPicPr>
                      <a:picLocks noChangeAspect="1" noChangeArrowheads="1"/>
                    </pic:cNvPicPr>
                  </pic:nvPicPr>
                  <pic:blipFill>
                    <a:blip r:embed="rId105"/>
                    <a:stretch>
                      <a:fillRect/>
                    </a:stretch>
                  </pic:blipFill>
                  <pic:spPr bwMode="auto">
                    <a:xfrm>
                      <a:off x="0" y="0"/>
                      <a:ext cx="5768340" cy="2279015"/>
                    </a:xfrm>
                    <a:prstGeom prst="rect">
                      <a:avLst/>
                    </a:prstGeom>
                  </pic:spPr>
                </pic:pic>
              </a:graphicData>
            </a:graphic>
          </wp:anchor>
        </w:drawing>
      </w:r>
    </w:p>
    <w:p>
      <w:pPr>
        <w:pStyle w:val="2"/>
        <w:numPr>
          <w:ilvl w:val="1"/>
          <w:numId w:val="1"/>
        </w:numPr>
        <w:ind w:left="0" w:right="0" w:hanging="0"/>
        <w:rPr>
          <w:color w:val="000000"/>
        </w:rPr>
      </w:pPr>
      <w:bookmarkStart w:id="59" w:name="__RefHeading__87331_383761615"/>
      <w:bookmarkEnd w:id="59"/>
      <w:r>
        <w:rPr>
          <w:color w:val="000000"/>
          <w:sz w:val="28"/>
          <w:szCs w:val="28"/>
          <w:lang w:val="ru-RU" w:eastAsia="zxx" w:bidi="ar-SA"/>
        </w:rPr>
        <w:t>8.3 Картотека «Сборы» (СБР).</w:t>
      </w:r>
    </w:p>
    <w:p>
      <w:pPr>
        <w:pStyle w:val="Style20"/>
        <w:tabs>
          <w:tab w:val="clear" w:pos="706"/>
          <w:tab w:val="left" w:pos="0" w:leader="none"/>
        </w:tabs>
        <w:spacing w:before="240" w:after="60"/>
        <w:ind w:left="0" w:right="0" w:firstLine="706"/>
        <w:jc w:val="both"/>
        <w:rPr>
          <w:color w:val="000000"/>
        </w:rPr>
      </w:pPr>
      <w:r>
        <w:rPr>
          <w:rFonts w:eastAsia="Times New Roman" w:cs="Times New Roman"/>
          <w:b w:val="false"/>
          <w:bCs w:val="false"/>
          <w:i w:val="false"/>
          <w:iCs w:val="false"/>
          <w:color w:val="000000"/>
          <w:sz w:val="21"/>
          <w:szCs w:val="21"/>
          <w:lang w:val="ru-RU" w:eastAsia="zxx" w:bidi="ar-SA"/>
        </w:rPr>
        <w:t xml:space="preserve">Картотека  является таблицей-кодификатором для сборов с пассажиров. </w:t>
      </w:r>
    </w:p>
    <w:p>
      <w:pPr>
        <w:pStyle w:val="Style20"/>
        <w:ind w:left="0" w:right="0" w:firstLine="706"/>
        <w:rPr>
          <w:color w:val="000000"/>
        </w:rPr>
      </w:pPr>
      <w:r>
        <w:rPr>
          <w:rFonts w:eastAsia="Times New Roman" w:cs="Times New Roman"/>
          <w:color w:val="000000"/>
          <w:sz w:val="21"/>
          <w:szCs w:val="21"/>
          <w:lang w:val="ru-RU" w:eastAsia="zxx" w:bidi="ar-SA"/>
        </w:rPr>
        <w:t>Маска таблицы  имеет следующий вид:</w:t>
      </w:r>
    </w:p>
    <w:p>
      <w:pPr>
        <w:pStyle w:val="Style20"/>
        <w:ind w:left="0" w:right="0" w:firstLine="706"/>
        <w:rPr>
          <w:color w:val="000000"/>
        </w:rPr>
      </w:pPr>
      <w:r>
        <w:drawing>
          <wp:anchor behindDoc="0" distT="0" distB="0" distL="0" distR="0" simplePos="0" locked="0" layoutInCell="0" allowOverlap="1" relativeHeight="132">
            <wp:simplePos x="0" y="0"/>
            <wp:positionH relativeFrom="column">
              <wp:align>center</wp:align>
            </wp:positionH>
            <wp:positionV relativeFrom="paragraph">
              <wp:posOffset>635</wp:posOffset>
            </wp:positionV>
            <wp:extent cx="5768340" cy="1637030"/>
            <wp:effectExtent l="0" t="0" r="0" b="0"/>
            <wp:wrapSquare wrapText="largest"/>
            <wp:docPr id="105" name="Изображение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Изображение88" descr=""/>
                    <pic:cNvPicPr>
                      <a:picLocks noChangeAspect="1" noChangeArrowheads="1"/>
                    </pic:cNvPicPr>
                  </pic:nvPicPr>
                  <pic:blipFill>
                    <a:blip r:embed="rId106"/>
                    <a:stretch>
                      <a:fillRect/>
                    </a:stretch>
                  </pic:blipFill>
                  <pic:spPr bwMode="auto">
                    <a:xfrm>
                      <a:off x="0" y="0"/>
                      <a:ext cx="5768340" cy="1637030"/>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7995" w:type="dxa"/>
        <w:jc w:val="left"/>
        <w:tblInd w:w="670" w:type="dxa"/>
        <w:tblLayout w:type="fixed"/>
        <w:tblCellMar>
          <w:top w:w="0" w:type="dxa"/>
          <w:left w:w="22" w:type="dxa"/>
          <w:bottom w:w="0" w:type="dxa"/>
          <w:right w:w="72" w:type="dxa"/>
        </w:tblCellMar>
      </w:tblPr>
      <w:tblGrid>
        <w:gridCol w:w="1099"/>
        <w:gridCol w:w="3330"/>
        <w:gridCol w:w="958"/>
        <w:gridCol w:w="1371"/>
        <w:gridCol w:w="1237"/>
      </w:tblGrid>
      <w:tr>
        <w:trPr>
          <w:tblHeader w:val="true"/>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color w:val="000000"/>
                <w:sz w:val="20"/>
                <w:szCs w:val="20"/>
              </w:rPr>
            </w:pPr>
            <w:r>
              <w:rPr>
                <w:color w:val="000000"/>
                <w:sz w:val="20"/>
                <w:szCs w:val="20"/>
              </w:rPr>
              <w:t>1</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сбора на кириллице</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сбр</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color w:val="000000"/>
                <w:sz w:val="20"/>
                <w:szCs w:val="20"/>
              </w:rPr>
            </w:pPr>
            <w:r>
              <w:rPr>
                <w:color w:val="000000"/>
                <w:sz w:val="20"/>
                <w:szCs w:val="20"/>
              </w:rPr>
              <w:t>2</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сбора на латинице</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лкс</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color w:val="000000"/>
                <w:sz w:val="20"/>
                <w:szCs w:val="20"/>
              </w:rPr>
            </w:pPr>
            <w:r>
              <w:rPr>
                <w:color w:val="000000"/>
                <w:sz w:val="20"/>
                <w:szCs w:val="20"/>
              </w:rPr>
              <w:t>3</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сбора на кириллице</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50</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color w:val="000000"/>
                <w:sz w:val="20"/>
                <w:szCs w:val="20"/>
              </w:rPr>
            </w:pPr>
            <w:r>
              <w:rPr>
                <w:color w:val="000000"/>
                <w:sz w:val="20"/>
                <w:szCs w:val="20"/>
              </w:rPr>
              <w:t>4</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сбора на латинице</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50</w:t>
            </w:r>
          </w:p>
        </w:tc>
      </w:tr>
      <w:tr>
        <w:trPr/>
        <w:tc>
          <w:tcPr>
            <w:tcW w:w="1099" w:type="dxa"/>
            <w:tcBorders>
              <w:left w:val="single" w:sz="4" w:space="0" w:color="000001"/>
              <w:bottom w:val="single" w:sz="4" w:space="0" w:color="000001"/>
            </w:tcBorders>
            <w:shd w:fill="FFFFFF" w:val="clear"/>
          </w:tcPr>
          <w:p>
            <w:pPr>
              <w:pStyle w:val="Style35"/>
              <w:widowControl w:val="false"/>
              <w:snapToGrid w:val="false"/>
              <w:ind w:left="72" w:right="72" w:hanging="0"/>
              <w:jc w:val="center"/>
              <w:rPr>
                <w:color w:val="000000"/>
                <w:sz w:val="20"/>
                <w:szCs w:val="20"/>
              </w:rPr>
            </w:pPr>
            <w:r>
              <w:rPr>
                <w:color w:val="000000"/>
                <w:sz w:val="20"/>
                <w:szCs w:val="20"/>
              </w:rPr>
              <w:t>5</w:t>
            </w:r>
          </w:p>
        </w:tc>
        <w:tc>
          <w:tcPr>
            <w:tcW w:w="3330" w:type="dxa"/>
            <w:tcBorders>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Сбор/Надбавка:</w:t>
            </w:r>
          </w:p>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0 - Сбор;</w:t>
            </w:r>
          </w:p>
          <w:p>
            <w:pPr>
              <w:pStyle w:val="Style35"/>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 — Надбавка.</w:t>
            </w:r>
          </w:p>
        </w:tc>
        <w:tc>
          <w:tcPr>
            <w:tcW w:w="958" w:type="dxa"/>
            <w:tcBorders>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r>
          </w:p>
        </w:tc>
        <w:tc>
          <w:tcPr>
            <w:tcW w:w="1371" w:type="dxa"/>
            <w:tcBorders>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Цифра</w:t>
            </w:r>
          </w:p>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0/1</w:t>
            </w:r>
          </w:p>
        </w:tc>
        <w:tc>
          <w:tcPr>
            <w:tcW w:w="1237" w:type="dxa"/>
            <w:tcBorders>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bl>
    <w:p>
      <w:pPr>
        <w:pStyle w:val="Style20"/>
        <w:tabs>
          <w:tab w:val="clear" w:pos="706"/>
          <w:tab w:val="left" w:pos="5760" w:leader="none"/>
        </w:tabs>
        <w:ind w:left="135" w:right="0" w:hanging="0"/>
        <w:jc w:val="both"/>
        <w:rPr>
          <w:color w:val="000000"/>
        </w:rPr>
      </w:pPr>
      <w:r>
        <w:rPr>
          <w:rFonts w:eastAsia="Times New Roman" w:cs="Times New Roman"/>
          <w:color w:val="000000"/>
          <w:sz w:val="21"/>
          <w:szCs w:val="21"/>
          <w:lang w:val="ru-RU" w:eastAsia="zxx" w:bidi="ar-SA"/>
        </w:rPr>
        <w:t xml:space="preserve">        </w:t>
      </w:r>
    </w:p>
    <w:p>
      <w:pPr>
        <w:pStyle w:val="Style20"/>
        <w:tabs>
          <w:tab w:val="clear" w:pos="706"/>
          <w:tab w:val="left" w:pos="5760" w:leader="none"/>
        </w:tabs>
        <w:ind w:left="135" w:right="0" w:hanging="0"/>
        <w:jc w:val="both"/>
        <w:rPr>
          <w:color w:val="000000"/>
        </w:rPr>
      </w:pPr>
      <w:r>
        <w:rPr>
          <w:rFonts w:eastAsia="Times New Roman" w:cs="Times New Roman"/>
          <w:color w:val="000000"/>
          <w:sz w:val="21"/>
          <w:szCs w:val="21"/>
          <w:lang w:val="ru-RU" w:eastAsia="zxx" w:bidi="ar-SA"/>
        </w:rPr>
        <w:t>Пример заполненной карточки:</w:t>
      </w:r>
    </w:p>
    <w:p>
      <w:pPr>
        <w:pStyle w:val="Style20"/>
        <w:tabs>
          <w:tab w:val="clear" w:pos="706"/>
          <w:tab w:val="left" w:pos="5760" w:leader="none"/>
        </w:tabs>
        <w:ind w:left="135" w:right="0" w:hanging="0"/>
        <w:jc w:val="both"/>
        <w:rPr>
          <w:color w:val="000000"/>
        </w:rPr>
      </w:pPr>
      <w:r>
        <w:rPr>
          <w:rFonts w:eastAsia="Times New Roman" w:cs="Times New Roman"/>
          <w:color w:val="000000"/>
          <w:sz w:val="22"/>
          <w:szCs w:val="22"/>
          <w:lang w:val="ru-RU" w:eastAsia="zxx" w:bidi="ar-SA"/>
        </w:rPr>
        <w:t xml:space="preserve">        </w:t>
      </w:r>
      <w:r>
        <w:drawing>
          <wp:anchor behindDoc="0" distT="0" distB="0" distL="0" distR="0" simplePos="0" locked="0" layoutInCell="0" allowOverlap="1" relativeHeight="131">
            <wp:simplePos x="0" y="0"/>
            <wp:positionH relativeFrom="column">
              <wp:align>center</wp:align>
            </wp:positionH>
            <wp:positionV relativeFrom="paragraph">
              <wp:posOffset>635</wp:posOffset>
            </wp:positionV>
            <wp:extent cx="5682615" cy="1608455"/>
            <wp:effectExtent l="0" t="0" r="0" b="0"/>
            <wp:wrapSquare wrapText="largest"/>
            <wp:docPr id="106" name="Изображение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Изображение87" descr=""/>
                    <pic:cNvPicPr>
                      <a:picLocks noChangeAspect="1" noChangeArrowheads="1"/>
                    </pic:cNvPicPr>
                  </pic:nvPicPr>
                  <pic:blipFill>
                    <a:blip r:embed="rId107"/>
                    <a:stretch>
                      <a:fillRect/>
                    </a:stretch>
                  </pic:blipFill>
                  <pic:spPr bwMode="auto">
                    <a:xfrm>
                      <a:off x="0" y="0"/>
                      <a:ext cx="5682615" cy="1608455"/>
                    </a:xfrm>
                    <a:prstGeom prst="rect">
                      <a:avLst/>
                    </a:prstGeom>
                  </pic:spPr>
                </pic:pic>
              </a:graphicData>
            </a:graphic>
          </wp:anchor>
        </w:drawing>
      </w:r>
      <w:r>
        <w:rPr>
          <w:rFonts w:eastAsia="Times New Roman" w:cs="Times New Roman"/>
          <w:color w:val="000000"/>
          <w:sz w:val="21"/>
          <w:szCs w:val="21"/>
          <w:lang w:val="ru-RU" w:eastAsia="zxx" w:bidi="ar-SA"/>
        </w:rPr>
        <w:t xml:space="preserve">  </w:t>
      </w:r>
    </w:p>
    <w:p>
      <w:pPr>
        <w:pStyle w:val="2"/>
        <w:numPr>
          <w:ilvl w:val="1"/>
          <w:numId w:val="1"/>
        </w:numPr>
        <w:tabs>
          <w:tab w:val="clear" w:pos="706"/>
          <w:tab w:val="left" w:pos="5760" w:leader="none"/>
        </w:tabs>
        <w:ind w:left="0" w:right="0" w:hanging="0"/>
        <w:jc w:val="both"/>
        <w:rPr>
          <w:color w:val="000000"/>
        </w:rPr>
      </w:pPr>
      <w:bookmarkStart w:id="60" w:name="__RefHeading___Toc57051_3284768828"/>
      <w:bookmarkEnd w:id="60"/>
      <w:r>
        <w:rPr>
          <w:rFonts w:eastAsia="Times New Roman" w:cs="Times New Roman"/>
          <w:color w:val="000000"/>
          <w:sz w:val="28"/>
          <w:szCs w:val="28"/>
          <w:lang w:val="ru-RU" w:eastAsia="zxx" w:bidi="ar-SA"/>
        </w:rPr>
        <w:t>8.4 Картотека «Коды агентских сборов» (СБА).</w:t>
      </w:r>
    </w:p>
    <w:p>
      <w:pPr>
        <w:pStyle w:val="Style20"/>
        <w:tabs>
          <w:tab w:val="clear" w:pos="706"/>
          <w:tab w:val="left" w:pos="0" w:leader="none"/>
        </w:tabs>
        <w:spacing w:before="240" w:after="60"/>
        <w:ind w:left="0" w:right="0" w:hanging="0"/>
        <w:jc w:val="both"/>
        <w:rPr>
          <w:color w:val="000000"/>
        </w:rPr>
      </w:pPr>
      <w:r>
        <w:rPr>
          <w:rFonts w:eastAsia="Times New Roman" w:cs="Times New Roman"/>
          <w:b w:val="false"/>
          <w:bCs w:val="false"/>
          <w:i w:val="false"/>
          <w:iCs w:val="false"/>
          <w:color w:val="000000"/>
          <w:sz w:val="21"/>
          <w:szCs w:val="21"/>
          <w:lang w:val="ru-RU" w:eastAsia="zxx" w:bidi="ar-SA"/>
        </w:rPr>
        <w:t>Картотека  является таблицей-кодификатором для агентских сборов</w:t>
      </w:r>
    </w:p>
    <w:p>
      <w:pPr>
        <w:pStyle w:val="Normal"/>
        <w:ind w:left="0" w:right="0" w:hanging="0"/>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Маска таблицы СБА имеет следующий вид:</w:t>
      </w:r>
    </w:p>
    <w:p>
      <w:pPr>
        <w:pStyle w:val="Normal"/>
        <w:ind w:left="0" w:right="0" w:hanging="0"/>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p>
      <w:pPr>
        <w:pStyle w:val="Normal"/>
        <w:ind w:left="0" w:right="0" w:hanging="0"/>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drawing>
          <wp:anchor behindDoc="0" distT="0" distB="0" distL="0" distR="0" simplePos="0" locked="0" layoutInCell="0" allowOverlap="1" relativeHeight="124">
            <wp:simplePos x="0" y="0"/>
            <wp:positionH relativeFrom="column">
              <wp:align>center</wp:align>
            </wp:positionH>
            <wp:positionV relativeFrom="paragraph">
              <wp:posOffset>635</wp:posOffset>
            </wp:positionV>
            <wp:extent cx="5768340" cy="1536700"/>
            <wp:effectExtent l="0" t="0" r="0" b="0"/>
            <wp:wrapSquare wrapText="largest"/>
            <wp:docPr id="107" name="Изображение1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Изображение137" descr=""/>
                    <pic:cNvPicPr>
                      <a:picLocks noChangeAspect="1" noChangeArrowheads="1"/>
                    </pic:cNvPicPr>
                  </pic:nvPicPr>
                  <pic:blipFill>
                    <a:blip r:embed="rId108"/>
                    <a:stretch>
                      <a:fillRect/>
                    </a:stretch>
                  </pic:blipFill>
                  <pic:spPr bwMode="auto">
                    <a:xfrm>
                      <a:off x="0" y="0"/>
                      <a:ext cx="5768340" cy="1536700"/>
                    </a:xfrm>
                    <a:prstGeom prst="rect">
                      <a:avLst/>
                    </a:prstGeom>
                  </pic:spPr>
                </pic:pic>
              </a:graphicData>
            </a:graphic>
          </wp:anchor>
        </w:drawing>
      </w:r>
    </w:p>
    <w:p>
      <w:pPr>
        <w:pStyle w:val="Normal"/>
        <w:ind w:left="0" w:right="0" w:hanging="0"/>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t>Поля таблицы СБР имеют следующие значения:</w:t>
      </w:r>
    </w:p>
    <w:p>
      <w:pPr>
        <w:pStyle w:val="Normal"/>
        <w:ind w:left="0" w:right="0" w:hanging="0"/>
        <w:rPr>
          <w:rFonts w:eastAsia="Times New Roman" w:cs="Times New Roman"/>
          <w:color w:val="00000A"/>
          <w:sz w:val="21"/>
          <w:szCs w:val="21"/>
          <w:lang w:val="ru-RU" w:eastAsia="zxx" w:bidi="ar-SA"/>
        </w:rPr>
      </w:pPr>
      <w:r>
        <w:rPr>
          <w:rFonts w:eastAsia="Times New Roman" w:cs="Times New Roman"/>
          <w:color w:val="00000A"/>
          <w:sz w:val="21"/>
          <w:szCs w:val="21"/>
          <w:lang w:val="ru-RU" w:eastAsia="zxx" w:bidi="ar-SA"/>
        </w:rPr>
      </w:r>
    </w:p>
    <w:tbl>
      <w:tblPr>
        <w:tblW w:w="7995" w:type="dxa"/>
        <w:jc w:val="left"/>
        <w:tblInd w:w="670" w:type="dxa"/>
        <w:tblLayout w:type="fixed"/>
        <w:tblCellMar>
          <w:top w:w="0" w:type="dxa"/>
          <w:left w:w="22" w:type="dxa"/>
          <w:bottom w:w="0" w:type="dxa"/>
          <w:right w:w="72" w:type="dxa"/>
        </w:tblCellMar>
      </w:tblPr>
      <w:tblGrid>
        <w:gridCol w:w="1099"/>
        <w:gridCol w:w="3330"/>
        <w:gridCol w:w="958"/>
        <w:gridCol w:w="1371"/>
        <w:gridCol w:w="1237"/>
      </w:tblGrid>
      <w:tr>
        <w:trPr>
          <w:tblHeader w:val="true"/>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Номер поля</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Название поля</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 поля</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Тип значения</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Кол-во  знаков</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sz w:val="20"/>
                <w:szCs w:val="20"/>
              </w:rPr>
            </w:pPr>
            <w:r>
              <w:rPr>
                <w:sz w:val="20"/>
                <w:szCs w:val="20"/>
              </w:rPr>
              <w:t>1</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 агентского сбора (кириллицей)</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сбр</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2</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sz w:val="20"/>
                <w:szCs w:val="20"/>
              </w:rPr>
            </w:pPr>
            <w:r>
              <w:rPr>
                <w:sz w:val="20"/>
                <w:szCs w:val="20"/>
              </w:rPr>
              <w:t>2</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Код агентского сбора (латиницей)</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лкс</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2</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sz w:val="20"/>
                <w:szCs w:val="20"/>
              </w:rPr>
            </w:pPr>
            <w:r>
              <w:rPr>
                <w:sz w:val="20"/>
                <w:szCs w:val="20"/>
              </w:rPr>
              <w:t>3</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Название агентского сбора  (кириллицей)</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имя</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50</w:t>
            </w:r>
          </w:p>
        </w:tc>
      </w:tr>
      <w:tr>
        <w:trPr/>
        <w:tc>
          <w:tcPr>
            <w:tcW w:w="1099"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center"/>
              <w:rPr>
                <w:sz w:val="20"/>
                <w:szCs w:val="20"/>
              </w:rPr>
            </w:pPr>
            <w:r>
              <w:rPr>
                <w:sz w:val="20"/>
                <w:szCs w:val="20"/>
              </w:rPr>
              <w:t>4</w:t>
            </w:r>
          </w:p>
        </w:tc>
        <w:tc>
          <w:tcPr>
            <w:tcW w:w="3330" w:type="dxa"/>
            <w:tcBorders>
              <w:top w:val="single" w:sz="4" w:space="0" w:color="000001"/>
              <w:left w:val="single" w:sz="4" w:space="0" w:color="000001"/>
              <w:bottom w:val="single" w:sz="4" w:space="0" w:color="000001"/>
            </w:tcBorders>
            <w:shd w:fill="FFFFFF" w:val="clear"/>
          </w:tcPr>
          <w:p>
            <w:pPr>
              <w:pStyle w:val="Style35"/>
              <w:widowControl w:val="false"/>
              <w:snapToGrid w:val="false"/>
              <w:ind w:left="72" w:right="72" w:hanging="0"/>
              <w:jc w:val="left"/>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Название агентского сбора (латиницей)</w:t>
            </w:r>
          </w:p>
        </w:tc>
        <w:tc>
          <w:tcPr>
            <w:tcW w:w="958"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aps/>
                <w:color w:val="00000A"/>
                <w:sz w:val="20"/>
                <w:szCs w:val="20"/>
                <w:lang w:val="ru-RU" w:eastAsia="zxx" w:bidi="ar-SA"/>
              </w:rPr>
            </w:pPr>
            <w:r>
              <w:rPr>
                <w:rFonts w:eastAsia="Times New Roman" w:cs="Times New Roman"/>
                <w:caps/>
                <w:color w:val="00000A"/>
                <w:sz w:val="20"/>
                <w:szCs w:val="20"/>
                <w:lang w:val="ru-RU" w:eastAsia="zxx" w:bidi="ar-SA"/>
              </w:rPr>
              <w:t>лан</w:t>
            </w:r>
          </w:p>
        </w:tc>
        <w:tc>
          <w:tcPr>
            <w:tcW w:w="1371" w:type="dxa"/>
            <w:tcBorders>
              <w:top w:val="single" w:sz="4" w:space="0" w:color="000001"/>
              <w:left w:val="single" w:sz="4" w:space="0" w:color="000001"/>
              <w:bottom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текст</w:t>
            </w:r>
          </w:p>
        </w:tc>
        <w:tc>
          <w:tcPr>
            <w:tcW w:w="1237" w:type="dxa"/>
            <w:tcBorders>
              <w:top w:val="single" w:sz="4" w:space="0" w:color="000001"/>
              <w:left w:val="single" w:sz="4" w:space="0" w:color="000001"/>
              <w:bottom w:val="single" w:sz="4" w:space="0" w:color="000001"/>
              <w:right w:val="single" w:sz="4" w:space="0" w:color="000001"/>
            </w:tcBorders>
            <w:shd w:fill="FFFFFF" w:val="clear"/>
          </w:tcPr>
          <w:p>
            <w:pPr>
              <w:pStyle w:val="Style35"/>
              <w:widowControl w:val="false"/>
              <w:snapToGrid w:val="false"/>
              <w:jc w:val="center"/>
              <w:rPr>
                <w:rFonts w:eastAsia="Times New Roman" w:cs="Times New Roman"/>
                <w:color w:val="00000A"/>
                <w:sz w:val="20"/>
                <w:szCs w:val="20"/>
                <w:lang w:val="ru-RU" w:eastAsia="zxx" w:bidi="ar-SA"/>
              </w:rPr>
            </w:pPr>
            <w:r>
              <w:rPr>
                <w:rFonts w:eastAsia="Times New Roman" w:cs="Times New Roman"/>
                <w:color w:val="00000A"/>
                <w:sz w:val="20"/>
                <w:szCs w:val="20"/>
                <w:lang w:val="ru-RU" w:eastAsia="zxx" w:bidi="ar-SA"/>
              </w:rPr>
              <w:t>50</w:t>
            </w:r>
          </w:p>
        </w:tc>
      </w:tr>
    </w:tbl>
    <w:p>
      <w:pPr>
        <w:pStyle w:val="Style20"/>
        <w:tabs>
          <w:tab w:val="clear" w:pos="706"/>
          <w:tab w:val="left" w:pos="5760" w:leader="none"/>
        </w:tabs>
        <w:ind w:left="135" w:right="0" w:hanging="0"/>
        <w:jc w:val="both"/>
        <w:rPr>
          <w:color w:val="000000"/>
        </w:rPr>
      </w:pPr>
      <w:r>
        <w:rPr>
          <w:rFonts w:eastAsia="Times New Roman" w:cs="Times New Roman"/>
          <w:color w:val="00000A"/>
          <w:sz w:val="22"/>
          <w:szCs w:val="22"/>
          <w:lang w:val="ru-RU" w:eastAsia="zxx" w:bidi="ar-SA"/>
        </w:rPr>
        <w:t xml:space="preserve">    </w:t>
      </w:r>
    </w:p>
    <w:p>
      <w:pPr>
        <w:pStyle w:val="Style20"/>
        <w:tabs>
          <w:tab w:val="clear" w:pos="706"/>
          <w:tab w:val="left" w:pos="5760" w:leader="none"/>
        </w:tabs>
        <w:ind w:left="135" w:right="0" w:hanging="0"/>
        <w:jc w:val="both"/>
        <w:rPr>
          <w:color w:val="000000"/>
        </w:rPr>
      </w:pPr>
      <w:r>
        <w:rPr>
          <w:rFonts w:eastAsia="Times New Roman" w:cs="Times New Roman"/>
          <w:color w:val="00000A"/>
          <w:sz w:val="22"/>
          <w:szCs w:val="22"/>
          <w:lang w:val="ru-RU" w:eastAsia="zxx" w:bidi="ar-SA"/>
        </w:rPr>
        <w:t xml:space="preserve"> </w:t>
      </w:r>
      <w:r>
        <w:rPr>
          <w:rFonts w:eastAsia="Times New Roman" w:cs="Times New Roman"/>
          <w:color w:val="00000A"/>
          <w:sz w:val="22"/>
          <w:szCs w:val="22"/>
          <w:lang w:val="ru-RU" w:eastAsia="zxx" w:bidi="ar-SA"/>
        </w:rPr>
        <w:t xml:space="preserve">Пример заполненной карточки:    </w:t>
      </w:r>
      <w:r>
        <w:drawing>
          <wp:anchor behindDoc="0" distT="0" distB="0" distL="0" distR="0" simplePos="0" locked="0" layoutInCell="0" allowOverlap="1" relativeHeight="123">
            <wp:simplePos x="0" y="0"/>
            <wp:positionH relativeFrom="column">
              <wp:posOffset>43180</wp:posOffset>
            </wp:positionH>
            <wp:positionV relativeFrom="paragraph">
              <wp:posOffset>285750</wp:posOffset>
            </wp:positionV>
            <wp:extent cx="5682615" cy="1504950"/>
            <wp:effectExtent l="0" t="0" r="0" b="0"/>
            <wp:wrapSquare wrapText="largest"/>
            <wp:docPr id="108" name="Изображение1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Изображение136" descr=""/>
                    <pic:cNvPicPr>
                      <a:picLocks noChangeAspect="1" noChangeArrowheads="1"/>
                    </pic:cNvPicPr>
                  </pic:nvPicPr>
                  <pic:blipFill>
                    <a:blip r:embed="rId109"/>
                    <a:stretch>
                      <a:fillRect/>
                    </a:stretch>
                  </pic:blipFill>
                  <pic:spPr bwMode="auto">
                    <a:xfrm>
                      <a:off x="0" y="0"/>
                      <a:ext cx="5682615" cy="1504950"/>
                    </a:xfrm>
                    <a:prstGeom prst="rect">
                      <a:avLst/>
                    </a:prstGeom>
                  </pic:spPr>
                </pic:pic>
              </a:graphicData>
            </a:graphic>
          </wp:anchor>
        </w:drawing>
      </w:r>
      <w:r>
        <w:rPr>
          <w:rFonts w:eastAsia="Times New Roman" w:cs="Times New Roman"/>
          <w:color w:val="00000A"/>
          <w:sz w:val="22"/>
          <w:szCs w:val="22"/>
          <w:lang w:val="ru-RU" w:eastAsia="zxx" w:bidi="ar-SA"/>
        </w:rPr>
        <w:t xml:space="preserve"> </w:t>
      </w:r>
      <w:r>
        <w:rPr>
          <w:rFonts w:eastAsia="Times New Roman" w:cs="Times New Roman"/>
          <w:color w:val="00000A"/>
          <w:sz w:val="21"/>
          <w:szCs w:val="21"/>
          <w:lang w:val="ru-RU" w:eastAsia="zxx" w:bidi="ar-SA"/>
        </w:rPr>
        <w:t xml:space="preserve">  </w:t>
      </w:r>
    </w:p>
    <w:p>
      <w:pPr>
        <w:pStyle w:val="Normal"/>
        <w:tabs>
          <w:tab w:val="clear" w:pos="706"/>
          <w:tab w:val="left" w:pos="5760" w:leader="none"/>
        </w:tabs>
        <w:ind w:left="0" w:right="0" w:hanging="0"/>
        <w:jc w:val="both"/>
        <w:rPr>
          <w:color w:val="000000"/>
        </w:rPr>
      </w:pPr>
      <w:r>
        <w:rPr>
          <w:color w:val="000000"/>
        </w:rPr>
      </w:r>
    </w:p>
    <w:p>
      <w:pPr>
        <w:pStyle w:val="2"/>
        <w:numPr>
          <w:ilvl w:val="1"/>
          <w:numId w:val="1"/>
        </w:numPr>
        <w:ind w:left="0" w:right="0" w:hanging="0"/>
        <w:rPr>
          <w:color w:val="000000"/>
        </w:rPr>
      </w:pPr>
      <w:bookmarkStart w:id="61" w:name="__RefHeading__87333_383761615"/>
      <w:bookmarkEnd w:id="61"/>
      <w:r>
        <w:rPr>
          <w:color w:val="000000"/>
          <w:sz w:val="28"/>
          <w:szCs w:val="28"/>
          <w:lang w:val="ru-RU" w:eastAsia="zxx" w:bidi="ar-SA"/>
        </w:rPr>
        <w:t xml:space="preserve">8.5 Картотека «Типы тарифов» </w:t>
      </w:r>
      <w:r>
        <w:rPr>
          <w:color w:val="000000"/>
          <w:sz w:val="28"/>
          <w:szCs w:val="28"/>
          <w:lang w:val="en-US" w:eastAsia="zxx" w:bidi="ar-SA"/>
        </w:rPr>
        <w:t>(</w:t>
      </w:r>
      <w:r>
        <w:rPr>
          <w:color w:val="000000"/>
          <w:sz w:val="28"/>
          <w:szCs w:val="28"/>
          <w:lang w:val="ru-RU" w:eastAsia="zxx" w:bidi="ar-SA"/>
        </w:rPr>
        <w:t>КТТ</w:t>
      </w:r>
      <w:r>
        <w:rPr>
          <w:color w:val="000000"/>
          <w:sz w:val="28"/>
          <w:szCs w:val="28"/>
          <w:lang w:val="en-US" w:eastAsia="zxx" w:bidi="ar-SA"/>
        </w:rPr>
        <w:t>)</w:t>
      </w:r>
      <w:r>
        <w:rPr>
          <w:color w:val="000000"/>
          <w:sz w:val="28"/>
          <w:szCs w:val="28"/>
          <w:lang w:val="ru-RU" w:eastAsia="zxx" w:bidi="ar-SA"/>
        </w:rPr>
        <w:t>.</w:t>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Кодификатор типов тарифов используется в УПТ для установления соответствия кода базового тарифа коду типа тарифа.</w:t>
      </w:r>
    </w:p>
    <w:p>
      <w:pPr>
        <w:pStyle w:val="Style20"/>
        <w:rPr>
          <w:color w:val="000000"/>
        </w:rPr>
      </w:pPr>
      <w:r>
        <w:rPr>
          <w:rFonts w:eastAsia="Times New Roman" w:cs="Times New Roman"/>
          <w:color w:val="000000"/>
          <w:sz w:val="21"/>
          <w:szCs w:val="21"/>
          <w:lang w:val="ru-RU" w:eastAsia="zxx" w:bidi="ar-SA"/>
        </w:rPr>
        <w:t xml:space="preserve"> </w:t>
      </w:r>
      <w:r>
        <w:rPr>
          <w:rFonts w:eastAsia="Times New Roman" w:cs="Times New Roman"/>
          <w:color w:val="000000"/>
          <w:sz w:val="21"/>
          <w:szCs w:val="21"/>
          <w:lang w:val="ru-RU" w:eastAsia="zxx" w:bidi="ar-SA"/>
        </w:rPr>
        <w:tab/>
        <w:t>Маска карточки имеет следующий вид:</w:t>
      </w:r>
    </w:p>
    <w:p>
      <w:pPr>
        <w:pStyle w:val="Style20"/>
        <w:rPr>
          <w:color w:val="000000"/>
        </w:rPr>
      </w:pPr>
      <w:r>
        <w:drawing>
          <wp:anchor behindDoc="0" distT="0" distB="0" distL="0" distR="0" simplePos="0" locked="0" layoutInCell="0" allowOverlap="1" relativeHeight="101">
            <wp:simplePos x="0" y="0"/>
            <wp:positionH relativeFrom="column">
              <wp:align>center</wp:align>
            </wp:positionH>
            <wp:positionV relativeFrom="paragraph">
              <wp:posOffset>635</wp:posOffset>
            </wp:positionV>
            <wp:extent cx="5768340" cy="1754505"/>
            <wp:effectExtent l="0" t="0" r="0" b="0"/>
            <wp:wrapSquare wrapText="largest"/>
            <wp:docPr id="109" name="Изображение1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Изображение113" descr=""/>
                    <pic:cNvPicPr>
                      <a:picLocks noChangeAspect="1" noChangeArrowheads="1"/>
                    </pic:cNvPicPr>
                  </pic:nvPicPr>
                  <pic:blipFill>
                    <a:blip r:embed="rId110"/>
                    <a:stretch>
                      <a:fillRect/>
                    </a:stretch>
                  </pic:blipFill>
                  <pic:spPr bwMode="auto">
                    <a:xfrm>
                      <a:off x="0" y="0"/>
                      <a:ext cx="5768340" cy="1754505"/>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700" w:type="dxa"/>
        <w:jc w:val="left"/>
        <w:tblInd w:w="186" w:type="dxa"/>
        <w:tblLayout w:type="fixed"/>
        <w:tblCellMar>
          <w:top w:w="55" w:type="dxa"/>
          <w:left w:w="27" w:type="dxa"/>
          <w:bottom w:w="55" w:type="dxa"/>
          <w:right w:w="55" w:type="dxa"/>
        </w:tblCellMar>
      </w:tblPr>
      <w:tblGrid>
        <w:gridCol w:w="963"/>
        <w:gridCol w:w="4725"/>
        <w:gridCol w:w="942"/>
        <w:gridCol w:w="1031"/>
        <w:gridCol w:w="1039"/>
      </w:tblGrid>
      <w:tr>
        <w:trPr/>
        <w:tc>
          <w:tcPr>
            <w:tcW w:w="963"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72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942"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031"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039" w:type="dxa"/>
            <w:tcBorders>
              <w:top w:val="single" w:sz="2" w:space="0" w:color="000001"/>
              <w:left w:val="single" w:sz="2" w:space="0" w:color="000001"/>
              <w:bottom w:val="single" w:sz="2" w:space="0" w:color="000001"/>
              <w:right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963"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rPr>
            </w:pPr>
            <w:r>
              <w:rPr>
                <w:color w:val="000000"/>
              </w:rPr>
              <w:t>1</w:t>
            </w:r>
          </w:p>
        </w:tc>
        <w:tc>
          <w:tcPr>
            <w:tcW w:w="472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тарифа (кириллица)</w:t>
            </w:r>
          </w:p>
        </w:tc>
        <w:tc>
          <w:tcPr>
            <w:tcW w:w="942" w:type="dxa"/>
            <w:tcBorders>
              <w:top w:val="single" w:sz="2" w:space="0" w:color="000001"/>
              <w:left w:val="single" w:sz="2" w:space="0" w:color="000001"/>
              <w:bottom w:val="single" w:sz="2" w:space="0" w:color="000001"/>
            </w:tcBorders>
            <w:shd w:fill="FFFFFF" w:val="clear"/>
          </w:tcPr>
          <w:p>
            <w:pPr>
              <w:pStyle w:val="Style43"/>
              <w:widowControl w:val="false"/>
              <w:snapToGrid w:val="false"/>
              <w:rPr>
                <w:color w:val="000000"/>
                <w:sz w:val="20"/>
                <w:szCs w:val="20"/>
              </w:rPr>
            </w:pPr>
            <w:r>
              <w:rPr>
                <w:color w:val="000000"/>
                <w:sz w:val="20"/>
                <w:szCs w:val="20"/>
              </w:rPr>
              <w:t>РТГ</w:t>
            </w:r>
          </w:p>
        </w:tc>
        <w:tc>
          <w:tcPr>
            <w:tcW w:w="103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03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w:t>
            </w:r>
          </w:p>
        </w:tc>
      </w:tr>
      <w:tr>
        <w:trPr/>
        <w:tc>
          <w:tcPr>
            <w:tcW w:w="963"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rPr>
            </w:pPr>
            <w:r>
              <w:rPr>
                <w:color w:val="000000"/>
              </w:rPr>
              <w:t>2</w:t>
            </w:r>
          </w:p>
        </w:tc>
        <w:tc>
          <w:tcPr>
            <w:tcW w:w="472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тарифа (латиница)</w:t>
            </w:r>
          </w:p>
        </w:tc>
        <w:tc>
          <w:tcPr>
            <w:tcW w:w="942" w:type="dxa"/>
            <w:tcBorders>
              <w:top w:val="single" w:sz="2" w:space="0" w:color="000001"/>
              <w:left w:val="single" w:sz="2" w:space="0" w:color="000001"/>
              <w:bottom w:val="single" w:sz="2" w:space="0" w:color="000001"/>
            </w:tcBorders>
            <w:shd w:fill="FFFFFF" w:val="clear"/>
          </w:tcPr>
          <w:p>
            <w:pPr>
              <w:pStyle w:val="Style43"/>
              <w:widowControl w:val="false"/>
              <w:snapToGrid w:val="false"/>
              <w:rPr>
                <w:color w:val="000000"/>
                <w:sz w:val="20"/>
                <w:szCs w:val="20"/>
              </w:rPr>
            </w:pPr>
            <w:r>
              <w:rPr>
                <w:color w:val="000000"/>
                <w:sz w:val="20"/>
                <w:szCs w:val="20"/>
              </w:rPr>
              <w:t>ЛТТ</w:t>
            </w:r>
          </w:p>
        </w:tc>
        <w:tc>
          <w:tcPr>
            <w:tcW w:w="103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03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w:t>
            </w:r>
          </w:p>
        </w:tc>
      </w:tr>
      <w:tr>
        <w:trPr/>
        <w:tc>
          <w:tcPr>
            <w:tcW w:w="963"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rPr>
            </w:pPr>
            <w:r>
              <w:rPr>
                <w:color w:val="000000"/>
              </w:rPr>
              <w:t>3</w:t>
            </w:r>
          </w:p>
        </w:tc>
        <w:tc>
          <w:tcPr>
            <w:tcW w:w="472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кода типа тарифа на русском</w:t>
            </w:r>
          </w:p>
        </w:tc>
        <w:tc>
          <w:tcPr>
            <w:tcW w:w="942" w:type="dxa"/>
            <w:tcBorders>
              <w:top w:val="single" w:sz="2" w:space="0" w:color="000001"/>
              <w:left w:val="single" w:sz="2" w:space="0" w:color="000001"/>
              <w:bottom w:val="single" w:sz="2" w:space="0" w:color="000001"/>
            </w:tcBorders>
            <w:shd w:fill="FFFFFF" w:val="clear"/>
          </w:tcPr>
          <w:p>
            <w:pPr>
              <w:pStyle w:val="Style43"/>
              <w:widowControl w:val="false"/>
              <w:snapToGrid w:val="false"/>
              <w:rPr>
                <w:color w:val="000000"/>
                <w:sz w:val="20"/>
                <w:szCs w:val="20"/>
              </w:rPr>
            </w:pPr>
            <w:r>
              <w:rPr>
                <w:color w:val="000000"/>
                <w:sz w:val="20"/>
                <w:szCs w:val="20"/>
              </w:rPr>
              <w:t>ИМЯ</w:t>
            </w:r>
          </w:p>
        </w:tc>
        <w:tc>
          <w:tcPr>
            <w:tcW w:w="103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03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78</w:t>
            </w:r>
          </w:p>
        </w:tc>
      </w:tr>
      <w:tr>
        <w:trPr/>
        <w:tc>
          <w:tcPr>
            <w:tcW w:w="963"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rPr>
            </w:pPr>
            <w:r>
              <w:rPr>
                <w:color w:val="000000"/>
              </w:rPr>
              <w:t>4</w:t>
            </w:r>
          </w:p>
        </w:tc>
        <w:tc>
          <w:tcPr>
            <w:tcW w:w="472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кода типа тарифа на английском</w:t>
            </w:r>
          </w:p>
        </w:tc>
        <w:tc>
          <w:tcPr>
            <w:tcW w:w="942" w:type="dxa"/>
            <w:tcBorders>
              <w:top w:val="single" w:sz="2" w:space="0" w:color="000001"/>
              <w:left w:val="single" w:sz="2" w:space="0" w:color="000001"/>
              <w:bottom w:val="single" w:sz="2" w:space="0" w:color="000001"/>
            </w:tcBorders>
            <w:shd w:fill="FFFFFF" w:val="clear"/>
          </w:tcPr>
          <w:p>
            <w:pPr>
              <w:pStyle w:val="Style43"/>
              <w:widowControl w:val="false"/>
              <w:snapToGrid w:val="false"/>
              <w:rPr>
                <w:color w:val="000000"/>
                <w:sz w:val="20"/>
                <w:szCs w:val="20"/>
              </w:rPr>
            </w:pPr>
            <w:r>
              <w:rPr>
                <w:color w:val="000000"/>
                <w:sz w:val="20"/>
                <w:szCs w:val="20"/>
              </w:rPr>
              <w:t>ЛАН</w:t>
            </w:r>
          </w:p>
        </w:tc>
        <w:tc>
          <w:tcPr>
            <w:tcW w:w="103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03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78</w:t>
            </w:r>
          </w:p>
        </w:tc>
      </w:tr>
      <w:tr>
        <w:trPr/>
        <w:tc>
          <w:tcPr>
            <w:tcW w:w="963"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rPr>
            </w:pPr>
            <w:r>
              <w:rPr>
                <w:color w:val="000000"/>
              </w:rPr>
              <w:t>5</w:t>
            </w:r>
          </w:p>
        </w:tc>
        <w:tc>
          <w:tcPr>
            <w:tcW w:w="472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Фикс. срок действия билета.</w:t>
            </w:r>
          </w:p>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Признак, определяющий срок действия билета.</w:t>
            </w:r>
          </w:p>
          <w:p>
            <w:pPr>
              <w:pStyle w:val="Normal"/>
              <w:widowControl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 – билет действителен только на дату вылета</w:t>
            </w:r>
          </w:p>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0 – срок действия билета определяется исходя из сроков пребывания и типа тарифа</w:t>
            </w:r>
          </w:p>
        </w:tc>
        <w:tc>
          <w:tcPr>
            <w:tcW w:w="942" w:type="dxa"/>
            <w:tcBorders>
              <w:top w:val="single" w:sz="2" w:space="0" w:color="000001"/>
              <w:left w:val="single" w:sz="2" w:space="0" w:color="000001"/>
              <w:bottom w:val="single" w:sz="2" w:space="0" w:color="000001"/>
            </w:tcBorders>
            <w:shd w:fill="FFFFFF" w:val="clear"/>
          </w:tcPr>
          <w:p>
            <w:pPr>
              <w:pStyle w:val="Style43"/>
              <w:widowControl w:val="false"/>
              <w:snapToGrid w:val="false"/>
              <w:rPr>
                <w:color w:val="000000"/>
                <w:sz w:val="20"/>
                <w:szCs w:val="20"/>
              </w:rPr>
            </w:pPr>
            <w:r>
              <w:rPr>
                <w:color w:val="000000"/>
                <w:sz w:val="20"/>
                <w:szCs w:val="20"/>
              </w:rPr>
            </w:r>
          </w:p>
        </w:tc>
        <w:tc>
          <w:tcPr>
            <w:tcW w:w="103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0/1</w:t>
            </w:r>
          </w:p>
        </w:tc>
        <w:tc>
          <w:tcPr>
            <w:tcW w:w="103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r>
    </w:tbl>
    <w:p>
      <w:pPr>
        <w:pStyle w:val="25"/>
        <w:rPr>
          <w:color w:val="000000"/>
        </w:rPr>
      </w:pPr>
      <w:r>
        <w:rPr>
          <w:color w:val="000000"/>
        </w:rPr>
      </w:r>
    </w:p>
    <w:p>
      <w:pPr>
        <w:pStyle w:val="25"/>
        <w:rPr>
          <w:color w:val="000000"/>
        </w:rPr>
      </w:pPr>
      <w:r>
        <w:rPr>
          <w:rFonts w:eastAsia="Times New Roman" w:cs="Times New Roman"/>
          <w:color w:val="000000"/>
          <w:sz w:val="21"/>
          <w:szCs w:val="21"/>
          <w:lang w:val="ru-RU" w:eastAsia="zxx" w:bidi="ar-SA"/>
        </w:rPr>
        <w:t>Сроки действия билета в зависимости от типа тарифа:</w:t>
      </w:r>
    </w:p>
    <w:tbl>
      <w:tblPr>
        <w:tblW w:w="8548" w:type="dxa"/>
        <w:jc w:val="left"/>
        <w:tblInd w:w="316" w:type="dxa"/>
        <w:tblLayout w:type="fixed"/>
        <w:tblCellMar>
          <w:top w:w="0" w:type="dxa"/>
          <w:left w:w="58" w:type="dxa"/>
          <w:bottom w:w="0" w:type="dxa"/>
          <w:right w:w="108" w:type="dxa"/>
        </w:tblCellMar>
      </w:tblPr>
      <w:tblGrid>
        <w:gridCol w:w="3461"/>
        <w:gridCol w:w="5086"/>
      </w:tblGrid>
      <w:tr>
        <w:trPr/>
        <w:tc>
          <w:tcPr>
            <w:tcW w:w="3461" w:type="dxa"/>
            <w:tcBorders>
              <w:top w:val="single" w:sz="4" w:space="0" w:color="000001"/>
              <w:left w:val="single" w:sz="4" w:space="0" w:color="000001"/>
              <w:bottom w:val="single" w:sz="4" w:space="0" w:color="000001"/>
            </w:tcBorders>
            <w:shd w:fill="FFFFFF" w:val="clear"/>
          </w:tcPr>
          <w:p>
            <w:pPr>
              <w:pStyle w:val="25"/>
              <w:widowControl w:val="false"/>
              <w:snapToGrid w:val="false"/>
              <w:spacing w:before="0" w:after="120"/>
              <w:ind w:left="0" w:right="0" w:hanging="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Срок действия билета</w:t>
            </w:r>
          </w:p>
        </w:tc>
        <w:tc>
          <w:tcPr>
            <w:tcW w:w="5086" w:type="dxa"/>
            <w:tcBorders>
              <w:top w:val="single" w:sz="4" w:space="0" w:color="000001"/>
              <w:left w:val="single" w:sz="4" w:space="0" w:color="000001"/>
              <w:bottom w:val="single" w:sz="4" w:space="0" w:color="000001"/>
              <w:right w:val="single" w:sz="4" w:space="0" w:color="000001"/>
            </w:tcBorders>
            <w:shd w:fill="FFFFFF" w:val="clear"/>
          </w:tcPr>
          <w:p>
            <w:pPr>
              <w:pStyle w:val="25"/>
              <w:widowControl w:val="false"/>
              <w:snapToGrid w:val="false"/>
              <w:spacing w:before="0" w:after="120"/>
              <w:ind w:left="0" w:right="0" w:hanging="0"/>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Типы тарифов</w:t>
            </w:r>
          </w:p>
        </w:tc>
      </w:tr>
      <w:tr>
        <w:trPr/>
        <w:tc>
          <w:tcPr>
            <w:tcW w:w="3461" w:type="dxa"/>
            <w:tcBorders>
              <w:top w:val="single" w:sz="4" w:space="0" w:color="000001"/>
              <w:left w:val="single" w:sz="4" w:space="0" w:color="000001"/>
              <w:bottom w:val="single" w:sz="4" w:space="0" w:color="000001"/>
            </w:tcBorders>
            <w:shd w:fill="FFFFFF" w:val="clear"/>
          </w:tcPr>
          <w:p>
            <w:pPr>
              <w:pStyle w:val="25"/>
              <w:widowControl w:val="false"/>
              <w:snapToGrid w:val="false"/>
              <w:spacing w:before="0" w:after="120"/>
              <w:ind w:left="0" w:right="0" w:hanging="0"/>
              <w:rPr>
                <w:color w:val="000000"/>
              </w:rPr>
            </w:pPr>
            <w:r>
              <w:rPr>
                <w:rFonts w:eastAsia="Times New Roman" w:cs="Times New Roman"/>
                <w:color w:val="000000"/>
                <w:sz w:val="20"/>
                <w:szCs w:val="20"/>
                <w:lang w:val="ru-RU" w:eastAsia="zxx" w:bidi="ar-SA"/>
              </w:rPr>
              <w:t>Билет действителен в течение года. Поля</w:t>
            </w:r>
            <w:r>
              <w:rPr>
                <w:rFonts w:eastAsia="Times New Roman" w:cs="Times New Roman"/>
                <w:color w:val="000000"/>
                <w:sz w:val="20"/>
                <w:szCs w:val="20"/>
                <w:lang w:val="en-US" w:eastAsia="zxx" w:bidi="ar-SA"/>
              </w:rPr>
              <w:t xml:space="preserve"> «Not valid before» </w:t>
            </w:r>
            <w:r>
              <w:rPr>
                <w:rFonts w:eastAsia="Times New Roman" w:cs="Times New Roman"/>
                <w:color w:val="000000"/>
                <w:sz w:val="20"/>
                <w:szCs w:val="20"/>
                <w:lang w:val="ru-RU" w:eastAsia="zxx" w:bidi="ar-SA"/>
              </w:rPr>
              <w:t>и</w:t>
            </w:r>
            <w:r>
              <w:rPr>
                <w:rFonts w:eastAsia="Times New Roman" w:cs="Times New Roman"/>
                <w:color w:val="000000"/>
                <w:sz w:val="20"/>
                <w:szCs w:val="20"/>
                <w:lang w:val="en-US" w:eastAsia="zxx" w:bidi="ar-SA"/>
              </w:rPr>
              <w:t xml:space="preserve"> «Not valid after» </w:t>
            </w:r>
            <w:r>
              <w:rPr>
                <w:rFonts w:eastAsia="Times New Roman" w:cs="Times New Roman"/>
                <w:color w:val="000000"/>
                <w:sz w:val="20"/>
                <w:szCs w:val="20"/>
                <w:lang w:val="ru-RU" w:eastAsia="zxx" w:bidi="ar-SA"/>
              </w:rPr>
              <w:t>не</w:t>
            </w:r>
            <w:r>
              <w:rPr>
                <w:rFonts w:eastAsia="Times New Roman" w:cs="Times New Roman"/>
                <w:color w:val="000000"/>
                <w:sz w:val="20"/>
                <w:szCs w:val="20"/>
                <w:lang w:val="en-US" w:eastAsia="zxx" w:bidi="ar-SA"/>
              </w:rPr>
              <w:t xml:space="preserve"> </w:t>
            </w:r>
            <w:r>
              <w:rPr>
                <w:rFonts w:eastAsia="Times New Roman" w:cs="Times New Roman"/>
                <w:color w:val="000000"/>
                <w:sz w:val="20"/>
                <w:szCs w:val="20"/>
                <w:lang w:val="ru-RU" w:eastAsia="zxx" w:bidi="ar-SA"/>
              </w:rPr>
              <w:t>заполняются</w:t>
            </w:r>
          </w:p>
        </w:tc>
        <w:tc>
          <w:tcPr>
            <w:tcW w:w="5086" w:type="dxa"/>
            <w:tcBorders>
              <w:top w:val="single" w:sz="4" w:space="0" w:color="000001"/>
              <w:left w:val="single" w:sz="4" w:space="0" w:color="000001"/>
              <w:bottom w:val="single" w:sz="4" w:space="0" w:color="000001"/>
              <w:right w:val="single" w:sz="4" w:space="0" w:color="000001"/>
            </w:tcBorders>
            <w:shd w:fill="FFFFFF" w:val="clear"/>
          </w:tcPr>
          <w:p>
            <w:pPr>
              <w:pStyle w:val="25"/>
              <w:widowControl w:val="false"/>
              <w:snapToGrid w:val="false"/>
              <w:ind w:left="0" w:right="0" w:hanging="0"/>
              <w:rPr>
                <w:color w:val="000000"/>
              </w:rPr>
            </w:pPr>
            <w:r>
              <w:rPr>
                <w:rFonts w:eastAsia="Times New Roman" w:cs="Times New Roman"/>
                <w:color w:val="000000"/>
                <w:sz w:val="20"/>
                <w:szCs w:val="20"/>
                <w:lang w:val="ru-RU" w:eastAsia="zxx" w:bidi="ar-SA"/>
              </w:rPr>
              <w:t>Нормальные</w:t>
            </w:r>
            <w:r>
              <w:rPr>
                <w:rFonts w:eastAsia="Times New Roman" w:cs="Times New Roman"/>
                <w:color w:val="000000"/>
                <w:sz w:val="20"/>
                <w:szCs w:val="20"/>
                <w:lang w:val="en-US" w:eastAsia="zxx" w:bidi="ar-SA"/>
              </w:rPr>
              <w:t xml:space="preserve"> </w:t>
            </w:r>
            <w:r>
              <w:rPr>
                <w:rFonts w:eastAsia="Times New Roman" w:cs="Times New Roman"/>
                <w:color w:val="000000"/>
                <w:sz w:val="20"/>
                <w:szCs w:val="20"/>
                <w:lang w:val="ru-RU" w:eastAsia="zxx" w:bidi="ar-SA"/>
              </w:rPr>
              <w:t>тарифы</w:t>
            </w:r>
            <w:r>
              <w:rPr>
                <w:rFonts w:eastAsia="Times New Roman" w:cs="Times New Roman"/>
                <w:color w:val="000000"/>
                <w:sz w:val="20"/>
                <w:szCs w:val="20"/>
                <w:lang w:val="en-US" w:eastAsia="zxx" w:bidi="ar-SA"/>
              </w:rPr>
              <w:t>:</w:t>
            </w:r>
          </w:p>
          <w:p>
            <w:pPr>
              <w:pStyle w:val="25"/>
              <w:widowControl w:val="false"/>
              <w:spacing w:before="0" w:after="120"/>
              <w:ind w:left="0" w:right="0" w:hanging="0"/>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FU, FR, FOX, BU, BR, BOX, EU, ES, ER, XOX</w:t>
            </w:r>
          </w:p>
        </w:tc>
      </w:tr>
      <w:tr>
        <w:trPr/>
        <w:tc>
          <w:tcPr>
            <w:tcW w:w="3461" w:type="dxa"/>
            <w:tcBorders>
              <w:top w:val="single" w:sz="4" w:space="0" w:color="000001"/>
              <w:left w:val="single" w:sz="4" w:space="0" w:color="000001"/>
              <w:bottom w:val="single" w:sz="4" w:space="0" w:color="000001"/>
            </w:tcBorders>
            <w:shd w:fill="FFFFFF" w:val="clear"/>
          </w:tcPr>
          <w:p>
            <w:pPr>
              <w:pStyle w:val="25"/>
              <w:widowControl w:val="false"/>
              <w:snapToGrid w:val="false"/>
              <w:spacing w:before="0" w:after="120"/>
              <w:ind w:left="0" w:right="0" w:hanging="0"/>
              <w:rPr>
                <w:color w:val="000000"/>
              </w:rPr>
            </w:pPr>
            <w:r>
              <w:rPr>
                <w:rFonts w:eastAsia="Times New Roman" w:cs="Times New Roman"/>
                <w:color w:val="000000"/>
                <w:sz w:val="20"/>
                <w:szCs w:val="20"/>
                <w:lang w:val="ru-RU" w:eastAsia="zxx" w:bidi="ar-SA"/>
              </w:rPr>
              <w:t>Срок действия билета рассчитывается исходя из сроков «минимального/ максимального пребывания». Поля</w:t>
            </w:r>
            <w:r>
              <w:rPr>
                <w:rFonts w:eastAsia="Times New Roman" w:cs="Times New Roman"/>
                <w:color w:val="000000"/>
                <w:sz w:val="20"/>
                <w:szCs w:val="20"/>
                <w:lang w:val="en-US" w:eastAsia="zxx" w:bidi="ar-SA"/>
              </w:rPr>
              <w:t xml:space="preserve"> «Not valid before» </w:t>
            </w:r>
            <w:r>
              <w:rPr>
                <w:rFonts w:eastAsia="Times New Roman" w:cs="Times New Roman"/>
                <w:color w:val="000000"/>
                <w:sz w:val="20"/>
                <w:szCs w:val="20"/>
                <w:lang w:val="ru-RU" w:eastAsia="zxx" w:bidi="ar-SA"/>
              </w:rPr>
              <w:t>и</w:t>
            </w:r>
            <w:r>
              <w:rPr>
                <w:rFonts w:eastAsia="Times New Roman" w:cs="Times New Roman"/>
                <w:color w:val="000000"/>
                <w:sz w:val="20"/>
                <w:szCs w:val="20"/>
                <w:lang w:val="en-US" w:eastAsia="zxx" w:bidi="ar-SA"/>
              </w:rPr>
              <w:t xml:space="preserve"> «Not valid after»  </w:t>
            </w:r>
            <w:r>
              <w:rPr>
                <w:rFonts w:eastAsia="Times New Roman" w:cs="Times New Roman"/>
                <w:color w:val="000000"/>
                <w:sz w:val="20"/>
                <w:szCs w:val="20"/>
                <w:lang w:val="ru-RU" w:eastAsia="zxx" w:bidi="ar-SA"/>
              </w:rPr>
              <w:t>заполняются</w:t>
            </w:r>
            <w:r>
              <w:rPr>
                <w:rFonts w:eastAsia="Times New Roman" w:cs="Times New Roman"/>
                <w:color w:val="000000"/>
                <w:sz w:val="20"/>
                <w:szCs w:val="20"/>
                <w:lang w:val="en-US" w:eastAsia="zxx" w:bidi="ar-SA"/>
              </w:rPr>
              <w:t>.</w:t>
            </w:r>
          </w:p>
        </w:tc>
        <w:tc>
          <w:tcPr>
            <w:tcW w:w="5086" w:type="dxa"/>
            <w:tcBorders>
              <w:top w:val="single" w:sz="4" w:space="0" w:color="000001"/>
              <w:left w:val="single" w:sz="4" w:space="0" w:color="000001"/>
              <w:bottom w:val="single" w:sz="4" w:space="0" w:color="000001"/>
              <w:right w:val="single" w:sz="4" w:space="0" w:color="000001"/>
            </w:tcBorders>
            <w:shd w:fill="FFFFFF" w:val="clear"/>
          </w:tcPr>
          <w:p>
            <w:pPr>
              <w:pStyle w:val="25"/>
              <w:widowControl w:val="false"/>
              <w:snapToGrid w:val="false"/>
              <w:ind w:left="0" w:right="0" w:hanging="0"/>
              <w:rPr>
                <w:color w:val="000000"/>
              </w:rPr>
            </w:pPr>
            <w:r>
              <w:rPr>
                <w:rFonts w:eastAsia="Times New Roman" w:cs="Times New Roman"/>
                <w:color w:val="000000"/>
                <w:sz w:val="20"/>
                <w:szCs w:val="20"/>
                <w:lang w:val="ru-RU" w:eastAsia="zxx" w:bidi="ar-SA"/>
              </w:rPr>
              <w:t>Экскурсионные</w:t>
            </w:r>
            <w:r>
              <w:rPr>
                <w:rFonts w:eastAsia="Times New Roman" w:cs="Times New Roman"/>
                <w:color w:val="000000"/>
                <w:sz w:val="20"/>
                <w:szCs w:val="20"/>
                <w:lang w:val="en-US" w:eastAsia="zxx" w:bidi="ar-SA"/>
              </w:rPr>
              <w:t xml:space="preserve"> </w:t>
            </w:r>
            <w:r>
              <w:rPr>
                <w:rFonts w:eastAsia="Times New Roman" w:cs="Times New Roman"/>
                <w:color w:val="000000"/>
                <w:sz w:val="20"/>
                <w:szCs w:val="20"/>
                <w:lang w:val="ru-RU" w:eastAsia="zxx" w:bidi="ar-SA"/>
              </w:rPr>
              <w:t>тарифы</w:t>
            </w:r>
            <w:r>
              <w:rPr>
                <w:rFonts w:eastAsia="Times New Roman" w:cs="Times New Roman"/>
                <w:color w:val="000000"/>
                <w:sz w:val="20"/>
                <w:szCs w:val="20"/>
                <w:lang w:val="en-US" w:eastAsia="zxx" w:bidi="ar-SA"/>
              </w:rPr>
              <w:t>:</w:t>
            </w:r>
          </w:p>
          <w:p>
            <w:pPr>
              <w:pStyle w:val="25"/>
              <w:widowControl w:val="false"/>
              <w:spacing w:before="0" w:after="120"/>
              <w:ind w:left="0" w:right="0" w:hanging="0"/>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FX, BX, XEX, XES, XEL, SB, FRO, BRO, PRO, PCF, PEM, PG, PIT, PGM, PGO, PGZ, PGV, PM, PS, PSD, PSZ, PU, PVU, PZ, SH</w:t>
            </w:r>
          </w:p>
        </w:tc>
      </w:tr>
      <w:tr>
        <w:trPr/>
        <w:tc>
          <w:tcPr>
            <w:tcW w:w="3461" w:type="dxa"/>
            <w:tcBorders>
              <w:top w:val="single" w:sz="4" w:space="0" w:color="000001"/>
              <w:left w:val="single" w:sz="4" w:space="0" w:color="000001"/>
              <w:bottom w:val="single" w:sz="4" w:space="0" w:color="000001"/>
            </w:tcBorders>
            <w:shd w:fill="FFFFFF" w:val="clear"/>
          </w:tcPr>
          <w:p>
            <w:pPr>
              <w:pStyle w:val="25"/>
              <w:widowControl w:val="false"/>
              <w:snapToGrid w:val="false"/>
              <w:spacing w:before="0" w:after="120"/>
              <w:ind w:left="0" w:right="0" w:hanging="0"/>
              <w:rPr>
                <w:color w:val="000000"/>
              </w:rPr>
            </w:pPr>
            <w:r>
              <w:rPr>
                <w:rFonts w:eastAsia="Times New Roman" w:cs="Times New Roman"/>
                <w:color w:val="000000"/>
                <w:sz w:val="20"/>
                <w:szCs w:val="20"/>
                <w:lang w:val="ru-RU" w:eastAsia="zxx" w:bidi="ar-SA"/>
              </w:rPr>
              <w:t>Билет действителен на дату вылета. Поля «</w:t>
            </w:r>
            <w:r>
              <w:rPr>
                <w:rFonts w:eastAsia="Times New Roman" w:cs="Times New Roman"/>
                <w:color w:val="000000"/>
                <w:sz w:val="20"/>
                <w:szCs w:val="20"/>
                <w:lang w:val="en-US" w:eastAsia="zxx" w:bidi="ar-SA"/>
              </w:rPr>
              <w:t>Not</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valid</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before</w:t>
            </w:r>
            <w:r>
              <w:rPr>
                <w:rFonts w:eastAsia="Times New Roman" w:cs="Times New Roman"/>
                <w:color w:val="000000"/>
                <w:sz w:val="20"/>
                <w:szCs w:val="20"/>
                <w:lang w:val="ru-RU" w:eastAsia="zxx" w:bidi="ar-SA"/>
              </w:rPr>
              <w:t>» и «</w:t>
            </w:r>
            <w:r>
              <w:rPr>
                <w:rFonts w:eastAsia="Times New Roman" w:cs="Times New Roman"/>
                <w:color w:val="000000"/>
                <w:sz w:val="20"/>
                <w:szCs w:val="20"/>
                <w:lang w:val="en-US" w:eastAsia="zxx" w:bidi="ar-SA"/>
              </w:rPr>
              <w:t>Not</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valid</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after</w:t>
            </w:r>
            <w:r>
              <w:rPr>
                <w:rFonts w:eastAsia="Times New Roman" w:cs="Times New Roman"/>
                <w:color w:val="000000"/>
                <w:sz w:val="20"/>
                <w:szCs w:val="20"/>
                <w:lang w:val="ru-RU" w:eastAsia="zxx" w:bidi="ar-SA"/>
              </w:rPr>
              <w:t>»  заполняются датой вылета рейса.</w:t>
            </w:r>
          </w:p>
        </w:tc>
        <w:tc>
          <w:tcPr>
            <w:tcW w:w="5086" w:type="dxa"/>
            <w:tcBorders>
              <w:top w:val="single" w:sz="4" w:space="0" w:color="000001"/>
              <w:left w:val="single" w:sz="4" w:space="0" w:color="000001"/>
              <w:bottom w:val="single" w:sz="4" w:space="0" w:color="000001"/>
              <w:right w:val="single" w:sz="4" w:space="0" w:color="000001"/>
            </w:tcBorders>
            <w:shd w:fill="FFFFFF" w:val="clear"/>
          </w:tcPr>
          <w:p>
            <w:pPr>
              <w:pStyle w:val="25"/>
              <w:widowControl w:val="false"/>
              <w:snapToGrid w:val="false"/>
              <w:ind w:left="0" w:right="0" w:hanging="0"/>
              <w:rPr>
                <w:color w:val="000000"/>
              </w:rPr>
            </w:pPr>
            <w:r>
              <w:rPr>
                <w:rFonts w:eastAsia="Times New Roman" w:cs="Times New Roman"/>
                <w:color w:val="000000"/>
                <w:sz w:val="20"/>
                <w:szCs w:val="20"/>
                <w:lang w:val="ru-RU" w:eastAsia="zxx" w:bidi="ar-SA"/>
              </w:rPr>
              <w:t xml:space="preserve">Тарифы </w:t>
            </w:r>
            <w:r>
              <w:rPr>
                <w:rFonts w:eastAsia="Times New Roman" w:cs="Times New Roman"/>
                <w:color w:val="000000"/>
                <w:sz w:val="20"/>
                <w:szCs w:val="20"/>
                <w:lang w:val="en-US" w:eastAsia="zxx" w:bidi="ar-SA"/>
              </w:rPr>
              <w:t>PEX</w:t>
            </w:r>
            <w:r>
              <w:rPr>
                <w:rFonts w:eastAsia="Times New Roman" w:cs="Times New Roman"/>
                <w:color w:val="000000"/>
                <w:sz w:val="20"/>
                <w:szCs w:val="20"/>
                <w:lang w:val="ru-RU" w:eastAsia="zxx" w:bidi="ar-SA"/>
              </w:rPr>
              <w:t>/</w:t>
            </w:r>
            <w:r>
              <w:rPr>
                <w:rFonts w:eastAsia="Times New Roman" w:cs="Times New Roman"/>
                <w:color w:val="000000"/>
                <w:sz w:val="20"/>
                <w:szCs w:val="20"/>
                <w:lang w:val="en-US" w:eastAsia="zxx" w:bidi="ar-SA"/>
              </w:rPr>
              <w:t>APEX</w:t>
            </w:r>
          </w:p>
          <w:p>
            <w:pPr>
              <w:pStyle w:val="25"/>
              <w:widowControl w:val="false"/>
              <w:spacing w:before="0" w:after="120"/>
              <w:ind w:left="0" w:right="0" w:hanging="0"/>
              <w:rPr>
                <w:color w:val="000000"/>
              </w:rPr>
            </w:pPr>
            <w:r>
              <w:rPr>
                <w:rFonts w:eastAsia="Times New Roman" w:cs="Times New Roman"/>
                <w:color w:val="000000"/>
                <w:sz w:val="20"/>
                <w:szCs w:val="20"/>
                <w:lang w:val="en-US" w:eastAsia="zxx" w:bidi="ar-SA"/>
              </w:rPr>
              <w:t>XAP</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XAW</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XAN</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XAB</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XAC</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XBB</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XBN</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EAP</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SAP</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SIP</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SBP</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XPX</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XPS</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XPL</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XPN</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XPV</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XPB</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XPC</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EIP</w:t>
            </w:r>
            <w:r>
              <w:rPr>
                <w:rFonts w:eastAsia="Times New Roman" w:cs="Times New Roman"/>
                <w:color w:val="000000"/>
                <w:sz w:val="20"/>
                <w:szCs w:val="20"/>
                <w:lang w:val="ru-RU" w:eastAsia="zxx" w:bidi="ar-SA"/>
              </w:rPr>
              <w:t>,</w:t>
            </w:r>
            <w:r>
              <w:rPr>
                <w:rFonts w:eastAsia="Times New Roman" w:cs="Times New Roman"/>
                <w:color w:val="000000"/>
                <w:sz w:val="20"/>
                <w:szCs w:val="20"/>
                <w:lang w:val="en-US" w:eastAsia="zxx" w:bidi="ar-SA"/>
              </w:rPr>
              <w:t>EBN</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PGA</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PGC</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PGI</w:t>
            </w:r>
            <w:r>
              <w:rPr>
                <w:rFonts w:eastAsia="Times New Roman" w:cs="Times New Roman"/>
                <w:color w:val="000000"/>
                <w:sz w:val="20"/>
                <w:szCs w:val="20"/>
                <w:lang w:val="ru-RU" w:eastAsia="zxx" w:bidi="ar-SA"/>
              </w:rPr>
              <w:t xml:space="preserve">, </w:t>
            </w:r>
            <w:r>
              <w:rPr>
                <w:rFonts w:eastAsia="Times New Roman" w:cs="Times New Roman"/>
                <w:color w:val="000000"/>
                <w:sz w:val="20"/>
                <w:szCs w:val="20"/>
                <w:lang w:val="en-US" w:eastAsia="zxx" w:bidi="ar-SA"/>
              </w:rPr>
              <w:t>PGN</w:t>
            </w:r>
          </w:p>
        </w:tc>
      </w:tr>
    </w:tbl>
    <w:p>
      <w:pPr>
        <w:pStyle w:val="Style20"/>
        <w:rPr>
          <w:color w:val="000000"/>
        </w:rPr>
      </w:pPr>
      <w:r>
        <w:rPr>
          <w:rFonts w:eastAsia="Times New Roman" w:cs="Times New Roman"/>
          <w:color w:val="000000"/>
          <w:sz w:val="20"/>
          <w:szCs w:val="20"/>
          <w:lang w:val="ru-RU" w:eastAsia="zxx" w:bidi="ar-SA"/>
        </w:rPr>
        <w:tab/>
      </w:r>
    </w:p>
    <w:p>
      <w:pPr>
        <w:pStyle w:val="Style20"/>
        <w:rPr>
          <w:color w:val="000000"/>
        </w:rPr>
      </w:pPr>
      <w:r>
        <w:rPr>
          <w:rFonts w:eastAsia="Times New Roman" w:cs="Times New Roman"/>
          <w:color w:val="000000"/>
          <w:sz w:val="21"/>
          <w:szCs w:val="21"/>
          <w:lang w:val="ru-RU" w:eastAsia="zxx" w:bidi="ar-SA"/>
        </w:rPr>
        <w:tab/>
        <w:t>Пример карточки:</w:t>
      </w:r>
    </w:p>
    <w:p>
      <w:pPr>
        <w:pStyle w:val="Style20"/>
        <w:rPr>
          <w:color w:val="000000"/>
        </w:rPr>
      </w:pPr>
      <w:r>
        <w:rPr>
          <w:color w:val="000000"/>
        </w:rPr>
        <w:drawing>
          <wp:anchor behindDoc="0" distT="0" distB="0" distL="0" distR="0" simplePos="0" locked="0" layoutInCell="0" allowOverlap="1" relativeHeight="79">
            <wp:simplePos x="0" y="0"/>
            <wp:positionH relativeFrom="column">
              <wp:align>center</wp:align>
            </wp:positionH>
            <wp:positionV relativeFrom="paragraph">
              <wp:posOffset>635</wp:posOffset>
            </wp:positionV>
            <wp:extent cx="5768340" cy="1744345"/>
            <wp:effectExtent l="0" t="0" r="0" b="0"/>
            <wp:wrapSquare wrapText="largest"/>
            <wp:docPr id="110" name="Изображение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Изображение89" descr=""/>
                    <pic:cNvPicPr>
                      <a:picLocks noChangeAspect="1" noChangeArrowheads="1"/>
                    </pic:cNvPicPr>
                  </pic:nvPicPr>
                  <pic:blipFill>
                    <a:blip r:embed="rId111"/>
                    <a:stretch>
                      <a:fillRect/>
                    </a:stretch>
                  </pic:blipFill>
                  <pic:spPr bwMode="auto">
                    <a:xfrm>
                      <a:off x="0" y="0"/>
                      <a:ext cx="5768340" cy="1744345"/>
                    </a:xfrm>
                    <a:prstGeom prst="rect">
                      <a:avLst/>
                    </a:prstGeom>
                  </pic:spPr>
                </pic:pic>
              </a:graphicData>
            </a:graphic>
          </wp:anchor>
        </w:drawing>
      </w:r>
    </w:p>
    <w:p>
      <w:pPr>
        <w:pStyle w:val="Style20"/>
        <w:ind w:left="0" w:right="0" w:firstLine="708"/>
        <w:jc w:val="both"/>
        <w:rPr>
          <w:color w:val="000000"/>
        </w:rPr>
      </w:pPr>
      <w:r>
        <w:rPr>
          <w:rFonts w:eastAsia="Times New Roman" w:cs="Arial"/>
          <w:color w:val="000000"/>
          <w:sz w:val="21"/>
          <w:szCs w:val="21"/>
          <w:lang w:val="ru-RU" w:eastAsia="zxx" w:bidi="ar-SA"/>
        </w:rPr>
        <w:t xml:space="preserve">Тип тарифа — </w:t>
      </w:r>
      <w:r>
        <w:rPr>
          <w:rFonts w:eastAsia="Times New Roman" w:cs="Arial"/>
          <w:color w:val="000000"/>
          <w:sz w:val="21"/>
          <w:szCs w:val="21"/>
          <w:lang w:val="en-US" w:eastAsia="zxx" w:bidi="ar-SA"/>
        </w:rPr>
        <w:t xml:space="preserve">BX, </w:t>
      </w:r>
      <w:r>
        <w:rPr>
          <w:rFonts w:eastAsia="Times New Roman" w:cs="Arial"/>
          <w:color w:val="000000"/>
          <w:sz w:val="21"/>
          <w:szCs w:val="21"/>
          <w:lang w:val="ru-RU" w:eastAsia="zxx" w:bidi="ar-SA"/>
        </w:rPr>
        <w:t>первый класс без ограничений, с фиксированным сроком действия билета.</w:t>
      </w:r>
    </w:p>
    <w:p>
      <w:pPr>
        <w:pStyle w:val="2"/>
        <w:numPr>
          <w:ilvl w:val="1"/>
          <w:numId w:val="1"/>
        </w:numPr>
        <w:ind w:left="0" w:right="0" w:hanging="0"/>
        <w:rPr>
          <w:color w:val="000000"/>
        </w:rPr>
      </w:pPr>
      <w:bookmarkStart w:id="62" w:name="__RefHeading__87335_383761615"/>
      <w:bookmarkEnd w:id="62"/>
      <w:r>
        <w:rPr>
          <w:color w:val="000000"/>
          <w:sz w:val="28"/>
          <w:szCs w:val="28"/>
          <w:lang w:val="ru-RU" w:eastAsia="zxx" w:bidi="ar-SA"/>
        </w:rPr>
        <w:t>8.6 Картотека «Типы дней недели/времени суток»</w:t>
      </w:r>
      <w:r>
        <w:rPr>
          <w:color w:val="000000"/>
          <w:sz w:val="28"/>
          <w:szCs w:val="28"/>
          <w:lang w:val="en-US" w:eastAsia="zxx" w:bidi="ar-SA"/>
        </w:rPr>
        <w:t xml:space="preserve"> (</w:t>
      </w:r>
      <w:r>
        <w:rPr>
          <w:color w:val="000000"/>
          <w:sz w:val="28"/>
          <w:szCs w:val="28"/>
          <w:lang w:val="ru-RU" w:eastAsia="zxx" w:bidi="ar-SA"/>
        </w:rPr>
        <w:t>КТД</w:t>
      </w:r>
      <w:r>
        <w:rPr>
          <w:color w:val="000000"/>
          <w:sz w:val="28"/>
          <w:szCs w:val="28"/>
          <w:lang w:val="en-US" w:eastAsia="zxx" w:bidi="ar-SA"/>
        </w:rPr>
        <w:t>)</w:t>
      </w:r>
      <w:r>
        <w:rPr>
          <w:color w:val="000000"/>
          <w:sz w:val="28"/>
          <w:szCs w:val="28"/>
          <w:lang w:val="ru-RU" w:eastAsia="zxx" w:bidi="ar-SA"/>
        </w:rPr>
        <w:t>.</w:t>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Картотека является кодификатором типов дней недели и времени суток. Маска карточки имеет следующий вид:</w:t>
      </w:r>
    </w:p>
    <w:p>
      <w:pPr>
        <w:pStyle w:val="Style20"/>
        <w:rPr>
          <w:color w:val="000000"/>
        </w:rPr>
      </w:pPr>
      <w:r>
        <w:rPr>
          <w:rFonts w:eastAsia="Times New Roman" w:cs="Times New Roman"/>
          <w:color w:val="000000"/>
          <w:sz w:val="22"/>
          <w:szCs w:val="22"/>
          <w:lang w:val="ru-RU" w:eastAsia="zxx" w:bidi="ar-SA"/>
        </w:rPr>
        <w:tab/>
      </w:r>
      <w:r>
        <w:drawing>
          <wp:anchor behindDoc="0" distT="0" distB="0" distL="0" distR="0" simplePos="0" locked="0" layoutInCell="0" allowOverlap="1" relativeHeight="81">
            <wp:simplePos x="0" y="0"/>
            <wp:positionH relativeFrom="column">
              <wp:align>center</wp:align>
            </wp:positionH>
            <wp:positionV relativeFrom="paragraph">
              <wp:posOffset>635</wp:posOffset>
            </wp:positionV>
            <wp:extent cx="5768340" cy="1873885"/>
            <wp:effectExtent l="0" t="0" r="0" b="0"/>
            <wp:wrapSquare wrapText="largest"/>
            <wp:docPr id="111" name="Изображение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Изображение91" descr=""/>
                    <pic:cNvPicPr>
                      <a:picLocks noChangeAspect="1" noChangeArrowheads="1"/>
                    </pic:cNvPicPr>
                  </pic:nvPicPr>
                  <pic:blipFill>
                    <a:blip r:embed="rId112"/>
                    <a:stretch>
                      <a:fillRect/>
                    </a:stretch>
                  </pic:blipFill>
                  <pic:spPr bwMode="auto">
                    <a:xfrm>
                      <a:off x="0" y="0"/>
                      <a:ext cx="5768340" cy="1873885"/>
                    </a:xfrm>
                    <a:prstGeom prst="rect">
                      <a:avLst/>
                    </a:prstGeom>
                  </pic:spPr>
                </pic:pic>
              </a:graphicData>
            </a:graphic>
          </wp:anchor>
        </w:drawing>
      </w:r>
      <w:r>
        <w:rPr>
          <w:rFonts w:eastAsia="Times New Roman" w:cs="Times New Roman"/>
          <w:color w:val="000000"/>
          <w:sz w:val="21"/>
          <w:szCs w:val="21"/>
          <w:lang w:val="ru-RU" w:eastAsia="zxx" w:bidi="ar-SA"/>
        </w:rPr>
        <w:tab/>
        <w:t>Описание полей маски:</w:t>
      </w:r>
    </w:p>
    <w:tbl>
      <w:tblPr>
        <w:tblW w:w="8141" w:type="dxa"/>
        <w:jc w:val="left"/>
        <w:tblInd w:w="296" w:type="dxa"/>
        <w:tblLayout w:type="fixed"/>
        <w:tblCellMar>
          <w:top w:w="0" w:type="dxa"/>
          <w:left w:w="22" w:type="dxa"/>
          <w:bottom w:w="0" w:type="dxa"/>
          <w:right w:w="72" w:type="dxa"/>
        </w:tblCellMar>
      </w:tblPr>
      <w:tblGrid>
        <w:gridCol w:w="888"/>
        <w:gridCol w:w="3806"/>
        <w:gridCol w:w="959"/>
        <w:gridCol w:w="1362"/>
        <w:gridCol w:w="1126"/>
      </w:tblGrid>
      <w:tr>
        <w:trPr/>
        <w:tc>
          <w:tcPr>
            <w:tcW w:w="888"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3806"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959"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36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126"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88"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1</w:t>
            </w:r>
          </w:p>
        </w:tc>
        <w:tc>
          <w:tcPr>
            <w:tcW w:w="3806"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дня недели или времени суток (кириллица)</w:t>
            </w:r>
          </w:p>
        </w:tc>
        <w:tc>
          <w:tcPr>
            <w:tcW w:w="959"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ркн</w:t>
            </w:r>
          </w:p>
        </w:tc>
        <w:tc>
          <w:tcPr>
            <w:tcW w:w="136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26"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88"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2</w:t>
            </w:r>
          </w:p>
        </w:tc>
        <w:tc>
          <w:tcPr>
            <w:tcW w:w="3806"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дня недели или времени суток (латиница)</w:t>
            </w:r>
          </w:p>
        </w:tc>
        <w:tc>
          <w:tcPr>
            <w:tcW w:w="959"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Лкн</w:t>
            </w:r>
          </w:p>
        </w:tc>
        <w:tc>
          <w:tcPr>
            <w:tcW w:w="136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26"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w:t>
            </w:r>
          </w:p>
        </w:tc>
      </w:tr>
      <w:tr>
        <w:trPr/>
        <w:tc>
          <w:tcPr>
            <w:tcW w:w="888"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3</w:t>
            </w:r>
          </w:p>
        </w:tc>
        <w:tc>
          <w:tcPr>
            <w:tcW w:w="3806"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дня недели или времени суток на русском</w:t>
            </w:r>
          </w:p>
        </w:tc>
        <w:tc>
          <w:tcPr>
            <w:tcW w:w="959"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36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126"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30</w:t>
            </w:r>
          </w:p>
        </w:tc>
      </w:tr>
      <w:tr>
        <w:trPr/>
        <w:tc>
          <w:tcPr>
            <w:tcW w:w="888"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color w:val="000000"/>
                <w:sz w:val="20"/>
                <w:szCs w:val="20"/>
              </w:rPr>
            </w:pPr>
            <w:r>
              <w:rPr>
                <w:color w:val="000000"/>
                <w:sz w:val="20"/>
                <w:szCs w:val="20"/>
              </w:rPr>
              <w:t>4</w:t>
            </w:r>
          </w:p>
        </w:tc>
        <w:tc>
          <w:tcPr>
            <w:tcW w:w="3806" w:type="dxa"/>
            <w:tcBorders>
              <w:top w:val="single" w:sz="4" w:space="0" w:color="000001"/>
              <w:left w:val="single" w:sz="4" w:space="0" w:color="000001"/>
              <w:bottom w:val="single" w:sz="4" w:space="0" w:color="000001"/>
            </w:tcBorders>
            <w:shd w:fill="FFFFFF" w:val="clear"/>
          </w:tcPr>
          <w:p>
            <w:pPr>
              <w:pStyle w:val="Normal"/>
              <w:widowControl w:val="false"/>
              <w:snapToGrid w:val="false"/>
              <w:jc w:val="both"/>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дня недели или времени суток на английском</w:t>
            </w:r>
          </w:p>
        </w:tc>
        <w:tc>
          <w:tcPr>
            <w:tcW w:w="959" w:type="dxa"/>
            <w:tcBorders>
              <w:top w:val="single" w:sz="4" w:space="0" w:color="000001"/>
              <w:left w:val="single" w:sz="4" w:space="0" w:color="000001"/>
              <w:bottom w:val="single" w:sz="4"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362" w:type="dxa"/>
            <w:tcBorders>
              <w:top w:val="single" w:sz="4" w:space="0" w:color="000001"/>
              <w:left w:val="single" w:sz="4" w:space="0" w:color="000001"/>
              <w:bottom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1126"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30</w:t>
            </w:r>
          </w:p>
        </w:tc>
      </w:tr>
    </w:tbl>
    <w:p>
      <w:pPr>
        <w:pStyle w:val="Style20"/>
        <w:rPr>
          <w:color w:val="000000"/>
        </w:rPr>
      </w:pPr>
      <w:r>
        <w:rPr>
          <w:rFonts w:eastAsia="Times New Roman" w:cs="Times New Roman"/>
          <w:color w:val="000000"/>
          <w:sz w:val="20"/>
          <w:szCs w:val="20"/>
          <w:lang w:val="ru-RU" w:eastAsia="zxx" w:bidi="ar-SA"/>
        </w:rPr>
        <w:tab/>
        <w:tab/>
      </w:r>
    </w:p>
    <w:p>
      <w:pPr>
        <w:pStyle w:val="Style20"/>
        <w:rPr>
          <w:color w:val="000000"/>
        </w:rPr>
      </w:pPr>
      <w:r>
        <w:rPr>
          <w:rFonts w:eastAsia="Times New Roman" w:cs="Times New Roman"/>
          <w:color w:val="000000"/>
          <w:sz w:val="21"/>
          <w:szCs w:val="21"/>
          <w:lang w:val="ru-RU" w:eastAsia="zxx" w:bidi="ar-SA"/>
        </w:rPr>
        <w:t>Пример карточки:</w:t>
      </w:r>
    </w:p>
    <w:p>
      <w:pPr>
        <w:pStyle w:val="Style20"/>
        <w:rPr>
          <w:color w:val="000000"/>
        </w:rPr>
      </w:pPr>
      <w:r>
        <w:rPr>
          <w:color w:val="000000"/>
        </w:rPr>
        <w:drawing>
          <wp:anchor behindDoc="0" distT="0" distB="0" distL="0" distR="0" simplePos="0" locked="0" layoutInCell="0" allowOverlap="1" relativeHeight="80">
            <wp:simplePos x="0" y="0"/>
            <wp:positionH relativeFrom="column">
              <wp:align>center</wp:align>
            </wp:positionH>
            <wp:positionV relativeFrom="paragraph">
              <wp:posOffset>635</wp:posOffset>
            </wp:positionV>
            <wp:extent cx="5731510" cy="1871345"/>
            <wp:effectExtent l="0" t="0" r="0" b="0"/>
            <wp:wrapSquare wrapText="largest"/>
            <wp:docPr id="112" name="Изображение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Изображение90" descr=""/>
                    <pic:cNvPicPr>
                      <a:picLocks noChangeAspect="1" noChangeArrowheads="1"/>
                    </pic:cNvPicPr>
                  </pic:nvPicPr>
                  <pic:blipFill>
                    <a:blip r:embed="rId113"/>
                    <a:stretch>
                      <a:fillRect/>
                    </a:stretch>
                  </pic:blipFill>
                  <pic:spPr bwMode="auto">
                    <a:xfrm>
                      <a:off x="0" y="0"/>
                      <a:ext cx="5731510" cy="1871345"/>
                    </a:xfrm>
                    <a:prstGeom prst="rect">
                      <a:avLst/>
                    </a:prstGeom>
                  </pic:spPr>
                </pic:pic>
              </a:graphicData>
            </a:graphic>
          </wp:anchor>
        </w:drawing>
      </w:r>
    </w:p>
    <w:p>
      <w:pPr>
        <w:pStyle w:val="2"/>
        <w:numPr>
          <w:ilvl w:val="1"/>
          <w:numId w:val="1"/>
        </w:numPr>
        <w:ind w:left="0" w:right="0" w:hanging="0"/>
        <w:rPr>
          <w:color w:val="000000"/>
        </w:rPr>
      </w:pPr>
      <w:bookmarkStart w:id="63" w:name="__RefHeading__87337_383761615"/>
      <w:bookmarkEnd w:id="63"/>
      <w:r>
        <w:rPr>
          <w:color w:val="000000"/>
          <w:sz w:val="28"/>
          <w:szCs w:val="28"/>
          <w:lang w:val="ru-RU" w:eastAsia="zxx" w:bidi="ar-SA"/>
        </w:rPr>
        <w:t>8.7 Картотека «Типы сезонностей» (КТС).</w:t>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2"/>
          <w:szCs w:val="22"/>
          <w:lang w:val="ru-RU" w:eastAsia="zxx" w:bidi="ar-SA"/>
        </w:rPr>
        <w:t>Картотека является кодификатором типов сезонностей.</w:t>
      </w:r>
    </w:p>
    <w:p>
      <w:pPr>
        <w:pStyle w:val="Style20"/>
        <w:rPr>
          <w:color w:val="000000"/>
        </w:rPr>
      </w:pPr>
      <w:r>
        <w:rPr>
          <w:rFonts w:eastAsia="Times New Roman" w:cs="Times New Roman"/>
          <w:color w:val="000000"/>
          <w:sz w:val="22"/>
          <w:szCs w:val="22"/>
          <w:lang w:val="ru-RU" w:eastAsia="zxx" w:bidi="ar-SA"/>
        </w:rPr>
        <w:tab/>
        <w:t>Маска карточки имеет следующий вид:</w:t>
      </w:r>
    </w:p>
    <w:p>
      <w:pPr>
        <w:pStyle w:val="Style20"/>
        <w:rPr>
          <w:color w:val="000000"/>
        </w:rPr>
      </w:pPr>
      <w:r>
        <w:rPr>
          <w:color w:val="000000"/>
        </w:rPr>
        <w:drawing>
          <wp:anchor behindDoc="0" distT="0" distB="0" distL="0" distR="0" simplePos="0" locked="0" layoutInCell="0" allowOverlap="1" relativeHeight="83">
            <wp:simplePos x="0" y="0"/>
            <wp:positionH relativeFrom="column">
              <wp:align>center</wp:align>
            </wp:positionH>
            <wp:positionV relativeFrom="paragraph">
              <wp:posOffset>635</wp:posOffset>
            </wp:positionV>
            <wp:extent cx="5768340" cy="2061210"/>
            <wp:effectExtent l="0" t="0" r="0" b="0"/>
            <wp:wrapSquare wrapText="largest"/>
            <wp:docPr id="113" name="Изображение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Изображение93" descr=""/>
                    <pic:cNvPicPr>
                      <a:picLocks noChangeAspect="1" noChangeArrowheads="1"/>
                    </pic:cNvPicPr>
                  </pic:nvPicPr>
                  <pic:blipFill>
                    <a:blip r:embed="rId114"/>
                    <a:stretch>
                      <a:fillRect/>
                    </a:stretch>
                  </pic:blipFill>
                  <pic:spPr bwMode="auto">
                    <a:xfrm>
                      <a:off x="0" y="0"/>
                      <a:ext cx="5768340" cy="2061210"/>
                    </a:xfrm>
                    <a:prstGeom prst="rect">
                      <a:avLst/>
                    </a:prstGeom>
                  </pic:spPr>
                </pic:pic>
              </a:graphicData>
            </a:graphic>
          </wp:anchor>
        </w:drawing>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Описание полей карточки:</w:t>
      </w:r>
    </w:p>
    <w:tbl>
      <w:tblPr>
        <w:tblW w:w="9139" w:type="dxa"/>
        <w:jc w:val="left"/>
        <w:tblInd w:w="34" w:type="dxa"/>
        <w:tblLayout w:type="fixed"/>
        <w:tblCellMar>
          <w:top w:w="55" w:type="dxa"/>
          <w:left w:w="27" w:type="dxa"/>
          <w:bottom w:w="55" w:type="dxa"/>
          <w:right w:w="55" w:type="dxa"/>
        </w:tblCellMar>
      </w:tblPr>
      <w:tblGrid>
        <w:gridCol w:w="771"/>
        <w:gridCol w:w="5215"/>
        <w:gridCol w:w="690"/>
        <w:gridCol w:w="1284"/>
        <w:gridCol w:w="1179"/>
      </w:tblGrid>
      <w:tr>
        <w:trPr/>
        <w:tc>
          <w:tcPr>
            <w:tcW w:w="77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сезонностей (кириллица)</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ркс</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2</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дня недели или времени суток (латиница)</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Лкн</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дня недели или времени суток на русском</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30</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4</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дня недели или времени суток на английском</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30</w:t>
            </w:r>
          </w:p>
        </w:tc>
      </w:tr>
    </w:tbl>
    <w:p>
      <w:pPr>
        <w:pStyle w:val="Style20"/>
        <w:rPr>
          <w:color w:val="000000"/>
        </w:rPr>
      </w:pPr>
      <w:r>
        <w:rPr>
          <w:rFonts w:eastAsia="Times New Roman" w:cs="Times New Roman"/>
          <w:color w:val="000000"/>
          <w:sz w:val="22"/>
          <w:szCs w:val="22"/>
          <w:lang w:val="ru-RU" w:eastAsia="zxx" w:bidi="ar-SA"/>
        </w:rPr>
        <w:tab/>
      </w:r>
    </w:p>
    <w:p>
      <w:pPr>
        <w:pStyle w:val="Style20"/>
        <w:rPr>
          <w:color w:val="000000"/>
        </w:rPr>
      </w:pPr>
      <w:r>
        <w:rPr>
          <w:rFonts w:eastAsia="Times New Roman" w:cs="Times New Roman"/>
          <w:color w:val="000000"/>
          <w:sz w:val="22"/>
          <w:szCs w:val="22"/>
          <w:lang w:val="ru-RU" w:eastAsia="zxx" w:bidi="ar-SA"/>
        </w:rPr>
        <w:t xml:space="preserve"> </w:t>
      </w:r>
      <w:r>
        <w:rPr>
          <w:rFonts w:eastAsia="Times New Roman" w:cs="Times New Roman"/>
          <w:color w:val="000000"/>
          <w:sz w:val="21"/>
          <w:szCs w:val="21"/>
          <w:lang w:val="ru-RU" w:eastAsia="zxx" w:bidi="ar-SA"/>
        </w:rPr>
        <w:t>Пример карточки:</w:t>
      </w:r>
    </w:p>
    <w:p>
      <w:pPr>
        <w:pStyle w:val="Style20"/>
        <w:rPr>
          <w:color w:val="000000"/>
        </w:rPr>
      </w:pPr>
      <w:r>
        <w:rPr>
          <w:color w:val="000000"/>
        </w:rPr>
        <w:drawing>
          <wp:anchor behindDoc="0" distT="0" distB="0" distL="0" distR="0" simplePos="0" locked="0" layoutInCell="0" allowOverlap="1" relativeHeight="82">
            <wp:simplePos x="0" y="0"/>
            <wp:positionH relativeFrom="column">
              <wp:align>center</wp:align>
            </wp:positionH>
            <wp:positionV relativeFrom="paragraph">
              <wp:posOffset>635</wp:posOffset>
            </wp:positionV>
            <wp:extent cx="5768340" cy="2052320"/>
            <wp:effectExtent l="0" t="0" r="0" b="0"/>
            <wp:wrapSquare wrapText="largest"/>
            <wp:docPr id="114" name="Изображение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Изображение92" descr=""/>
                    <pic:cNvPicPr>
                      <a:picLocks noChangeAspect="1" noChangeArrowheads="1"/>
                    </pic:cNvPicPr>
                  </pic:nvPicPr>
                  <pic:blipFill>
                    <a:blip r:embed="rId115"/>
                    <a:stretch>
                      <a:fillRect/>
                    </a:stretch>
                  </pic:blipFill>
                  <pic:spPr bwMode="auto">
                    <a:xfrm>
                      <a:off x="0" y="0"/>
                      <a:ext cx="5768340" cy="2052320"/>
                    </a:xfrm>
                    <a:prstGeom prst="rect">
                      <a:avLst/>
                    </a:prstGeom>
                  </pic:spPr>
                </pic:pic>
              </a:graphicData>
            </a:graphic>
          </wp:anchor>
        </w:drawing>
      </w:r>
    </w:p>
    <w:p>
      <w:pPr>
        <w:pStyle w:val="2"/>
        <w:numPr>
          <w:ilvl w:val="1"/>
          <w:numId w:val="1"/>
        </w:numPr>
        <w:ind w:left="0" w:right="0" w:hanging="0"/>
        <w:rPr>
          <w:color w:val="000000"/>
        </w:rPr>
      </w:pPr>
      <w:bookmarkStart w:id="64" w:name="__RefHeading__87339_383761615"/>
      <w:bookmarkEnd w:id="64"/>
      <w:r>
        <w:rPr>
          <w:color w:val="000000"/>
          <w:sz w:val="28"/>
          <w:szCs w:val="28"/>
          <w:lang w:val="ru-RU" w:eastAsia="zxx" w:bidi="ar-SA"/>
        </w:rPr>
        <w:t>8.8 Картотека «Типы отображения  базовых тарифов» (КТО).</w:t>
      </w:r>
    </w:p>
    <w:p>
      <w:pPr>
        <w:pStyle w:val="Style20"/>
        <w:ind w:left="0" w:right="0" w:firstLine="708"/>
        <w:jc w:val="both"/>
        <w:rPr>
          <w:color w:val="000000"/>
        </w:rPr>
      </w:pPr>
      <w:r>
        <w:rPr>
          <w:rFonts w:eastAsia="Times New Roman" w:cs="Times New Roman"/>
          <w:bCs/>
          <w:color w:val="000000"/>
          <w:sz w:val="21"/>
          <w:szCs w:val="21"/>
          <w:lang w:val="ru-RU" w:eastAsia="zxx" w:bidi="ar-SA"/>
        </w:rPr>
        <w:t xml:space="preserve">Картотека является кодификатором типов отображения кодов базовых тарифов на экранах автоматизированных систем бронирования. </w:t>
      </w:r>
    </w:p>
    <w:p>
      <w:pPr>
        <w:pStyle w:val="25"/>
        <w:ind w:left="0" w:right="0" w:firstLine="708"/>
        <w:rPr>
          <w:color w:val="000000"/>
        </w:rPr>
      </w:pPr>
      <w:r>
        <w:rPr>
          <w:rFonts w:eastAsia="Times New Roman" w:cs="Times New Roman"/>
          <w:color w:val="000000"/>
          <w:sz w:val="21"/>
          <w:szCs w:val="21"/>
          <w:lang w:val="ru-RU" w:eastAsia="zxx" w:bidi="ar-SA"/>
        </w:rPr>
        <w:t>Маска карточки имеет следующий вид:</w:t>
      </w:r>
    </w:p>
    <w:p>
      <w:pPr>
        <w:pStyle w:val="13"/>
        <w:rPr>
          <w:color w:val="000000"/>
        </w:rPr>
      </w:pPr>
      <w:r>
        <w:drawing>
          <wp:anchor behindDoc="0" distT="0" distB="0" distL="0" distR="0" simplePos="0" locked="0" layoutInCell="0" allowOverlap="1" relativeHeight="85">
            <wp:simplePos x="0" y="0"/>
            <wp:positionH relativeFrom="column">
              <wp:align>center</wp:align>
            </wp:positionH>
            <wp:positionV relativeFrom="paragraph">
              <wp:posOffset>635</wp:posOffset>
            </wp:positionV>
            <wp:extent cx="5768340" cy="1945005"/>
            <wp:effectExtent l="0" t="0" r="0" b="0"/>
            <wp:wrapSquare wrapText="largest"/>
            <wp:docPr id="115" name="Изображение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Изображение95" descr=""/>
                    <pic:cNvPicPr>
                      <a:picLocks noChangeAspect="1" noChangeArrowheads="1"/>
                    </pic:cNvPicPr>
                  </pic:nvPicPr>
                  <pic:blipFill>
                    <a:blip r:embed="rId116"/>
                    <a:stretch>
                      <a:fillRect/>
                    </a:stretch>
                  </pic:blipFill>
                  <pic:spPr bwMode="auto">
                    <a:xfrm>
                      <a:off x="0" y="0"/>
                      <a:ext cx="5768340" cy="1945005"/>
                    </a:xfrm>
                    <a:prstGeom prst="rect">
                      <a:avLst/>
                    </a:prstGeom>
                  </pic:spPr>
                </pic:pic>
              </a:graphicData>
            </a:graphic>
          </wp:anchor>
        </w:drawing>
      </w:r>
      <w:r>
        <w:rPr>
          <w:color w:val="000000"/>
          <w:sz w:val="22"/>
          <w:szCs w:val="22"/>
        </w:rPr>
        <w:tab/>
      </w:r>
      <w:r>
        <w:rPr>
          <w:color w:val="000000"/>
          <w:sz w:val="21"/>
          <w:szCs w:val="21"/>
        </w:rPr>
        <w:t>Описание полей маски:</w:t>
      </w:r>
    </w:p>
    <w:tbl>
      <w:tblPr>
        <w:tblW w:w="9139" w:type="dxa"/>
        <w:jc w:val="left"/>
        <w:tblInd w:w="34" w:type="dxa"/>
        <w:tblLayout w:type="fixed"/>
        <w:tblCellMar>
          <w:top w:w="55" w:type="dxa"/>
          <w:left w:w="27" w:type="dxa"/>
          <w:bottom w:w="55" w:type="dxa"/>
          <w:right w:w="55" w:type="dxa"/>
        </w:tblCellMar>
      </w:tblPr>
      <w:tblGrid>
        <w:gridCol w:w="771"/>
        <w:gridCol w:w="5215"/>
        <w:gridCol w:w="690"/>
        <w:gridCol w:w="1284"/>
        <w:gridCol w:w="1179"/>
      </w:tblGrid>
      <w:tr>
        <w:trPr/>
        <w:tc>
          <w:tcPr>
            <w:tcW w:w="771"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отображения тарифа (кириллица)</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ркО</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0/1</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2</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отображения тарифа  (латиница)</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ЛкО</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en-US" w:eastAsia="zxx" w:bidi="ar-SA"/>
              </w:rPr>
            </w:pPr>
            <w:r>
              <w:rPr>
                <w:rFonts w:eastAsia="Times New Roman" w:cs="Times New Roman"/>
                <w:color w:val="000000"/>
                <w:sz w:val="20"/>
                <w:szCs w:val="20"/>
                <w:lang w:val="en-US" w:eastAsia="zxx" w:bidi="ar-SA"/>
              </w:rPr>
              <w:t>0/1</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1</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типа тарифа  на русском</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40</w:t>
            </w:r>
          </w:p>
        </w:tc>
      </w:tr>
      <w:tr>
        <w:trPr/>
        <w:tc>
          <w:tcPr>
            <w:tcW w:w="771" w:type="dxa"/>
            <w:tcBorders>
              <w:top w:val="single" w:sz="2" w:space="0" w:color="000001"/>
              <w:left w:val="single" w:sz="2" w:space="0" w:color="000001"/>
              <w:bottom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4</w:t>
            </w:r>
          </w:p>
        </w:tc>
        <w:tc>
          <w:tcPr>
            <w:tcW w:w="5215"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типа тарифа на английском</w:t>
            </w:r>
          </w:p>
        </w:tc>
        <w:tc>
          <w:tcPr>
            <w:tcW w:w="690" w:type="dxa"/>
            <w:tcBorders>
              <w:top w:val="single" w:sz="2" w:space="0" w:color="000001"/>
              <w:left w:val="single" w:sz="2" w:space="0" w:color="000001"/>
              <w:bottom w:val="single" w:sz="2" w:space="0" w:color="000001"/>
            </w:tcBorders>
            <w:shd w:fill="FFFFFF" w:val="clear"/>
          </w:tcPr>
          <w:p>
            <w:pPr>
              <w:pStyle w:val="Normal"/>
              <w:widowControl w:val="false"/>
              <w:snapToGrid w:val="false"/>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284" w:type="dxa"/>
            <w:tcBorders>
              <w:top w:val="single" w:sz="2" w:space="0" w:color="000001"/>
              <w:left w:val="single" w:sz="2" w:space="0" w:color="000001"/>
              <w:bottom w:val="single" w:sz="2" w:space="0" w:color="000001"/>
            </w:tcBorders>
            <w:shd w:fill="FFFFFF" w:val="clear"/>
          </w:tcPr>
          <w:p>
            <w:pPr>
              <w:pStyle w:val="Normal"/>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буква</w:t>
            </w:r>
          </w:p>
        </w:tc>
        <w:tc>
          <w:tcPr>
            <w:tcW w:w="1179" w:type="dxa"/>
            <w:tcBorders>
              <w:top w:val="single" w:sz="2" w:space="0" w:color="000001"/>
              <w:left w:val="single" w:sz="2" w:space="0" w:color="000001"/>
              <w:bottom w:val="single" w:sz="2" w:space="0" w:color="000001"/>
              <w:right w:val="single" w:sz="2" w:space="0" w:color="000001"/>
            </w:tcBorders>
            <w:shd w:fill="FFFFFF" w:val="clear"/>
          </w:tcPr>
          <w:p>
            <w:pPr>
              <w:pStyle w:val="Style43"/>
              <w:widowControl w:val="false"/>
              <w:snapToGrid w:val="false"/>
              <w:jc w:val="center"/>
              <w:rPr>
                <w:color w:val="000000"/>
                <w:sz w:val="20"/>
                <w:szCs w:val="20"/>
              </w:rPr>
            </w:pPr>
            <w:r>
              <w:rPr>
                <w:color w:val="000000"/>
                <w:sz w:val="20"/>
                <w:szCs w:val="20"/>
              </w:rPr>
              <w:t>30</w:t>
            </w:r>
          </w:p>
        </w:tc>
      </w:tr>
    </w:tbl>
    <w:p>
      <w:pPr>
        <w:pStyle w:val="Style20"/>
        <w:rPr>
          <w:color w:val="000000"/>
        </w:rPr>
      </w:pPr>
      <w:r>
        <w:rPr>
          <w:color w:val="000000"/>
          <w:sz w:val="20"/>
          <w:szCs w:val="20"/>
        </w:rPr>
        <w:tab/>
      </w:r>
    </w:p>
    <w:p>
      <w:pPr>
        <w:pStyle w:val="Style20"/>
        <w:rPr>
          <w:color w:val="000000"/>
        </w:rPr>
      </w:pPr>
      <w:r>
        <w:rPr>
          <w:color w:val="000000"/>
          <w:sz w:val="20"/>
          <w:szCs w:val="20"/>
        </w:rPr>
        <w:tab/>
      </w:r>
      <w:r>
        <w:rPr>
          <w:color w:val="000000"/>
          <w:sz w:val="21"/>
          <w:szCs w:val="21"/>
        </w:rPr>
        <w:t>Пример карточки:</w:t>
      </w:r>
    </w:p>
    <w:p>
      <w:pPr>
        <w:pStyle w:val="Style20"/>
        <w:rPr>
          <w:color w:val="000000"/>
        </w:rPr>
      </w:pPr>
      <w:r>
        <w:drawing>
          <wp:anchor behindDoc="0" distT="0" distB="0" distL="0" distR="0" simplePos="0" locked="0" layoutInCell="0" allowOverlap="1" relativeHeight="84">
            <wp:simplePos x="0" y="0"/>
            <wp:positionH relativeFrom="column">
              <wp:align>center</wp:align>
            </wp:positionH>
            <wp:positionV relativeFrom="paragraph">
              <wp:posOffset>635</wp:posOffset>
            </wp:positionV>
            <wp:extent cx="5768340" cy="1897380"/>
            <wp:effectExtent l="0" t="0" r="0" b="0"/>
            <wp:wrapSquare wrapText="largest"/>
            <wp:docPr id="116" name="Изображение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Изображение94" descr=""/>
                    <pic:cNvPicPr>
                      <a:picLocks noChangeAspect="1" noChangeArrowheads="1"/>
                    </pic:cNvPicPr>
                  </pic:nvPicPr>
                  <pic:blipFill>
                    <a:blip r:embed="rId117"/>
                    <a:stretch>
                      <a:fillRect/>
                    </a:stretch>
                  </pic:blipFill>
                  <pic:spPr bwMode="auto">
                    <a:xfrm>
                      <a:off x="0" y="0"/>
                      <a:ext cx="5768340" cy="1897380"/>
                    </a:xfrm>
                    <a:prstGeom prst="rect">
                      <a:avLst/>
                    </a:prstGeom>
                  </pic:spPr>
                </pic:pic>
              </a:graphicData>
            </a:graphic>
          </wp:anchor>
        </w:drawing>
      </w:r>
      <w:r>
        <w:rPr>
          <w:rFonts w:eastAsia="Times New Roman" w:cs="Arial"/>
          <w:color w:val="000000"/>
          <w:sz w:val="20"/>
          <w:szCs w:val="20"/>
          <w:lang w:val="ru-RU" w:eastAsia="zxx" w:bidi="ar-SA"/>
        </w:rPr>
        <w:tab/>
      </w:r>
    </w:p>
    <w:p>
      <w:pPr>
        <w:pStyle w:val="2"/>
        <w:numPr>
          <w:ilvl w:val="1"/>
          <w:numId w:val="1"/>
        </w:numPr>
        <w:ind w:left="0" w:right="0" w:hanging="0"/>
        <w:rPr>
          <w:color w:val="000000"/>
        </w:rPr>
      </w:pPr>
      <w:bookmarkStart w:id="65" w:name="__RefHeading__87343_383761615"/>
      <w:bookmarkEnd w:id="65"/>
      <w:r>
        <w:rPr>
          <w:color w:val="000000"/>
          <w:sz w:val="28"/>
          <w:szCs w:val="28"/>
          <w:lang w:val="ru-RU" w:eastAsia="zxx" w:bidi="ar-SA"/>
        </w:rPr>
        <w:t>8.9 Картотека «Типы пластиковых карт» (ТПК).</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содержит описание пластиковых карт.</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87">
            <wp:simplePos x="0" y="0"/>
            <wp:positionH relativeFrom="column">
              <wp:align>center</wp:align>
            </wp:positionH>
            <wp:positionV relativeFrom="paragraph">
              <wp:posOffset>635</wp:posOffset>
            </wp:positionV>
            <wp:extent cx="5768340" cy="2042795"/>
            <wp:effectExtent l="0" t="0" r="0" b="0"/>
            <wp:wrapSquare wrapText="largest"/>
            <wp:docPr id="117" name="Изображение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Изображение97" descr=""/>
                    <pic:cNvPicPr>
                      <a:picLocks noChangeAspect="1" noChangeArrowheads="1"/>
                    </pic:cNvPicPr>
                  </pic:nvPicPr>
                  <pic:blipFill>
                    <a:blip r:embed="rId118"/>
                    <a:stretch>
                      <a:fillRect/>
                    </a:stretch>
                  </pic:blipFill>
                  <pic:spPr bwMode="auto">
                    <a:xfrm>
                      <a:off x="0" y="0"/>
                      <a:ext cx="5768340" cy="2042795"/>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834" w:type="dxa"/>
        <w:jc w:val="left"/>
        <w:tblInd w:w="641" w:type="dxa"/>
        <w:tblLayout w:type="fixed"/>
        <w:tblCellMar>
          <w:top w:w="0" w:type="dxa"/>
          <w:left w:w="72" w:type="dxa"/>
          <w:bottom w:w="0" w:type="dxa"/>
          <w:right w:w="72" w:type="dxa"/>
        </w:tblCellMar>
      </w:tblPr>
      <w:tblGrid>
        <w:gridCol w:w="1120"/>
        <w:gridCol w:w="4509"/>
        <w:gridCol w:w="997"/>
        <w:gridCol w:w="1280"/>
        <w:gridCol w:w="928"/>
      </w:tblGrid>
      <w:tr>
        <w:trPr>
          <w:tblHeader w:val="true"/>
        </w:trPr>
        <w:tc>
          <w:tcPr>
            <w:tcW w:w="1120" w:type="dxa"/>
            <w:tcBorders>
              <w:top w:val="single" w:sz="4" w:space="0" w:color="000000"/>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Номер поля</w:t>
            </w:r>
          </w:p>
        </w:tc>
        <w:tc>
          <w:tcPr>
            <w:tcW w:w="4509" w:type="dxa"/>
            <w:tcBorders>
              <w:top w:val="single" w:sz="4" w:space="0" w:color="000000"/>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поля</w:t>
            </w:r>
          </w:p>
        </w:tc>
        <w:tc>
          <w:tcPr>
            <w:tcW w:w="997" w:type="dxa"/>
            <w:tcBorders>
              <w:top w:val="single" w:sz="4" w:space="0" w:color="000000"/>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поля</w:t>
            </w:r>
          </w:p>
        </w:tc>
        <w:tc>
          <w:tcPr>
            <w:tcW w:w="1280" w:type="dxa"/>
            <w:tcBorders>
              <w:top w:val="single" w:sz="4" w:space="0" w:color="000000"/>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Тип значения</w:t>
            </w:r>
          </w:p>
        </w:tc>
        <w:tc>
          <w:tcPr>
            <w:tcW w:w="928"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Кол-во  знаков</w:t>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1</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пластиковой карты на кириллице</w:t>
            </w:r>
          </w:p>
        </w:tc>
        <w:tc>
          <w:tcPr>
            <w:tcW w:w="997" w:type="dxa"/>
            <w:tcBorders>
              <w:left w:val="single" w:sz="4" w:space="0" w:color="000000"/>
              <w:bottom w:val="single" w:sz="4" w:space="0" w:color="000000"/>
            </w:tcBorders>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тпк</w:t>
            </w:r>
          </w:p>
        </w:tc>
        <w:tc>
          <w:tcPr>
            <w:tcW w:w="1280" w:type="dxa"/>
            <w:tcBorders>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символы</w:t>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2</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Код пластиковой карты на латинице</w:t>
            </w:r>
          </w:p>
        </w:tc>
        <w:tc>
          <w:tcPr>
            <w:tcW w:w="997" w:type="dxa"/>
            <w:tcBorders>
              <w:left w:val="single" w:sz="4" w:space="0" w:color="000000"/>
              <w:bottom w:val="single" w:sz="4" w:space="0" w:color="000000"/>
            </w:tcBorders>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лпк</w:t>
            </w:r>
          </w:p>
        </w:tc>
        <w:tc>
          <w:tcPr>
            <w:tcW w:w="1280" w:type="dxa"/>
            <w:tcBorders>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символы</w:t>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w:t>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3</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пластиковой карты на кириллице</w:t>
            </w:r>
          </w:p>
        </w:tc>
        <w:tc>
          <w:tcPr>
            <w:tcW w:w="997" w:type="dxa"/>
            <w:tcBorders>
              <w:left w:val="single" w:sz="4" w:space="0" w:color="000000"/>
              <w:bottom w:val="single" w:sz="4" w:space="0" w:color="000000"/>
            </w:tcBorders>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имя</w:t>
            </w:r>
          </w:p>
        </w:tc>
        <w:tc>
          <w:tcPr>
            <w:tcW w:w="1280" w:type="dxa"/>
            <w:tcBorders>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220</w:t>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4</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Название пластиковой карты на латинице</w:t>
            </w:r>
          </w:p>
        </w:tc>
        <w:tc>
          <w:tcPr>
            <w:tcW w:w="997" w:type="dxa"/>
            <w:tcBorders>
              <w:left w:val="single" w:sz="4" w:space="0" w:color="000000"/>
              <w:bottom w:val="single" w:sz="4" w:space="0" w:color="000000"/>
            </w:tcBorders>
          </w:tcPr>
          <w:p>
            <w:pPr>
              <w:pStyle w:val="Style33"/>
              <w:widowControl w:val="false"/>
              <w:snapToGrid w:val="false"/>
              <w:jc w:val="center"/>
              <w:rPr>
                <w:rFonts w:eastAsia="Times New Roman" w:cs="Times New Roman"/>
                <w:caps/>
                <w:color w:val="000000"/>
                <w:sz w:val="21"/>
                <w:szCs w:val="21"/>
                <w:lang w:val="ru-RU" w:eastAsia="zxx" w:bidi="ar-SA"/>
              </w:rPr>
            </w:pPr>
            <w:r>
              <w:rPr>
                <w:rFonts w:eastAsia="Times New Roman" w:cs="Times New Roman"/>
                <w:caps/>
                <w:color w:val="000000"/>
                <w:sz w:val="21"/>
                <w:szCs w:val="21"/>
                <w:lang w:val="ru-RU" w:eastAsia="zxx" w:bidi="ar-SA"/>
              </w:rPr>
              <w:t>лан</w:t>
            </w:r>
          </w:p>
        </w:tc>
        <w:tc>
          <w:tcPr>
            <w:tcW w:w="1280" w:type="dxa"/>
            <w:tcBorders>
              <w:left w:val="single" w:sz="4" w:space="0" w:color="000000"/>
              <w:bottom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текст</w:t>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220</w:t>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5</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Связь с АО1</w:t>
            </w:r>
          </w:p>
        </w:tc>
        <w:tc>
          <w:tcPr>
            <w:tcW w:w="997" w:type="dxa"/>
            <w:tcBorders>
              <w:left w:val="single" w:sz="4" w:space="0" w:color="000000"/>
              <w:bottom w:val="single" w:sz="4" w:space="0" w:color="000000"/>
            </w:tcBorders>
          </w:tcPr>
          <w:p>
            <w:pPr>
              <w:pStyle w:val="Style33"/>
              <w:widowControl w:val="false"/>
              <w:snapToGrid w:val="false"/>
              <w:jc w:val="center"/>
              <w:rPr>
                <w:color w:val="000000"/>
                <w:sz w:val="21"/>
                <w:szCs w:val="21"/>
              </w:rPr>
            </w:pPr>
            <w:r>
              <w:rPr>
                <w:color w:val="000000"/>
                <w:sz w:val="21"/>
                <w:szCs w:val="21"/>
              </w:rPr>
            </w:r>
          </w:p>
        </w:tc>
        <w:tc>
          <w:tcPr>
            <w:tcW w:w="1280" w:type="dxa"/>
            <w:tcBorders>
              <w:left w:val="single" w:sz="4" w:space="0" w:color="000000"/>
              <w:bottom w:val="single" w:sz="4" w:space="0" w:color="000000"/>
            </w:tcBorders>
          </w:tcPr>
          <w:p>
            <w:pPr>
              <w:pStyle w:val="Style33"/>
              <w:widowControl w:val="false"/>
              <w:snapToGrid w:val="false"/>
              <w:jc w:val="center"/>
              <w:rPr>
                <w:color w:val="000000"/>
                <w:sz w:val="21"/>
                <w:szCs w:val="21"/>
              </w:rPr>
            </w:pPr>
            <w:r>
              <w:rPr>
                <w:color w:val="000000"/>
                <w:sz w:val="21"/>
                <w:szCs w:val="21"/>
              </w:rPr>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color w:val="000000"/>
                <w:sz w:val="21"/>
                <w:szCs w:val="21"/>
              </w:rPr>
            </w:pPr>
            <w:r>
              <w:rPr>
                <w:color w:val="000000"/>
                <w:sz w:val="21"/>
                <w:szCs w:val="21"/>
              </w:rPr>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6</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Связь с АО1</w:t>
            </w:r>
          </w:p>
        </w:tc>
        <w:tc>
          <w:tcPr>
            <w:tcW w:w="997" w:type="dxa"/>
            <w:tcBorders>
              <w:left w:val="single" w:sz="4" w:space="0" w:color="000000"/>
              <w:bottom w:val="single" w:sz="4" w:space="0" w:color="000000"/>
            </w:tcBorders>
          </w:tcPr>
          <w:p>
            <w:pPr>
              <w:pStyle w:val="Style33"/>
              <w:widowControl w:val="false"/>
              <w:snapToGrid w:val="false"/>
              <w:jc w:val="center"/>
              <w:rPr>
                <w:color w:val="000000"/>
                <w:sz w:val="21"/>
                <w:szCs w:val="21"/>
              </w:rPr>
            </w:pPr>
            <w:r>
              <w:rPr>
                <w:color w:val="000000"/>
                <w:sz w:val="21"/>
                <w:szCs w:val="21"/>
              </w:rPr>
            </w:r>
          </w:p>
        </w:tc>
        <w:tc>
          <w:tcPr>
            <w:tcW w:w="1280" w:type="dxa"/>
            <w:tcBorders>
              <w:left w:val="single" w:sz="4" w:space="0" w:color="000000"/>
              <w:bottom w:val="single" w:sz="4" w:space="0" w:color="000000"/>
            </w:tcBorders>
          </w:tcPr>
          <w:p>
            <w:pPr>
              <w:pStyle w:val="Style33"/>
              <w:widowControl w:val="false"/>
              <w:snapToGrid w:val="false"/>
              <w:jc w:val="center"/>
              <w:rPr>
                <w:color w:val="000000"/>
                <w:sz w:val="21"/>
                <w:szCs w:val="21"/>
              </w:rPr>
            </w:pPr>
            <w:r>
              <w:rPr>
                <w:color w:val="000000"/>
                <w:sz w:val="21"/>
                <w:szCs w:val="21"/>
              </w:rPr>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color w:val="000000"/>
                <w:sz w:val="21"/>
                <w:szCs w:val="21"/>
              </w:rPr>
            </w:pPr>
            <w:r>
              <w:rPr>
                <w:color w:val="000000"/>
                <w:sz w:val="21"/>
                <w:szCs w:val="21"/>
              </w:rPr>
            </w:r>
          </w:p>
        </w:tc>
      </w:tr>
      <w:tr>
        <w:trPr/>
        <w:tc>
          <w:tcPr>
            <w:tcW w:w="1120" w:type="dxa"/>
            <w:tcBorders>
              <w:left w:val="single" w:sz="4" w:space="0" w:color="000000"/>
              <w:bottom w:val="single" w:sz="4" w:space="0" w:color="000000"/>
            </w:tcBorders>
          </w:tcPr>
          <w:p>
            <w:pPr>
              <w:pStyle w:val="Style33"/>
              <w:widowControl w:val="false"/>
              <w:snapToGrid w:val="false"/>
              <w:ind w:left="72" w:right="72" w:hanging="0"/>
              <w:jc w:val="center"/>
              <w:rPr>
                <w:color w:val="000000"/>
                <w:sz w:val="21"/>
                <w:szCs w:val="21"/>
              </w:rPr>
            </w:pPr>
            <w:r>
              <w:rPr>
                <w:color w:val="000000"/>
                <w:sz w:val="21"/>
                <w:szCs w:val="21"/>
              </w:rPr>
              <w:t>7</w:t>
            </w:r>
          </w:p>
        </w:tc>
        <w:tc>
          <w:tcPr>
            <w:tcW w:w="4509" w:type="dxa"/>
            <w:tcBorders>
              <w:left w:val="single" w:sz="4" w:space="0" w:color="000000"/>
              <w:bottom w:val="single" w:sz="4" w:space="0" w:color="000000"/>
            </w:tcBorders>
          </w:tcPr>
          <w:p>
            <w:pPr>
              <w:pStyle w:val="Style33"/>
              <w:widowControl w:val="false"/>
              <w:snapToGrid w:val="false"/>
              <w:ind w:left="72" w:right="72" w:hanging="0"/>
              <w:jc w:val="left"/>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t>Связь с АО1</w:t>
            </w:r>
          </w:p>
        </w:tc>
        <w:tc>
          <w:tcPr>
            <w:tcW w:w="997" w:type="dxa"/>
            <w:tcBorders>
              <w:left w:val="single" w:sz="4" w:space="0" w:color="000000"/>
              <w:bottom w:val="single" w:sz="4" w:space="0" w:color="000000"/>
            </w:tcBorders>
          </w:tcPr>
          <w:p>
            <w:pPr>
              <w:pStyle w:val="Style33"/>
              <w:widowControl w:val="false"/>
              <w:snapToGrid w:val="false"/>
              <w:jc w:val="center"/>
              <w:rPr>
                <w:color w:val="000000"/>
                <w:sz w:val="21"/>
                <w:szCs w:val="21"/>
              </w:rPr>
            </w:pPr>
            <w:r>
              <w:rPr>
                <w:color w:val="000000"/>
                <w:sz w:val="21"/>
                <w:szCs w:val="21"/>
              </w:rPr>
            </w:r>
          </w:p>
        </w:tc>
        <w:tc>
          <w:tcPr>
            <w:tcW w:w="1280" w:type="dxa"/>
            <w:tcBorders>
              <w:left w:val="single" w:sz="4" w:space="0" w:color="000000"/>
              <w:bottom w:val="single" w:sz="4" w:space="0" w:color="000000"/>
            </w:tcBorders>
          </w:tcPr>
          <w:p>
            <w:pPr>
              <w:pStyle w:val="Style33"/>
              <w:widowControl w:val="false"/>
              <w:snapToGrid w:val="false"/>
              <w:jc w:val="center"/>
              <w:rPr>
                <w:color w:val="000000"/>
                <w:sz w:val="21"/>
                <w:szCs w:val="21"/>
              </w:rPr>
            </w:pPr>
            <w:r>
              <w:rPr>
                <w:color w:val="000000"/>
                <w:sz w:val="21"/>
                <w:szCs w:val="21"/>
              </w:rPr>
            </w:r>
          </w:p>
        </w:tc>
        <w:tc>
          <w:tcPr>
            <w:tcW w:w="928" w:type="dxa"/>
            <w:tcBorders>
              <w:left w:val="single" w:sz="4" w:space="0" w:color="000000"/>
              <w:bottom w:val="single" w:sz="4" w:space="0" w:color="000000"/>
              <w:right w:val="single" w:sz="4" w:space="0" w:color="000000"/>
            </w:tcBorders>
          </w:tcPr>
          <w:p>
            <w:pPr>
              <w:pStyle w:val="Style33"/>
              <w:widowControl w:val="false"/>
              <w:snapToGrid w:val="false"/>
              <w:jc w:val="center"/>
              <w:rPr>
                <w:color w:val="000000"/>
                <w:sz w:val="21"/>
                <w:szCs w:val="21"/>
              </w:rPr>
            </w:pPr>
            <w:r>
              <w:rPr>
                <w:color w:val="000000"/>
                <w:sz w:val="21"/>
                <w:szCs w:val="21"/>
              </w:rPr>
            </w:r>
          </w:p>
        </w:tc>
      </w:tr>
    </w:tbl>
    <w:p>
      <w:pPr>
        <w:pStyle w:val="Style20"/>
        <w:ind w:left="0" w:right="0" w:firstLine="706"/>
        <w:rPr>
          <w:rFonts w:eastAsia="Times New Roman" w:cs="Times New Roman"/>
          <w:color w:val="000000"/>
          <w:sz w:val="21"/>
          <w:szCs w:val="21"/>
          <w:lang w:val="ru-RU" w:eastAsia="zxx" w:bidi="ar-SA"/>
        </w:rPr>
      </w:pPr>
      <w:r>
        <w:rPr>
          <w:rFonts w:eastAsia="Times New Roman" w:cs="Times New Roman"/>
          <w:color w:val="000000"/>
          <w:sz w:val="21"/>
          <w:szCs w:val="21"/>
          <w:lang w:val="ru-RU" w:eastAsia="zxx" w:bidi="ar-SA"/>
        </w:rPr>
      </w:r>
    </w:p>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86">
            <wp:simplePos x="0" y="0"/>
            <wp:positionH relativeFrom="column">
              <wp:align>center</wp:align>
            </wp:positionH>
            <wp:positionV relativeFrom="paragraph">
              <wp:posOffset>635</wp:posOffset>
            </wp:positionV>
            <wp:extent cx="5768340" cy="2030730"/>
            <wp:effectExtent l="0" t="0" r="0" b="0"/>
            <wp:wrapSquare wrapText="largest"/>
            <wp:docPr id="118" name="Изображение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Изображение96" descr=""/>
                    <pic:cNvPicPr>
                      <a:picLocks noChangeAspect="1" noChangeArrowheads="1"/>
                    </pic:cNvPicPr>
                  </pic:nvPicPr>
                  <pic:blipFill>
                    <a:blip r:embed="rId119"/>
                    <a:stretch>
                      <a:fillRect/>
                    </a:stretch>
                  </pic:blipFill>
                  <pic:spPr bwMode="auto">
                    <a:xfrm>
                      <a:off x="0" y="0"/>
                      <a:ext cx="5768340" cy="2030730"/>
                    </a:xfrm>
                    <a:prstGeom prst="rect">
                      <a:avLst/>
                    </a:prstGeom>
                  </pic:spPr>
                </pic:pic>
              </a:graphicData>
            </a:graphic>
          </wp:anchor>
        </w:drawing>
      </w:r>
    </w:p>
    <w:p>
      <w:pPr>
        <w:pStyle w:val="Style20"/>
        <w:spacing w:before="0" w:after="140"/>
        <w:ind w:left="0" w:right="0" w:firstLine="706"/>
        <w:jc w:val="both"/>
        <w:rPr>
          <w:color w:val="000000"/>
        </w:rPr>
      </w:pPr>
      <w:r>
        <w:rPr>
          <w:rFonts w:eastAsia="Times New Roman" w:cs="Times New Roman"/>
          <w:i/>
          <w:iCs/>
          <w:color w:val="000000"/>
          <w:sz w:val="21"/>
          <w:szCs w:val="21"/>
          <w:lang w:val="ru-RU" w:eastAsia="zxx" w:bidi="ar-SA"/>
        </w:rPr>
        <w:t>Примечание: В поля, предназначенные для данных на кириллице, можно заносить данные на латинице.</w:t>
      </w:r>
    </w:p>
    <w:p>
      <w:pPr>
        <w:pStyle w:val="Style20"/>
        <w:spacing w:before="0" w:after="140"/>
        <w:ind w:left="0" w:right="0" w:firstLine="706"/>
        <w:jc w:val="both"/>
        <w:rPr>
          <w:b/>
          <w:b/>
          <w:bCs/>
          <w:i/>
          <w:i/>
          <w:iCs/>
          <w:lang w:val="ru-RU"/>
        </w:rPr>
      </w:pPr>
      <w:r>
        <w:rPr>
          <w:b/>
          <w:bCs/>
          <w:i/>
          <w:iCs/>
          <w:lang w:val="ru-RU"/>
        </w:rPr>
        <w:t>Важно! Картотека поставляется заполненной.</w:t>
      </w:r>
    </w:p>
    <w:p>
      <w:pPr>
        <w:pStyle w:val="2"/>
        <w:numPr>
          <w:ilvl w:val="1"/>
          <w:numId w:val="1"/>
        </w:numPr>
        <w:ind w:left="0" w:right="0" w:hanging="0"/>
        <w:rPr>
          <w:color w:val="000000"/>
        </w:rPr>
      </w:pPr>
      <w:bookmarkStart w:id="66" w:name="__RefHeading__87345_383761615"/>
      <w:bookmarkEnd w:id="66"/>
      <w:r>
        <w:rPr>
          <w:color w:val="000000"/>
          <w:sz w:val="28"/>
          <w:szCs w:val="28"/>
          <w:lang w:val="ru-RU" w:eastAsia="zxx" w:bidi="ar-SA"/>
        </w:rPr>
        <w:t>8.10 Картотека «Типы группы» (КТГ).</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содержит перечень кодов типов групп.</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rPr>
          <w:color w:val="000000"/>
        </w:rPr>
        <w:drawing>
          <wp:anchor behindDoc="0" distT="0" distB="0" distL="0" distR="0" simplePos="0" locked="0" layoutInCell="0" allowOverlap="1" relativeHeight="148">
            <wp:simplePos x="0" y="0"/>
            <wp:positionH relativeFrom="column">
              <wp:align>center</wp:align>
            </wp:positionH>
            <wp:positionV relativeFrom="paragraph">
              <wp:posOffset>635</wp:posOffset>
            </wp:positionV>
            <wp:extent cx="5768340" cy="1522730"/>
            <wp:effectExtent l="0" t="0" r="0" b="0"/>
            <wp:wrapSquare wrapText="largest"/>
            <wp:docPr id="119" name="Изображение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Изображение99" descr=""/>
                    <pic:cNvPicPr>
                      <a:picLocks noChangeAspect="1" noChangeArrowheads="1"/>
                    </pic:cNvPicPr>
                  </pic:nvPicPr>
                  <pic:blipFill>
                    <a:blip r:embed="rId120"/>
                    <a:stretch>
                      <a:fillRect/>
                    </a:stretch>
                  </pic:blipFill>
                  <pic:spPr bwMode="auto">
                    <a:xfrm>
                      <a:off x="0" y="0"/>
                      <a:ext cx="5768340" cy="1522730"/>
                    </a:xfrm>
                    <a:prstGeom prst="rect">
                      <a:avLst/>
                    </a:prstGeom>
                  </pic:spPr>
                </pic:pic>
              </a:graphicData>
            </a:graphic>
          </wp:anchor>
        </w:drawing>
      </w:r>
    </w:p>
    <w:p>
      <w:pPr>
        <w:pStyle w:val="Style20"/>
        <w:ind w:left="0" w:right="0" w:firstLine="706"/>
        <w:rPr>
          <w:color w:val="000000"/>
        </w:rPr>
      </w:pPr>
      <w:r>
        <w:rPr>
          <w:rFonts w:eastAsia="Times New Roman" w:cs="Times New Roman"/>
          <w:color w:val="000000"/>
          <w:sz w:val="21"/>
          <w:szCs w:val="21"/>
          <w:lang w:val="ru-RU" w:eastAsia="zxx" w:bidi="ar-SA"/>
        </w:rPr>
        <w:t>Поля карточки имеют следующие значения:</w:t>
      </w:r>
    </w:p>
    <w:tbl>
      <w:tblPr>
        <w:tblW w:w="8189" w:type="dxa"/>
        <w:jc w:val="left"/>
        <w:tblInd w:w="536" w:type="dxa"/>
        <w:tblLayout w:type="fixed"/>
        <w:tblCellMar>
          <w:top w:w="0" w:type="dxa"/>
          <w:left w:w="22" w:type="dxa"/>
          <w:bottom w:w="0" w:type="dxa"/>
          <w:right w:w="72" w:type="dxa"/>
        </w:tblCellMar>
      </w:tblPr>
      <w:tblGrid>
        <w:gridCol w:w="813"/>
        <w:gridCol w:w="4414"/>
        <w:gridCol w:w="1053"/>
        <w:gridCol w:w="1095"/>
        <w:gridCol w:w="814"/>
      </w:tblGrid>
      <w:tr>
        <w:trPr>
          <w:tblHeader w:val="true"/>
        </w:trPr>
        <w:tc>
          <w:tcPr>
            <w:tcW w:w="813"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414"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1053"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09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814"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81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rPr>
            </w:pPr>
            <w:r>
              <w:rPr>
                <w:color w:val="000000"/>
                <w:sz w:val="20"/>
                <w:szCs w:val="20"/>
              </w:rPr>
              <w:t>1</w:t>
            </w:r>
          </w:p>
        </w:tc>
        <w:tc>
          <w:tcPr>
            <w:tcW w:w="441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группы на кириллице</w:t>
            </w:r>
          </w:p>
        </w:tc>
        <w:tc>
          <w:tcPr>
            <w:tcW w:w="1053"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кТГ</w:t>
            </w:r>
          </w:p>
        </w:tc>
        <w:tc>
          <w:tcPr>
            <w:tcW w:w="109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814"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1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rPr>
            </w:pPr>
            <w:r>
              <w:rPr>
                <w:color w:val="000000"/>
                <w:sz w:val="20"/>
                <w:szCs w:val="20"/>
              </w:rPr>
              <w:t>2</w:t>
            </w:r>
          </w:p>
        </w:tc>
        <w:tc>
          <w:tcPr>
            <w:tcW w:w="441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типа группы на латинице</w:t>
            </w:r>
          </w:p>
        </w:tc>
        <w:tc>
          <w:tcPr>
            <w:tcW w:w="1053"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лкТ</w:t>
            </w:r>
          </w:p>
        </w:tc>
        <w:tc>
          <w:tcPr>
            <w:tcW w:w="109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814"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3</w:t>
            </w:r>
          </w:p>
        </w:tc>
      </w:tr>
      <w:tr>
        <w:trPr/>
        <w:tc>
          <w:tcPr>
            <w:tcW w:w="81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lang w:val="en-US"/>
              </w:rPr>
            </w:pPr>
            <w:r>
              <w:rPr>
                <w:color w:val="000000"/>
                <w:sz w:val="20"/>
                <w:szCs w:val="20"/>
                <w:lang w:val="en-US"/>
              </w:rPr>
              <w:t>3</w:t>
            </w:r>
          </w:p>
        </w:tc>
        <w:tc>
          <w:tcPr>
            <w:tcW w:w="441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группы на кириллице</w:t>
            </w:r>
          </w:p>
        </w:tc>
        <w:tc>
          <w:tcPr>
            <w:tcW w:w="1053"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09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814"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140</w:t>
            </w:r>
          </w:p>
        </w:tc>
      </w:tr>
      <w:tr>
        <w:trPr/>
        <w:tc>
          <w:tcPr>
            <w:tcW w:w="813"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lang w:val="en-US"/>
              </w:rPr>
            </w:pPr>
            <w:r>
              <w:rPr>
                <w:color w:val="000000"/>
                <w:sz w:val="20"/>
                <w:szCs w:val="20"/>
                <w:lang w:val="en-US"/>
              </w:rPr>
              <w:t>4</w:t>
            </w:r>
          </w:p>
        </w:tc>
        <w:tc>
          <w:tcPr>
            <w:tcW w:w="4414"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группы на латинице</w:t>
            </w:r>
          </w:p>
        </w:tc>
        <w:tc>
          <w:tcPr>
            <w:tcW w:w="1053"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09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814"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140</w:t>
            </w:r>
          </w:p>
        </w:tc>
      </w:tr>
    </w:tbl>
    <w:p>
      <w:pPr>
        <w:pStyle w:val="Style20"/>
        <w:ind w:left="0" w:right="0" w:firstLine="706"/>
        <w:rPr>
          <w:rFonts w:eastAsia="Times New Roman" w:cs="Times New Roman"/>
          <w:color w:val="000000"/>
          <w:sz w:val="22"/>
          <w:szCs w:val="22"/>
          <w:lang w:val="ru-RU" w:eastAsia="zxx" w:bidi="ar-SA"/>
        </w:rPr>
      </w:pPr>
      <w:r>
        <w:rPr>
          <w:rFonts w:eastAsia="Times New Roman" w:cs="Times New Roman"/>
          <w:color w:val="000000"/>
          <w:sz w:val="22"/>
          <w:szCs w:val="22"/>
          <w:lang w:val="ru-RU" w:eastAsia="zxx" w:bidi="ar-SA"/>
        </w:rPr>
      </w:r>
    </w:p>
    <w:p>
      <w:pPr>
        <w:pStyle w:val="Style20"/>
        <w:ind w:left="0" w:right="0" w:firstLine="706"/>
        <w:rPr>
          <w:color w:val="000000"/>
        </w:rPr>
      </w:pPr>
      <w:r>
        <w:rPr>
          <w:rFonts w:eastAsia="Times New Roman" w:cs="Times New Roman"/>
          <w:color w:val="000000"/>
          <w:sz w:val="20"/>
          <w:szCs w:val="20"/>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147">
            <wp:simplePos x="0" y="0"/>
            <wp:positionH relativeFrom="column">
              <wp:align>center</wp:align>
            </wp:positionH>
            <wp:positionV relativeFrom="paragraph">
              <wp:posOffset>635</wp:posOffset>
            </wp:positionV>
            <wp:extent cx="5768340" cy="1529080"/>
            <wp:effectExtent l="0" t="0" r="0" b="0"/>
            <wp:wrapSquare wrapText="largest"/>
            <wp:docPr id="120" name="Изображение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Изображение98" descr=""/>
                    <pic:cNvPicPr>
                      <a:picLocks noChangeAspect="1" noChangeArrowheads="1"/>
                    </pic:cNvPicPr>
                  </pic:nvPicPr>
                  <pic:blipFill>
                    <a:blip r:embed="rId121"/>
                    <a:stretch>
                      <a:fillRect/>
                    </a:stretch>
                  </pic:blipFill>
                  <pic:spPr bwMode="auto">
                    <a:xfrm>
                      <a:off x="0" y="0"/>
                      <a:ext cx="5768340" cy="1529080"/>
                    </a:xfrm>
                    <a:prstGeom prst="rect">
                      <a:avLst/>
                    </a:prstGeom>
                  </pic:spPr>
                </pic:pic>
              </a:graphicData>
            </a:graphic>
          </wp:anchor>
        </w:drawing>
      </w:r>
    </w:p>
    <w:p>
      <w:pPr>
        <w:pStyle w:val="2"/>
        <w:numPr>
          <w:ilvl w:val="1"/>
          <w:numId w:val="1"/>
        </w:numPr>
        <w:ind w:left="0" w:right="0" w:hanging="0"/>
        <w:rPr>
          <w:shd w:fill="auto" w:val="clear"/>
        </w:rPr>
      </w:pPr>
      <w:bookmarkStart w:id="67" w:name="__RefHeading__87347_383761615"/>
      <w:bookmarkEnd w:id="67"/>
      <w:r>
        <w:rPr>
          <w:color w:val="000000"/>
          <w:sz w:val="28"/>
          <w:szCs w:val="28"/>
          <w:shd w:fill="auto" w:val="clear"/>
          <w:lang w:val="ru-RU" w:eastAsia="zxx" w:bidi="ar-SA"/>
        </w:rPr>
        <w:t xml:space="preserve">8.11 Картотека кодов глобальных индикаторов (КГИ). </w:t>
      </w:r>
    </w:p>
    <w:p>
      <w:pPr>
        <w:pStyle w:val="Style20"/>
        <w:ind w:left="0" w:right="0" w:firstLine="706"/>
        <w:jc w:val="both"/>
        <w:rPr>
          <w:color w:val="000000"/>
        </w:rPr>
      </w:pPr>
      <w:r>
        <w:rPr>
          <w:rFonts w:eastAsia="Times New Roman" w:cs="Times New Roman"/>
          <w:color w:val="000000"/>
          <w:sz w:val="21"/>
          <w:szCs w:val="21"/>
          <w:lang w:val="ru-RU" w:eastAsia="zxx" w:bidi="ar-SA"/>
        </w:rPr>
        <w:t>Картотека содержит перечень кодов глобальных индикаторов.</w:t>
      </w:r>
    </w:p>
    <w:p>
      <w:pPr>
        <w:pStyle w:val="Style20"/>
        <w:ind w:left="0" w:right="0" w:firstLine="706"/>
        <w:rPr>
          <w:color w:val="000000"/>
        </w:rPr>
      </w:pPr>
      <w:r>
        <w:rPr>
          <w:rFonts w:eastAsia="Times New Roman" w:cs="Times New Roman"/>
          <w:color w:val="000000"/>
          <w:sz w:val="21"/>
          <w:szCs w:val="21"/>
          <w:lang w:val="ru-RU" w:eastAsia="zxx" w:bidi="ar-SA"/>
        </w:rPr>
        <w:t>Маска карточки имеет следующий вид:</w:t>
      </w:r>
    </w:p>
    <w:p>
      <w:pPr>
        <w:pStyle w:val="Style20"/>
        <w:ind w:left="0" w:right="0" w:firstLine="706"/>
        <w:rPr>
          <w:color w:val="000000"/>
        </w:rPr>
      </w:pPr>
      <w:r>
        <w:drawing>
          <wp:anchor behindDoc="0" distT="0" distB="0" distL="0" distR="0" simplePos="0" locked="0" layoutInCell="0" allowOverlap="1" relativeHeight="116">
            <wp:simplePos x="0" y="0"/>
            <wp:positionH relativeFrom="column">
              <wp:align>center</wp:align>
            </wp:positionH>
            <wp:positionV relativeFrom="paragraph">
              <wp:posOffset>635</wp:posOffset>
            </wp:positionV>
            <wp:extent cx="5768340" cy="1548765"/>
            <wp:effectExtent l="0" t="0" r="0" b="0"/>
            <wp:wrapSquare wrapText="largest"/>
            <wp:docPr id="121" name="Изображение1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Изображение128" descr=""/>
                    <pic:cNvPicPr>
                      <a:picLocks noChangeAspect="1" noChangeArrowheads="1"/>
                    </pic:cNvPicPr>
                  </pic:nvPicPr>
                  <pic:blipFill>
                    <a:blip r:embed="rId122"/>
                    <a:stretch>
                      <a:fillRect/>
                    </a:stretch>
                  </pic:blipFill>
                  <pic:spPr bwMode="auto">
                    <a:xfrm>
                      <a:off x="0" y="0"/>
                      <a:ext cx="5768340" cy="1548765"/>
                    </a:xfrm>
                    <a:prstGeom prst="rect">
                      <a:avLst/>
                    </a:prstGeom>
                  </pic:spPr>
                </pic:pic>
              </a:graphicData>
            </a:graphic>
          </wp:anchor>
        </w:drawing>
      </w:r>
      <w:r>
        <w:rPr>
          <w:rFonts w:eastAsia="Times New Roman" w:cs="Times New Roman"/>
          <w:color w:val="000000"/>
          <w:sz w:val="21"/>
          <w:szCs w:val="21"/>
          <w:lang w:val="ru-RU" w:eastAsia="zxx" w:bidi="ar-SA"/>
        </w:rPr>
        <w:t>Поля карточки имеют следующие значения:</w:t>
      </w:r>
    </w:p>
    <w:tbl>
      <w:tblPr>
        <w:tblW w:w="8609" w:type="dxa"/>
        <w:jc w:val="left"/>
        <w:tblInd w:w="176" w:type="dxa"/>
        <w:tblLayout w:type="fixed"/>
        <w:tblCellMar>
          <w:top w:w="0" w:type="dxa"/>
          <w:left w:w="22" w:type="dxa"/>
          <w:bottom w:w="0" w:type="dxa"/>
          <w:right w:w="72" w:type="dxa"/>
        </w:tblCellMar>
      </w:tblPr>
      <w:tblGrid>
        <w:gridCol w:w="755"/>
        <w:gridCol w:w="4932"/>
        <w:gridCol w:w="878"/>
        <w:gridCol w:w="1152"/>
        <w:gridCol w:w="892"/>
      </w:tblGrid>
      <w:tr>
        <w:trPr>
          <w:tblHeader w:val="true"/>
        </w:trPr>
        <w:tc>
          <w:tcPr>
            <w:tcW w:w="755"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Номер поля</w:t>
            </w:r>
          </w:p>
        </w:tc>
        <w:tc>
          <w:tcPr>
            <w:tcW w:w="493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поля</w:t>
            </w:r>
          </w:p>
        </w:tc>
        <w:tc>
          <w:tcPr>
            <w:tcW w:w="87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поля</w:t>
            </w:r>
          </w:p>
        </w:tc>
        <w:tc>
          <w:tcPr>
            <w:tcW w:w="115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Тип значения</w:t>
            </w:r>
          </w:p>
        </w:tc>
        <w:tc>
          <w:tcPr>
            <w:tcW w:w="892"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Кол-во  знаков</w:t>
            </w:r>
          </w:p>
        </w:tc>
      </w:tr>
      <w:tr>
        <w:trPr/>
        <w:tc>
          <w:tcPr>
            <w:tcW w:w="755"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rPr>
            </w:pPr>
            <w:r>
              <w:rPr>
                <w:color w:val="000000"/>
                <w:sz w:val="20"/>
                <w:szCs w:val="20"/>
              </w:rPr>
              <w:t>1</w:t>
            </w:r>
          </w:p>
        </w:tc>
        <w:tc>
          <w:tcPr>
            <w:tcW w:w="4932"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глобального индикатора на кириллице</w:t>
            </w:r>
          </w:p>
        </w:tc>
        <w:tc>
          <w:tcPr>
            <w:tcW w:w="87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кГИ</w:t>
            </w:r>
          </w:p>
        </w:tc>
        <w:tc>
          <w:tcPr>
            <w:tcW w:w="115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892"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755"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rPr>
            </w:pPr>
            <w:r>
              <w:rPr>
                <w:color w:val="000000"/>
                <w:sz w:val="20"/>
                <w:szCs w:val="20"/>
              </w:rPr>
              <w:t>2</w:t>
            </w:r>
          </w:p>
        </w:tc>
        <w:tc>
          <w:tcPr>
            <w:tcW w:w="4932"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Код глобального индикатора на латинице</w:t>
            </w:r>
          </w:p>
        </w:tc>
        <w:tc>
          <w:tcPr>
            <w:tcW w:w="87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лГИ</w:t>
            </w:r>
          </w:p>
        </w:tc>
        <w:tc>
          <w:tcPr>
            <w:tcW w:w="115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буквы</w:t>
            </w:r>
          </w:p>
        </w:tc>
        <w:tc>
          <w:tcPr>
            <w:tcW w:w="892"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w:t>
            </w:r>
          </w:p>
        </w:tc>
      </w:tr>
      <w:tr>
        <w:trPr/>
        <w:tc>
          <w:tcPr>
            <w:tcW w:w="755"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rPr>
            </w:pPr>
            <w:r>
              <w:rPr>
                <w:color w:val="000000"/>
                <w:sz w:val="20"/>
                <w:szCs w:val="20"/>
              </w:rPr>
              <w:t>3</w:t>
            </w:r>
          </w:p>
        </w:tc>
        <w:tc>
          <w:tcPr>
            <w:tcW w:w="4932"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глобального индикатора на кириллице</w:t>
            </w:r>
          </w:p>
        </w:tc>
        <w:tc>
          <w:tcPr>
            <w:tcW w:w="87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имя</w:t>
            </w:r>
          </w:p>
        </w:tc>
        <w:tc>
          <w:tcPr>
            <w:tcW w:w="115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892"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220</w:t>
            </w:r>
          </w:p>
        </w:tc>
      </w:tr>
      <w:tr>
        <w:trPr/>
        <w:tc>
          <w:tcPr>
            <w:tcW w:w="755"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center"/>
              <w:rPr>
                <w:color w:val="000000"/>
                <w:sz w:val="20"/>
                <w:szCs w:val="20"/>
              </w:rPr>
            </w:pPr>
            <w:r>
              <w:rPr>
                <w:color w:val="000000"/>
                <w:sz w:val="20"/>
                <w:szCs w:val="20"/>
              </w:rPr>
              <w:t>4</w:t>
            </w:r>
          </w:p>
        </w:tc>
        <w:tc>
          <w:tcPr>
            <w:tcW w:w="4932" w:type="dxa"/>
            <w:tcBorders>
              <w:top w:val="single" w:sz="4" w:space="0" w:color="000001"/>
              <w:left w:val="single" w:sz="4" w:space="0" w:color="000001"/>
              <w:bottom w:val="single" w:sz="4" w:space="0" w:color="000001"/>
            </w:tcBorders>
            <w:shd w:fill="FFFFFF" w:val="clear"/>
          </w:tcPr>
          <w:p>
            <w:pPr>
              <w:pStyle w:val="Style33"/>
              <w:widowControl w:val="false"/>
              <w:snapToGrid w:val="false"/>
              <w:ind w:left="72" w:right="72" w:hanging="0"/>
              <w:jc w:val="left"/>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Название глобального индикатора на латинице</w:t>
            </w:r>
          </w:p>
        </w:tc>
        <w:tc>
          <w:tcPr>
            <w:tcW w:w="878"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aps/>
                <w:color w:val="000000"/>
                <w:sz w:val="20"/>
                <w:szCs w:val="20"/>
                <w:lang w:val="ru-RU" w:eastAsia="zxx" w:bidi="ar-SA"/>
              </w:rPr>
            </w:pPr>
            <w:r>
              <w:rPr>
                <w:rFonts w:eastAsia="Times New Roman" w:cs="Times New Roman"/>
                <w:caps/>
                <w:color w:val="000000"/>
                <w:sz w:val="20"/>
                <w:szCs w:val="20"/>
                <w:lang w:val="ru-RU" w:eastAsia="zxx" w:bidi="ar-SA"/>
              </w:rPr>
              <w:t>лан</w:t>
            </w:r>
          </w:p>
        </w:tc>
        <w:tc>
          <w:tcPr>
            <w:tcW w:w="1152" w:type="dxa"/>
            <w:tcBorders>
              <w:top w:val="single" w:sz="4" w:space="0" w:color="000001"/>
              <w:left w:val="single" w:sz="4" w:space="0" w:color="000001"/>
              <w:bottom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текст</w:t>
            </w:r>
          </w:p>
        </w:tc>
        <w:tc>
          <w:tcPr>
            <w:tcW w:w="892" w:type="dxa"/>
            <w:tcBorders>
              <w:top w:val="single" w:sz="4" w:space="0" w:color="000001"/>
              <w:left w:val="single" w:sz="4" w:space="0" w:color="000001"/>
              <w:bottom w:val="single" w:sz="4" w:space="0" w:color="000001"/>
              <w:right w:val="single" w:sz="4" w:space="0" w:color="000001"/>
            </w:tcBorders>
            <w:shd w:fill="FFFFFF" w:val="clear"/>
          </w:tcPr>
          <w:p>
            <w:pPr>
              <w:pStyle w:val="Style33"/>
              <w:widowControl w:val="false"/>
              <w:snapToGrid w:val="false"/>
              <w:jc w:val="center"/>
              <w:rPr>
                <w:rFonts w:eastAsia="Times New Roman" w:cs="Times New Roman"/>
                <w:color w:val="000000"/>
                <w:sz w:val="20"/>
                <w:szCs w:val="20"/>
                <w:lang w:val="ru-RU" w:eastAsia="zxx" w:bidi="ar-SA"/>
              </w:rPr>
            </w:pPr>
            <w:r>
              <w:rPr>
                <w:rFonts w:eastAsia="Times New Roman" w:cs="Times New Roman"/>
                <w:color w:val="000000"/>
                <w:sz w:val="20"/>
                <w:szCs w:val="20"/>
                <w:lang w:val="ru-RU" w:eastAsia="zxx" w:bidi="ar-SA"/>
              </w:rPr>
              <w:t>220</w:t>
            </w:r>
          </w:p>
        </w:tc>
      </w:tr>
    </w:tbl>
    <w:p>
      <w:pPr>
        <w:pStyle w:val="Style20"/>
        <w:ind w:left="0" w:right="0" w:firstLine="706"/>
        <w:rPr>
          <w:color w:val="000000"/>
        </w:rPr>
      </w:pPr>
      <w:r>
        <w:rPr>
          <w:rFonts w:eastAsia="Times New Roman" w:cs="Times New Roman"/>
          <w:color w:val="000000"/>
          <w:sz w:val="21"/>
          <w:szCs w:val="21"/>
          <w:lang w:val="ru-RU" w:eastAsia="zxx" w:bidi="ar-SA"/>
        </w:rPr>
        <w:t>Пример заполнения маски:</w:t>
      </w:r>
    </w:p>
    <w:p>
      <w:pPr>
        <w:pStyle w:val="Style20"/>
        <w:ind w:left="0" w:right="0" w:firstLine="706"/>
        <w:rPr>
          <w:color w:val="000000"/>
        </w:rPr>
      </w:pPr>
      <w:r>
        <w:rPr>
          <w:color w:val="000000"/>
        </w:rPr>
        <w:drawing>
          <wp:anchor behindDoc="0" distT="0" distB="0" distL="0" distR="0" simplePos="0" locked="0" layoutInCell="0" allowOverlap="1" relativeHeight="115">
            <wp:simplePos x="0" y="0"/>
            <wp:positionH relativeFrom="column">
              <wp:align>center</wp:align>
            </wp:positionH>
            <wp:positionV relativeFrom="paragraph">
              <wp:posOffset>635</wp:posOffset>
            </wp:positionV>
            <wp:extent cx="5768340" cy="1539240"/>
            <wp:effectExtent l="0" t="0" r="0" b="0"/>
            <wp:wrapSquare wrapText="largest"/>
            <wp:docPr id="122" name="Изображение1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Изображение127" descr=""/>
                    <pic:cNvPicPr>
                      <a:picLocks noChangeAspect="1" noChangeArrowheads="1"/>
                    </pic:cNvPicPr>
                  </pic:nvPicPr>
                  <pic:blipFill>
                    <a:blip r:embed="rId123"/>
                    <a:stretch>
                      <a:fillRect/>
                    </a:stretch>
                  </pic:blipFill>
                  <pic:spPr bwMode="auto">
                    <a:xfrm>
                      <a:off x="0" y="0"/>
                      <a:ext cx="5768340" cy="1539240"/>
                    </a:xfrm>
                    <a:prstGeom prst="rect">
                      <a:avLst/>
                    </a:prstGeom>
                  </pic:spPr>
                </pic:pic>
              </a:graphicData>
            </a:graphic>
          </wp:anchor>
        </w:drawing>
      </w:r>
    </w:p>
    <w:p>
      <w:pPr>
        <w:pStyle w:val="2"/>
        <w:numPr>
          <w:ilvl w:val="1"/>
          <w:numId w:val="1"/>
        </w:numPr>
        <w:ind w:left="0" w:right="0" w:hanging="0"/>
        <w:rPr>
          <w:color w:val="000000"/>
        </w:rPr>
      </w:pPr>
      <w:bookmarkStart w:id="68" w:name="__RefHeading__87349_383761615"/>
      <w:bookmarkEnd w:id="68"/>
      <w:r>
        <w:rPr>
          <w:color w:val="000000"/>
          <w:sz w:val="28"/>
          <w:szCs w:val="28"/>
          <w:lang w:val="ru-RU"/>
        </w:rPr>
        <w:t>8.12</w:t>
      </w:r>
      <w:r>
        <w:rPr>
          <w:color w:val="000000"/>
          <w:sz w:val="28"/>
          <w:szCs w:val="28"/>
        </w:rPr>
        <w:t xml:space="preserve"> Картотека «Типы тарифной информации» (ТТИ).</w:t>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Картотека содержит коды организаций, регистрирующих тарифы. Маска карточки имеет следующий вид:</w:t>
      </w:r>
    </w:p>
    <w:p>
      <w:pPr>
        <w:pStyle w:val="Style20"/>
        <w:rPr>
          <w:color w:val="000000"/>
        </w:rPr>
      </w:pPr>
      <w:r>
        <w:drawing>
          <wp:anchor behindDoc="0" distT="0" distB="0" distL="0" distR="0" simplePos="0" locked="0" layoutInCell="0" allowOverlap="1" relativeHeight="89">
            <wp:simplePos x="0" y="0"/>
            <wp:positionH relativeFrom="column">
              <wp:align>center</wp:align>
            </wp:positionH>
            <wp:positionV relativeFrom="paragraph">
              <wp:posOffset>635</wp:posOffset>
            </wp:positionV>
            <wp:extent cx="5768340" cy="1922780"/>
            <wp:effectExtent l="0" t="0" r="0" b="0"/>
            <wp:wrapSquare wrapText="largest"/>
            <wp:docPr id="123" name="Изображение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Изображение101" descr=""/>
                    <pic:cNvPicPr>
                      <a:picLocks noChangeAspect="1" noChangeArrowheads="1"/>
                    </pic:cNvPicPr>
                  </pic:nvPicPr>
                  <pic:blipFill>
                    <a:blip r:embed="rId124"/>
                    <a:stretch>
                      <a:fillRect/>
                    </a:stretch>
                  </pic:blipFill>
                  <pic:spPr bwMode="auto">
                    <a:xfrm>
                      <a:off x="0" y="0"/>
                      <a:ext cx="5768340" cy="1922780"/>
                    </a:xfrm>
                    <a:prstGeom prst="rect">
                      <a:avLst/>
                    </a:prstGeom>
                  </pic:spPr>
                </pic:pic>
              </a:graphicData>
            </a:graphic>
          </wp:anchor>
        </w:drawing>
      </w:r>
      <w:r>
        <w:rPr>
          <w:rFonts w:eastAsia="Times New Roman" w:cs="Times New Roman"/>
          <w:color w:val="000000"/>
          <w:sz w:val="22"/>
          <w:szCs w:val="22"/>
          <w:lang w:val="ru-RU" w:eastAsia="zxx" w:bidi="ar-SA"/>
        </w:rPr>
        <w:tab/>
      </w:r>
      <w:r>
        <w:rPr>
          <w:rFonts w:eastAsia="Times New Roman" w:cs="Times New Roman"/>
          <w:color w:val="000000"/>
          <w:sz w:val="21"/>
          <w:szCs w:val="21"/>
          <w:lang w:val="ru-RU" w:eastAsia="zxx" w:bidi="ar-SA"/>
        </w:rPr>
        <w:t>Описание полей маски:</w:t>
      </w:r>
    </w:p>
    <w:tbl>
      <w:tblPr>
        <w:tblW w:w="9050" w:type="dxa"/>
        <w:jc w:val="left"/>
        <w:tblInd w:w="101" w:type="dxa"/>
        <w:tblLayout w:type="fixed"/>
        <w:tblCellMar>
          <w:top w:w="0" w:type="dxa"/>
          <w:left w:w="22" w:type="dxa"/>
          <w:bottom w:w="0" w:type="dxa"/>
          <w:right w:w="72" w:type="dxa"/>
        </w:tblCellMar>
      </w:tblPr>
      <w:tblGrid>
        <w:gridCol w:w="828"/>
        <w:gridCol w:w="4664"/>
        <w:gridCol w:w="852"/>
        <w:gridCol w:w="1353"/>
        <w:gridCol w:w="1353"/>
      </w:tblGrid>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Макс кол-во  знаков</w:t>
            </w:r>
          </w:p>
        </w:tc>
      </w:tr>
      <w:tr>
        <w:trPr/>
        <w:tc>
          <w:tcPr>
            <w:tcW w:w="828"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8222"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типа тарифной информации:</w:t>
            </w:r>
          </w:p>
        </w:tc>
      </w:tr>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Русский код</w:t>
            </w:r>
          </w:p>
          <w:p>
            <w:pPr>
              <w:pStyle w:val="Style20"/>
              <w:widowControl w:val="false"/>
              <w:snapToGrid w:val="false"/>
              <w:spacing w:before="0" w:after="120"/>
              <w:rPr>
                <w:color w:val="000000"/>
                <w:sz w:val="20"/>
                <w:szCs w:val="20"/>
                <w:lang w:val="ru-RU"/>
              </w:rPr>
            </w:pPr>
            <w:r>
              <w:rPr>
                <w:color w:val="000000"/>
                <w:sz w:val="20"/>
                <w:szCs w:val="20"/>
                <w:lang w:val="ru-RU"/>
              </w:rPr>
              <w:t>возможные значения:</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М — ЦРТМ;</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color w:val="000000"/>
                <w:sz w:val="20"/>
                <w:szCs w:val="20"/>
                <w:lang w:val="ru-RU"/>
              </w:rPr>
              <w:t xml:space="preserve">Л — </w:t>
            </w:r>
            <w:r>
              <w:rPr>
                <w:color w:val="000000"/>
                <w:sz w:val="20"/>
                <w:szCs w:val="20"/>
                <w:lang w:val="en-US"/>
              </w:rPr>
              <w:t>LEONARDO</w:t>
            </w:r>
            <w:r>
              <w:rPr>
                <w:color w:val="000000"/>
                <w:sz w:val="20"/>
                <w:szCs w:val="20"/>
                <w:lang w:val="ru-RU"/>
              </w:rPr>
              <w:t>.</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ТТИ</w:t>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буква</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Латинский код</w:t>
            </w:r>
          </w:p>
          <w:p>
            <w:pPr>
              <w:pStyle w:val="Style20"/>
              <w:widowControl w:val="false"/>
              <w:snapToGrid w:val="false"/>
              <w:spacing w:before="0" w:after="120"/>
              <w:rPr>
                <w:color w:val="000000"/>
                <w:sz w:val="20"/>
                <w:szCs w:val="20"/>
                <w:lang w:val="ru-RU"/>
              </w:rPr>
            </w:pPr>
            <w:r>
              <w:rPr>
                <w:color w:val="000000"/>
                <w:sz w:val="20"/>
                <w:szCs w:val="20"/>
                <w:lang w:val="en-US"/>
              </w:rPr>
              <w:t>C</w:t>
            </w:r>
            <w:r>
              <w:rPr>
                <w:color w:val="000000"/>
                <w:sz w:val="20"/>
                <w:szCs w:val="20"/>
                <w:lang w:val="ru-RU"/>
              </w:rPr>
              <w:t>— ЦРТ;</w:t>
            </w:r>
          </w:p>
          <w:p>
            <w:pPr>
              <w:pStyle w:val="Style20"/>
              <w:widowControl w:val="false"/>
              <w:snapToGrid w:val="false"/>
              <w:spacing w:before="0" w:after="120"/>
              <w:rPr>
                <w:color w:val="000000"/>
                <w:sz w:val="20"/>
                <w:szCs w:val="20"/>
                <w:lang w:val="ru-RU"/>
              </w:rPr>
            </w:pPr>
            <w:r>
              <w:rPr>
                <w:color w:val="000000"/>
                <w:sz w:val="20"/>
                <w:szCs w:val="20"/>
                <w:lang w:val="en-US"/>
              </w:rPr>
              <w:t xml:space="preserve">T </w:t>
            </w:r>
            <w:r>
              <w:rPr>
                <w:color w:val="000000"/>
                <w:sz w:val="20"/>
                <w:szCs w:val="20"/>
                <w:lang w:val="ru-RU"/>
              </w:rPr>
              <w:t>- ЦРТМ</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S – SITA;</w:t>
            </w:r>
          </w:p>
          <w:p>
            <w:pPr>
              <w:pStyle w:val="Style20"/>
              <w:widowControl w:val="false"/>
              <w:snapToGrid w:val="false"/>
              <w:spacing w:before="0" w:after="120"/>
              <w:rPr>
                <w:color w:val="000000"/>
                <w:sz w:val="20"/>
                <w:szCs w:val="20"/>
                <w:lang w:val="ru-RU"/>
              </w:rPr>
            </w:pPr>
            <w:r>
              <w:rPr>
                <w:color w:val="000000"/>
                <w:sz w:val="20"/>
                <w:szCs w:val="20"/>
                <w:lang w:val="en-US"/>
              </w:rPr>
              <w:t>L</w:t>
            </w:r>
            <w:r>
              <w:rPr>
                <w:color w:val="000000"/>
                <w:sz w:val="20"/>
                <w:szCs w:val="20"/>
                <w:lang w:val="ru-RU"/>
              </w:rPr>
              <w:t xml:space="preserve"> — </w:t>
            </w:r>
            <w:r>
              <w:rPr>
                <w:color w:val="000000"/>
                <w:sz w:val="20"/>
                <w:szCs w:val="20"/>
                <w:lang w:val="en-US"/>
              </w:rPr>
              <w:t>LEONARDO</w:t>
            </w:r>
            <w:r>
              <w:rPr>
                <w:color w:val="000000"/>
                <w:sz w:val="20"/>
                <w:szCs w:val="20"/>
                <w:lang w:val="ru-RU"/>
              </w:rPr>
              <w:t>.</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ЛТИ</w:t>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буква</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28"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8222" w:type="dxa"/>
            <w:gridSpan w:val="4"/>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w:t>
            </w:r>
          </w:p>
        </w:tc>
      </w:tr>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Русское</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ТТР</w:t>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буква</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r>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Латинское</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ТТЛ</w:t>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буква</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r>
      <w:tr>
        <w:trPr/>
        <w:tc>
          <w:tcPr>
            <w:tcW w:w="828"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4664"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Метод применения</w:t>
            </w:r>
          </w:p>
          <w:p>
            <w:pPr>
              <w:pStyle w:val="Style20"/>
              <w:widowControl w:val="false"/>
              <w:snapToGrid w:val="false"/>
              <w:spacing w:before="0" w:after="120"/>
              <w:rPr>
                <w:color w:val="000000"/>
              </w:rPr>
            </w:pPr>
            <w:r>
              <w:rPr>
                <w:color w:val="000000"/>
                <w:sz w:val="20"/>
                <w:szCs w:val="20"/>
              </w:rPr>
              <w:t xml:space="preserve">С - </w:t>
            </w:r>
            <w:r>
              <w:rPr>
                <w:rFonts w:ascii="Verdana;sans-serif" w:hAnsi="Verdana;sans-serif"/>
                <w:b w:val="false"/>
                <w:i w:val="false"/>
                <w:caps w:val="false"/>
                <w:smallCaps w:val="false"/>
                <w:color w:val="000000"/>
                <w:spacing w:val="0"/>
                <w:sz w:val="18"/>
              </w:rPr>
              <w:t>применение по методике SITA</w:t>
            </w:r>
          </w:p>
          <w:p>
            <w:pPr>
              <w:pStyle w:val="Style20"/>
              <w:widowControl w:val="false"/>
              <w:snapToGrid w:val="false"/>
              <w:spacing w:before="0" w:after="120"/>
              <w:rPr>
                <w:color w:val="000000"/>
              </w:rPr>
            </w:pPr>
            <w:r>
              <w:rPr>
                <w:color w:val="000000"/>
                <w:sz w:val="20"/>
                <w:szCs w:val="20"/>
              </w:rPr>
              <w:t xml:space="preserve">А - </w:t>
            </w:r>
            <w:r>
              <w:rPr>
                <w:rFonts w:ascii="Verdana;sans-serif" w:hAnsi="Verdana;sans-serif"/>
                <w:b w:val="false"/>
                <w:i w:val="false"/>
                <w:caps w:val="false"/>
                <w:smallCaps w:val="false"/>
                <w:color w:val="000000"/>
                <w:spacing w:val="0"/>
                <w:sz w:val="18"/>
              </w:rPr>
              <w:t>применение по методике Atpco (для источников информации: ЛТИ= 'A'/'I'/'L')</w:t>
            </w:r>
          </w:p>
          <w:p>
            <w:pPr>
              <w:pStyle w:val="Style20"/>
              <w:widowControl w:val="false"/>
              <w:snapToGrid w:val="false"/>
              <w:spacing w:before="0" w:after="120"/>
              <w:rPr>
                <w:color w:val="000000"/>
              </w:rPr>
            </w:pPr>
            <w:r>
              <w:rPr>
                <w:color w:val="000000"/>
                <w:sz w:val="20"/>
                <w:szCs w:val="20"/>
              </w:rPr>
              <w:t xml:space="preserve">Ц - </w:t>
            </w:r>
            <w:r>
              <w:rPr>
                <w:rFonts w:ascii="Verdana;sans-serif" w:hAnsi="Verdana;sans-serif"/>
                <w:b w:val="false"/>
                <w:i w:val="false"/>
                <w:caps w:val="false"/>
                <w:smallCaps w:val="false"/>
                <w:color w:val="000000"/>
                <w:spacing w:val="0"/>
                <w:sz w:val="18"/>
              </w:rPr>
              <w:t>применение по методике ЦРТ</w:t>
            </w:r>
          </w:p>
        </w:tc>
        <w:tc>
          <w:tcPr>
            <w:tcW w:w="852"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3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буква</w:t>
            </w:r>
          </w:p>
        </w:tc>
        <w:tc>
          <w:tcPr>
            <w:tcW w:w="1353"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Русское описание</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78</w:t>
            </w:r>
          </w:p>
        </w:tc>
      </w:tr>
      <w:tr>
        <w:trPr/>
        <w:tc>
          <w:tcPr>
            <w:tcW w:w="828"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w:t>
            </w:r>
          </w:p>
        </w:tc>
        <w:tc>
          <w:tcPr>
            <w:tcW w:w="466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Латинское описание</w:t>
            </w:r>
          </w:p>
        </w:tc>
        <w:tc>
          <w:tcPr>
            <w:tcW w:w="852"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3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w:t>
            </w:r>
          </w:p>
        </w:tc>
        <w:tc>
          <w:tcPr>
            <w:tcW w:w="1353"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78</w:t>
            </w:r>
          </w:p>
        </w:tc>
      </w:tr>
    </w:tbl>
    <w:p>
      <w:pPr>
        <w:pStyle w:val="Style20"/>
        <w:rPr>
          <w:color w:val="000000"/>
        </w:rPr>
      </w:pPr>
      <w:r>
        <w:rPr>
          <w:rFonts w:eastAsia="Times New Roman" w:cs="Times New Roman"/>
          <w:color w:val="000000"/>
          <w:sz w:val="20"/>
          <w:szCs w:val="20"/>
          <w:lang w:val="ru-RU" w:eastAsia="zxx" w:bidi="ar-SA"/>
        </w:rPr>
        <w:tab/>
      </w:r>
    </w:p>
    <w:p>
      <w:pPr>
        <w:pStyle w:val="Style20"/>
        <w:rPr>
          <w:color w:val="000000"/>
        </w:rPr>
      </w:pPr>
      <w:r>
        <w:rPr>
          <w:rFonts w:eastAsia="Times New Roman" w:cs="Times New Roman"/>
          <w:color w:val="000000"/>
          <w:sz w:val="21"/>
          <w:szCs w:val="21"/>
          <w:lang w:val="ru-RU" w:eastAsia="zxx" w:bidi="ar-SA"/>
        </w:rPr>
        <w:tab/>
        <w:t>Пример карточки:</w:t>
      </w:r>
    </w:p>
    <w:p>
      <w:pPr>
        <w:pStyle w:val="Style20"/>
        <w:rPr>
          <w:color w:val="000000"/>
        </w:rPr>
      </w:pPr>
      <w:r>
        <w:rPr>
          <w:color w:val="000000"/>
        </w:rPr>
        <w:drawing>
          <wp:anchor behindDoc="0" distT="0" distB="0" distL="0" distR="0" simplePos="0" locked="0" layoutInCell="0" allowOverlap="1" relativeHeight="88">
            <wp:simplePos x="0" y="0"/>
            <wp:positionH relativeFrom="column">
              <wp:align>center</wp:align>
            </wp:positionH>
            <wp:positionV relativeFrom="paragraph">
              <wp:posOffset>635</wp:posOffset>
            </wp:positionV>
            <wp:extent cx="5768340" cy="1918970"/>
            <wp:effectExtent l="0" t="0" r="0" b="0"/>
            <wp:wrapSquare wrapText="largest"/>
            <wp:docPr id="124" name="Изображение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Изображение100" descr=""/>
                    <pic:cNvPicPr>
                      <a:picLocks noChangeAspect="1" noChangeArrowheads="1"/>
                    </pic:cNvPicPr>
                  </pic:nvPicPr>
                  <pic:blipFill>
                    <a:blip r:embed="rId125"/>
                    <a:stretch>
                      <a:fillRect/>
                    </a:stretch>
                  </pic:blipFill>
                  <pic:spPr bwMode="auto">
                    <a:xfrm>
                      <a:off x="0" y="0"/>
                      <a:ext cx="5768340" cy="1918970"/>
                    </a:xfrm>
                    <a:prstGeom prst="rect">
                      <a:avLst/>
                    </a:prstGeom>
                  </pic:spPr>
                </pic:pic>
              </a:graphicData>
            </a:graphic>
          </wp:anchor>
        </w:drawing>
      </w:r>
    </w:p>
    <w:p>
      <w:pPr>
        <w:pStyle w:val="2"/>
        <w:numPr>
          <w:ilvl w:val="1"/>
          <w:numId w:val="1"/>
        </w:numPr>
        <w:ind w:left="0" w:right="0" w:hanging="0"/>
        <w:rPr>
          <w:shd w:fill="auto" w:val="clear"/>
        </w:rPr>
      </w:pPr>
      <w:bookmarkStart w:id="69" w:name="__RefHeading___Toc126781_2112700579"/>
      <w:bookmarkEnd w:id="69"/>
      <w:r>
        <w:rPr>
          <w:color w:val="000000"/>
          <w:sz w:val="28"/>
          <w:szCs w:val="28"/>
          <w:shd w:fill="auto" w:val="clear"/>
          <w:lang w:val="ru-RU"/>
        </w:rPr>
        <w:t>8.13</w:t>
      </w:r>
      <w:r>
        <w:rPr>
          <w:color w:val="000000"/>
          <w:sz w:val="28"/>
          <w:szCs w:val="28"/>
          <w:shd w:fill="auto" w:val="clear"/>
        </w:rPr>
        <w:t xml:space="preserve"> Картотека «Построение </w:t>
      </w:r>
      <w:r>
        <w:rPr>
          <w:color w:val="000000"/>
          <w:sz w:val="28"/>
          <w:szCs w:val="28"/>
          <w:shd w:fill="auto" w:val="clear"/>
          <w:lang w:val="en-US"/>
        </w:rPr>
        <w:t>ADDON</w:t>
      </w:r>
      <w:r>
        <w:rPr>
          <w:color w:val="000000"/>
          <w:sz w:val="28"/>
          <w:szCs w:val="28"/>
          <w:shd w:fill="auto" w:val="clear"/>
        </w:rPr>
        <w:t xml:space="preserve">» (АВС). </w:t>
      </w:r>
    </w:p>
    <w:p>
      <w:pPr>
        <w:pStyle w:val="Style20"/>
        <w:rPr>
          <w:color w:val="000000"/>
        </w:rPr>
      </w:pPr>
      <w:r>
        <w:rPr>
          <w:color w:val="000000"/>
        </w:rPr>
        <w:t xml:space="preserve">  </w:t>
      </w:r>
      <w:r>
        <w:rPr>
          <w:color w:val="000000"/>
          <w:sz w:val="20"/>
          <w:szCs w:val="20"/>
        </w:rPr>
        <w:t xml:space="preserve"> </w:t>
      </w:r>
      <w:r>
        <w:rPr>
          <w:color w:val="000000"/>
          <w:sz w:val="21"/>
          <w:szCs w:val="21"/>
        </w:rPr>
        <w:t xml:space="preserve">      </w:t>
      </w:r>
      <w:r>
        <w:rPr>
          <w:color w:val="000000"/>
          <w:sz w:val="21"/>
          <w:szCs w:val="21"/>
        </w:rPr>
        <w:t>Картотека используется для построения тарифов (</w:t>
      </w:r>
      <w:r>
        <w:rPr>
          <w:color w:val="000000"/>
          <w:sz w:val="21"/>
          <w:szCs w:val="21"/>
          <w:lang w:val="en-US"/>
        </w:rPr>
        <w:t xml:space="preserve">ADDON) </w:t>
      </w:r>
      <w:r>
        <w:rPr>
          <w:color w:val="000000"/>
          <w:sz w:val="21"/>
          <w:szCs w:val="21"/>
        </w:rPr>
        <w:t>программой ночной обработки.</w:t>
      </w:r>
    </w:p>
    <w:p>
      <w:pPr>
        <w:pStyle w:val="Style20"/>
        <w:rPr>
          <w:color w:val="000000"/>
        </w:rPr>
      </w:pPr>
      <w:r>
        <w:rPr>
          <w:color w:val="000000"/>
          <w:sz w:val="21"/>
          <w:szCs w:val="21"/>
        </w:rPr>
        <w:tab/>
        <w:t>Маска карточки АВС имеет следующий вид:</w:t>
      </w:r>
    </w:p>
    <w:p>
      <w:pPr>
        <w:pStyle w:val="Style20"/>
        <w:rPr>
          <w:color w:val="000000"/>
        </w:rPr>
      </w:pPr>
      <w:r>
        <w:rPr>
          <w:color w:val="000000"/>
        </w:rPr>
        <w:drawing>
          <wp:anchor behindDoc="0" distT="0" distB="0" distL="0" distR="0" simplePos="0" locked="0" layoutInCell="0" allowOverlap="1" relativeHeight="110">
            <wp:simplePos x="0" y="0"/>
            <wp:positionH relativeFrom="column">
              <wp:align>center</wp:align>
            </wp:positionH>
            <wp:positionV relativeFrom="paragraph">
              <wp:posOffset>635</wp:posOffset>
            </wp:positionV>
            <wp:extent cx="5768340" cy="1473835"/>
            <wp:effectExtent l="0" t="0" r="0" b="0"/>
            <wp:wrapSquare wrapText="largest"/>
            <wp:docPr id="125" name="Изображение1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Изображение117" descr=""/>
                    <pic:cNvPicPr>
                      <a:picLocks noChangeAspect="1" noChangeArrowheads="1"/>
                    </pic:cNvPicPr>
                  </pic:nvPicPr>
                  <pic:blipFill>
                    <a:blip r:embed="rId126"/>
                    <a:stretch>
                      <a:fillRect/>
                    </a:stretch>
                  </pic:blipFill>
                  <pic:spPr bwMode="auto">
                    <a:xfrm>
                      <a:off x="0" y="0"/>
                      <a:ext cx="5768340" cy="1473835"/>
                    </a:xfrm>
                    <a:prstGeom prst="rect">
                      <a:avLst/>
                    </a:prstGeom>
                  </pic:spPr>
                </pic:pic>
              </a:graphicData>
            </a:graphic>
          </wp:anchor>
        </w:drawing>
      </w:r>
    </w:p>
    <w:p>
      <w:pPr>
        <w:pStyle w:val="Style20"/>
        <w:ind w:left="0" w:right="0" w:firstLine="706"/>
        <w:rPr>
          <w:color w:val="000000"/>
        </w:rPr>
      </w:pPr>
      <w:r>
        <w:rPr>
          <w:rFonts w:eastAsia="Times New Roman" w:cs="Times New Roman"/>
          <w:color w:val="000000"/>
          <w:sz w:val="21"/>
          <w:szCs w:val="21"/>
          <w:lang w:val="ru-RU" w:eastAsia="zxx" w:bidi="ar-SA"/>
        </w:rPr>
        <w:t>Поля карточки АВС имеют следующие значения:</w:t>
      </w:r>
    </w:p>
    <w:tbl>
      <w:tblPr>
        <w:tblW w:w="8245" w:type="dxa"/>
        <w:jc w:val="left"/>
        <w:tblInd w:w="371" w:type="dxa"/>
        <w:tblLayout w:type="fixed"/>
        <w:tblCellMar>
          <w:top w:w="0" w:type="dxa"/>
          <w:left w:w="22" w:type="dxa"/>
          <w:bottom w:w="0" w:type="dxa"/>
          <w:right w:w="72" w:type="dxa"/>
        </w:tblCellMar>
      </w:tblPr>
      <w:tblGrid>
        <w:gridCol w:w="887"/>
        <w:gridCol w:w="3599"/>
        <w:gridCol w:w="888"/>
        <w:gridCol w:w="1926"/>
        <w:gridCol w:w="945"/>
      </w:tblGrid>
      <w:tr>
        <w:trPr>
          <w:tblHeader w:val="true"/>
        </w:trPr>
        <w:tc>
          <w:tcPr>
            <w:tcW w:w="887" w:type="dxa"/>
            <w:tcBorders>
              <w:top w:val="single" w:sz="8" w:space="0" w:color="000001"/>
              <w:left w:val="single" w:sz="4" w:space="0" w:color="000001"/>
              <w:bottom w:val="single" w:sz="8" w:space="0" w:color="000001"/>
            </w:tcBorders>
            <w:shd w:fill="FFFFFF" w:val="clear"/>
          </w:tcPr>
          <w:p>
            <w:pPr>
              <w:pStyle w:val="Style20"/>
              <w:widowControl w:val="false"/>
              <w:spacing w:before="0" w:after="120"/>
              <w:rPr>
                <w:color w:val="000000"/>
                <w:sz w:val="18"/>
                <w:szCs w:val="18"/>
              </w:rPr>
            </w:pPr>
            <w:r>
              <w:rPr>
                <w:color w:val="000000"/>
                <w:sz w:val="18"/>
                <w:szCs w:val="18"/>
              </w:rPr>
              <w:t>Номер поля</w:t>
            </w:r>
          </w:p>
        </w:tc>
        <w:tc>
          <w:tcPr>
            <w:tcW w:w="3599" w:type="dxa"/>
            <w:tcBorders>
              <w:top w:val="single" w:sz="8" w:space="0" w:color="000001"/>
              <w:left w:val="single" w:sz="4" w:space="0" w:color="000001"/>
              <w:bottom w:val="single" w:sz="8" w:space="0" w:color="000001"/>
            </w:tcBorders>
            <w:shd w:fill="FFFFFF" w:val="clear"/>
          </w:tcPr>
          <w:p>
            <w:pPr>
              <w:pStyle w:val="Style20"/>
              <w:widowControl w:val="false"/>
              <w:spacing w:before="0" w:after="120"/>
              <w:rPr>
                <w:color w:val="000000"/>
                <w:sz w:val="18"/>
                <w:szCs w:val="18"/>
              </w:rPr>
            </w:pPr>
            <w:r>
              <w:rPr>
                <w:color w:val="000000"/>
                <w:sz w:val="18"/>
                <w:szCs w:val="18"/>
              </w:rPr>
              <w:t>Название поля</w:t>
            </w:r>
          </w:p>
        </w:tc>
        <w:tc>
          <w:tcPr>
            <w:tcW w:w="888" w:type="dxa"/>
            <w:tcBorders>
              <w:top w:val="single" w:sz="8" w:space="0" w:color="000001"/>
              <w:left w:val="single" w:sz="4" w:space="0" w:color="000001"/>
              <w:bottom w:val="single" w:sz="8" w:space="0" w:color="000001"/>
            </w:tcBorders>
            <w:shd w:fill="FFFFFF" w:val="clear"/>
          </w:tcPr>
          <w:p>
            <w:pPr>
              <w:pStyle w:val="Style20"/>
              <w:widowControl w:val="false"/>
              <w:spacing w:before="0" w:after="120"/>
              <w:rPr>
                <w:color w:val="000000"/>
                <w:sz w:val="18"/>
                <w:szCs w:val="18"/>
              </w:rPr>
            </w:pPr>
            <w:r>
              <w:rPr>
                <w:color w:val="000000"/>
                <w:sz w:val="18"/>
                <w:szCs w:val="18"/>
              </w:rPr>
              <w:t>Код поля</w:t>
            </w:r>
          </w:p>
        </w:tc>
        <w:tc>
          <w:tcPr>
            <w:tcW w:w="1926" w:type="dxa"/>
            <w:tcBorders>
              <w:top w:val="single" w:sz="8" w:space="0" w:color="000001"/>
              <w:left w:val="single" w:sz="4" w:space="0" w:color="000001"/>
              <w:bottom w:val="single" w:sz="8" w:space="0" w:color="000001"/>
            </w:tcBorders>
            <w:shd w:fill="FFFFFF" w:val="clear"/>
          </w:tcPr>
          <w:p>
            <w:pPr>
              <w:pStyle w:val="Style20"/>
              <w:widowControl w:val="false"/>
              <w:spacing w:before="0" w:after="120"/>
              <w:rPr>
                <w:color w:val="000000"/>
                <w:sz w:val="18"/>
                <w:szCs w:val="18"/>
              </w:rPr>
            </w:pPr>
            <w:r>
              <w:rPr>
                <w:color w:val="000000"/>
                <w:sz w:val="18"/>
                <w:szCs w:val="18"/>
              </w:rPr>
              <w:t>Тип значения</w:t>
            </w:r>
          </w:p>
        </w:tc>
        <w:tc>
          <w:tcPr>
            <w:tcW w:w="945" w:type="dxa"/>
            <w:tcBorders>
              <w:top w:val="single" w:sz="8" w:space="0" w:color="000001"/>
              <w:left w:val="single" w:sz="4" w:space="0" w:color="000001"/>
              <w:bottom w:val="single" w:sz="8" w:space="0" w:color="000001"/>
              <w:right w:val="single" w:sz="8" w:space="0" w:color="000001"/>
            </w:tcBorders>
            <w:shd w:fill="FFFFFF" w:val="clear"/>
          </w:tcPr>
          <w:p>
            <w:pPr>
              <w:pStyle w:val="Style20"/>
              <w:widowControl w:val="false"/>
              <w:spacing w:before="0" w:after="120"/>
              <w:rPr>
                <w:color w:val="000000"/>
                <w:sz w:val="18"/>
                <w:szCs w:val="18"/>
              </w:rPr>
            </w:pPr>
            <w:r>
              <w:rPr>
                <w:color w:val="000000"/>
                <w:sz w:val="18"/>
                <w:szCs w:val="18"/>
              </w:rPr>
              <w:t>Кол-во  знаков</w:t>
            </w:r>
          </w:p>
        </w:tc>
      </w:tr>
      <w:tr>
        <w:trPr/>
        <w:tc>
          <w:tcPr>
            <w:tcW w:w="887"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1</w:t>
            </w:r>
          </w:p>
        </w:tc>
        <w:tc>
          <w:tcPr>
            <w:tcW w:w="3599"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Тип тарифной информации ( русский код).</w:t>
            </w:r>
          </w:p>
          <w:p>
            <w:pPr>
              <w:pStyle w:val="Style20"/>
              <w:widowControl w:val="false"/>
              <w:spacing w:before="0" w:after="120"/>
              <w:rPr>
                <w:color w:val="000000"/>
                <w:sz w:val="18"/>
                <w:szCs w:val="18"/>
              </w:rPr>
            </w:pPr>
            <w:r>
              <w:rPr>
                <w:color w:val="000000"/>
                <w:sz w:val="18"/>
                <w:szCs w:val="18"/>
              </w:rPr>
              <w:t>Возможные значения:</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М — ЦРТМ;</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color w:val="000000"/>
                <w:sz w:val="20"/>
                <w:szCs w:val="20"/>
                <w:lang w:val="ru-RU"/>
              </w:rPr>
              <w:t xml:space="preserve">Л — </w:t>
            </w:r>
            <w:r>
              <w:rPr>
                <w:color w:val="000000"/>
                <w:sz w:val="20"/>
                <w:szCs w:val="20"/>
                <w:lang w:val="en-US"/>
              </w:rPr>
              <w:t>LEONARDO</w:t>
            </w:r>
            <w:r>
              <w:rPr>
                <w:color w:val="000000"/>
                <w:sz w:val="20"/>
                <w:szCs w:val="20"/>
                <w:lang w:val="ru-RU"/>
              </w:rPr>
              <w:t>.</w:t>
            </w:r>
          </w:p>
          <w:p>
            <w:pPr>
              <w:pStyle w:val="Style20"/>
              <w:widowControl w:val="false"/>
              <w:spacing w:before="0" w:after="120"/>
              <w:rPr>
                <w:color w:val="000000"/>
                <w:sz w:val="18"/>
                <w:szCs w:val="18"/>
              </w:rPr>
            </w:pPr>
            <w:r>
              <w:rPr>
                <w:color w:val="000000"/>
                <w:sz w:val="18"/>
                <w:szCs w:val="18"/>
              </w:rPr>
            </w:r>
          </w:p>
        </w:tc>
        <w:tc>
          <w:tcPr>
            <w:tcW w:w="888"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lang w:val="ru-RU"/>
              </w:rPr>
            </w:pPr>
            <w:r>
              <w:rPr>
                <w:color w:val="000000"/>
                <w:sz w:val="18"/>
                <w:szCs w:val="18"/>
                <w:lang w:val="ru-RU"/>
              </w:rPr>
              <w:t>Ссылка</w:t>
            </w:r>
          </w:p>
          <w:p>
            <w:pPr>
              <w:pStyle w:val="Style20"/>
              <w:widowControl w:val="false"/>
              <w:spacing w:before="0" w:after="120"/>
              <w:rPr>
                <w:color w:val="000000"/>
                <w:sz w:val="18"/>
                <w:szCs w:val="18"/>
              </w:rPr>
            </w:pPr>
            <w:r>
              <w:rPr>
                <w:color w:val="000000"/>
                <w:sz w:val="18"/>
                <w:szCs w:val="18"/>
              </w:rPr>
              <w:t>ТТИ</w:t>
            </w:r>
          </w:p>
        </w:tc>
        <w:tc>
          <w:tcPr>
            <w:tcW w:w="1926"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Буква</w:t>
            </w:r>
          </w:p>
        </w:tc>
        <w:tc>
          <w:tcPr>
            <w:tcW w:w="945"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pacing w:before="0" w:after="120"/>
              <w:rPr>
                <w:color w:val="000000"/>
                <w:sz w:val="18"/>
                <w:szCs w:val="18"/>
                <w:lang w:val="en-US"/>
              </w:rPr>
            </w:pPr>
            <w:r>
              <w:rPr>
                <w:color w:val="000000"/>
                <w:sz w:val="18"/>
                <w:szCs w:val="18"/>
                <w:lang w:val="en-US"/>
              </w:rPr>
              <w:t>1</w:t>
            </w:r>
          </w:p>
        </w:tc>
      </w:tr>
      <w:tr>
        <w:trPr/>
        <w:tc>
          <w:tcPr>
            <w:tcW w:w="887"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2</w:t>
            </w:r>
          </w:p>
        </w:tc>
        <w:tc>
          <w:tcPr>
            <w:tcW w:w="3599"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Код авиакомпании</w:t>
            </w:r>
          </w:p>
        </w:tc>
        <w:tc>
          <w:tcPr>
            <w:tcW w:w="888"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АВК</w:t>
            </w:r>
          </w:p>
        </w:tc>
        <w:tc>
          <w:tcPr>
            <w:tcW w:w="1926"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АВК</w:t>
            </w:r>
          </w:p>
        </w:tc>
        <w:tc>
          <w:tcPr>
            <w:tcW w:w="945"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pacing w:before="0" w:after="120"/>
              <w:rPr>
                <w:color w:val="000000"/>
                <w:sz w:val="18"/>
                <w:szCs w:val="18"/>
              </w:rPr>
            </w:pPr>
            <w:r>
              <w:rPr>
                <w:color w:val="000000"/>
                <w:sz w:val="18"/>
                <w:szCs w:val="18"/>
              </w:rPr>
              <w:t>3</w:t>
            </w:r>
          </w:p>
        </w:tc>
      </w:tr>
      <w:tr>
        <w:trPr/>
        <w:tc>
          <w:tcPr>
            <w:tcW w:w="887"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3</w:t>
            </w:r>
          </w:p>
        </w:tc>
        <w:tc>
          <w:tcPr>
            <w:tcW w:w="3599" w:type="dxa"/>
            <w:tcBorders>
              <w:top w:val="single" w:sz="4" w:space="0" w:color="000001"/>
              <w:left w:val="single" w:sz="4" w:space="0" w:color="000001"/>
              <w:bottom w:val="single" w:sz="4" w:space="0" w:color="000001"/>
            </w:tcBorders>
            <w:shd w:fill="FFFFFF" w:val="clear"/>
          </w:tcPr>
          <w:p>
            <w:pPr>
              <w:pStyle w:val="Style20"/>
              <w:widowControl w:val="false"/>
              <w:rPr>
                <w:color w:val="000000"/>
                <w:sz w:val="18"/>
                <w:szCs w:val="18"/>
              </w:rPr>
            </w:pPr>
            <w:r>
              <w:rPr>
                <w:color w:val="000000"/>
                <w:sz w:val="18"/>
                <w:szCs w:val="18"/>
              </w:rPr>
              <w:t>Приоритет</w:t>
            </w:r>
          </w:p>
          <w:p>
            <w:pPr>
              <w:pStyle w:val="Style20"/>
              <w:widowControl w:val="false"/>
              <w:spacing w:before="0" w:after="120"/>
              <w:rPr>
                <w:color w:val="000000"/>
                <w:sz w:val="18"/>
                <w:szCs w:val="18"/>
              </w:rPr>
            </w:pPr>
            <w:r>
              <w:rPr>
                <w:color w:val="000000"/>
                <w:sz w:val="18"/>
                <w:szCs w:val="18"/>
              </w:rPr>
              <w:t>Порядок построения тарифов соответствует указанным в картотеке  приоритетам. Чем меньше цифра, тем выше приоритет.</w:t>
            </w:r>
          </w:p>
        </w:tc>
        <w:tc>
          <w:tcPr>
            <w:tcW w:w="888"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r>
          </w:p>
        </w:tc>
        <w:tc>
          <w:tcPr>
            <w:tcW w:w="1926" w:type="dxa"/>
            <w:tcBorders>
              <w:top w:val="single" w:sz="4" w:space="0" w:color="000001"/>
              <w:left w:val="single" w:sz="4" w:space="0" w:color="000001"/>
              <w:bottom w:val="single" w:sz="4" w:space="0" w:color="000001"/>
            </w:tcBorders>
            <w:shd w:fill="FFFFFF" w:val="clear"/>
          </w:tcPr>
          <w:p>
            <w:pPr>
              <w:pStyle w:val="Style20"/>
              <w:widowControl w:val="false"/>
              <w:spacing w:before="0" w:after="120"/>
              <w:rPr>
                <w:color w:val="000000"/>
                <w:sz w:val="18"/>
                <w:szCs w:val="18"/>
              </w:rPr>
            </w:pPr>
            <w:r>
              <w:rPr>
                <w:color w:val="000000"/>
                <w:sz w:val="18"/>
                <w:szCs w:val="18"/>
              </w:rPr>
              <w:t>цифра 1-9</w:t>
            </w:r>
          </w:p>
        </w:tc>
        <w:tc>
          <w:tcPr>
            <w:tcW w:w="945" w:type="dxa"/>
            <w:tcBorders>
              <w:top w:val="single" w:sz="4" w:space="0" w:color="000001"/>
              <w:left w:val="single" w:sz="4" w:space="0" w:color="000001"/>
              <w:bottom w:val="single" w:sz="4" w:space="0" w:color="000001"/>
              <w:right w:val="single" w:sz="8" w:space="0" w:color="000001"/>
            </w:tcBorders>
            <w:shd w:fill="FFFFFF" w:val="clear"/>
          </w:tcPr>
          <w:p>
            <w:pPr>
              <w:pStyle w:val="Style20"/>
              <w:widowControl w:val="false"/>
              <w:spacing w:before="0" w:after="120"/>
              <w:rPr>
                <w:color w:val="000000"/>
                <w:sz w:val="18"/>
                <w:szCs w:val="18"/>
              </w:rPr>
            </w:pPr>
            <w:r>
              <w:rPr>
                <w:color w:val="000000"/>
                <w:sz w:val="18"/>
                <w:szCs w:val="18"/>
              </w:rPr>
              <w:t>1</w:t>
            </w:r>
          </w:p>
        </w:tc>
      </w:tr>
    </w:tbl>
    <w:p>
      <w:pPr>
        <w:pStyle w:val="Style20"/>
        <w:rPr>
          <w:color w:val="000000"/>
        </w:rPr>
      </w:pPr>
      <w:r>
        <w:rPr>
          <w:color w:val="000000"/>
        </w:rPr>
      </w:r>
    </w:p>
    <w:p>
      <w:pPr>
        <w:pStyle w:val="Style20"/>
        <w:rPr>
          <w:color w:val="000000"/>
        </w:rPr>
      </w:pPr>
      <w:r>
        <w:rPr>
          <w:color w:val="000000"/>
          <w:sz w:val="21"/>
          <w:szCs w:val="21"/>
        </w:rPr>
        <w:t>Пример заполненной карточки:</w:t>
      </w:r>
    </w:p>
    <w:p>
      <w:pPr>
        <w:pStyle w:val="Style20"/>
        <w:rPr>
          <w:color w:val="000000"/>
        </w:rPr>
      </w:pPr>
      <w:bookmarkStart w:id="70" w:name="__RefHeading__114982_1517578877"/>
      <w:bookmarkEnd w:id="70"/>
      <w:r>
        <w:drawing>
          <wp:anchor behindDoc="0" distT="0" distB="0" distL="0" distR="0" simplePos="0" locked="0" layoutInCell="0" allowOverlap="1" relativeHeight="109">
            <wp:simplePos x="0" y="0"/>
            <wp:positionH relativeFrom="column">
              <wp:align>center</wp:align>
            </wp:positionH>
            <wp:positionV relativeFrom="paragraph">
              <wp:posOffset>635</wp:posOffset>
            </wp:positionV>
            <wp:extent cx="5768340" cy="1459230"/>
            <wp:effectExtent l="0" t="0" r="0" b="0"/>
            <wp:wrapSquare wrapText="largest"/>
            <wp:docPr id="126" name="Изображение1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116" descr=""/>
                    <pic:cNvPicPr>
                      <a:picLocks noChangeAspect="1" noChangeArrowheads="1"/>
                    </pic:cNvPicPr>
                  </pic:nvPicPr>
                  <pic:blipFill>
                    <a:blip r:embed="rId127"/>
                    <a:stretch>
                      <a:fillRect/>
                    </a:stretch>
                  </pic:blipFill>
                  <pic:spPr bwMode="auto">
                    <a:xfrm>
                      <a:off x="0" y="0"/>
                      <a:ext cx="5768340" cy="1459230"/>
                    </a:xfrm>
                    <a:prstGeom prst="rect">
                      <a:avLst/>
                    </a:prstGeom>
                  </pic:spPr>
                </pic:pic>
              </a:graphicData>
            </a:graphic>
          </wp:anchor>
        </w:drawing>
      </w:r>
      <w:r>
        <w:rPr>
          <w:color w:val="000000"/>
        </w:rPr>
        <w:tab/>
      </w:r>
    </w:p>
    <w:p>
      <w:pPr>
        <w:pStyle w:val="3"/>
        <w:rPr>
          <w:color w:val="000000"/>
        </w:rPr>
      </w:pPr>
      <w:bookmarkStart w:id="71" w:name="__RefHeading___Toc20462_3284768828"/>
      <w:bookmarkEnd w:id="71"/>
      <w:r>
        <w:rPr>
          <w:rFonts w:ascii="Arial" w:hAnsi="Arial"/>
          <w:i/>
          <w:iCs/>
          <w:color w:val="000000"/>
          <w:lang w:val="ru-RU"/>
        </w:rPr>
        <w:t>8.13.1</w:t>
      </w:r>
      <w:r>
        <w:rPr>
          <w:rFonts w:ascii="Arial" w:hAnsi="Arial"/>
          <w:i/>
          <w:iCs/>
          <w:color w:val="000000"/>
        </w:rPr>
        <w:t xml:space="preserve"> Терминальный запрос для </w:t>
      </w:r>
      <w:r>
        <w:rPr>
          <w:rFonts w:ascii="Arial" w:hAnsi="Arial"/>
          <w:i/>
          <w:iCs/>
          <w:color w:val="000000"/>
          <w:lang w:val="ru-RU"/>
        </w:rPr>
        <w:t>просмотра картотеки АВС.</w:t>
      </w:r>
    </w:p>
    <w:p>
      <w:pPr>
        <w:pStyle w:val="Style20"/>
        <w:rPr>
          <w:color w:val="000000"/>
        </w:rPr>
      </w:pPr>
      <w:r>
        <w:rPr>
          <w:color w:val="000000"/>
        </w:rPr>
      </w:r>
    </w:p>
    <w:p>
      <w:pPr>
        <w:pStyle w:val="Style20"/>
        <w:rPr>
          <w:color w:val="000000"/>
        </w:rPr>
      </w:pPr>
      <w:r>
        <w:rPr>
          <w:color w:val="000000"/>
          <w:sz w:val="20"/>
          <w:szCs w:val="20"/>
        </w:rPr>
        <w:t>Для просмотра информации картотеки используется запрос АВС.</w:t>
      </w:r>
    </w:p>
    <w:p>
      <w:pPr>
        <w:pStyle w:val="Style20"/>
        <w:rPr>
          <w:color w:val="000000"/>
        </w:rPr>
      </w:pPr>
      <w:r>
        <w:rPr>
          <w:b/>
          <w:bCs/>
          <w:color w:val="000000"/>
          <w:sz w:val="20"/>
          <w:szCs w:val="20"/>
        </w:rPr>
        <w:t>АВС</w:t>
      </w:r>
      <w:r>
        <w:rPr>
          <w:color w:val="000000"/>
          <w:sz w:val="20"/>
          <w:szCs w:val="20"/>
        </w:rPr>
        <w:t>-код_авк</w:t>
      </w:r>
    </w:p>
    <w:p>
      <w:pPr>
        <w:pStyle w:val="Style20"/>
        <w:rPr>
          <w:color w:val="000000"/>
        </w:rPr>
      </w:pPr>
      <w:bookmarkStart w:id="72" w:name="__RefHeading__114984_1517578877"/>
      <w:bookmarkEnd w:id="72"/>
      <w:r>
        <w:rPr>
          <w:color w:val="000000"/>
          <w:sz w:val="20"/>
          <w:szCs w:val="20"/>
        </w:rPr>
        <w:tab/>
        <w:t>Пример:</w:t>
      </w:r>
    </w:p>
    <w:p>
      <w:pPr>
        <w:pStyle w:val="Style20"/>
        <w:rPr>
          <w:color w:val="000000"/>
        </w:rPr>
      </w:pPr>
      <w:r>
        <w:rPr>
          <w:color w:val="000000"/>
        </w:rPr>
      </w:r>
    </w:p>
    <w:p>
      <w:pPr>
        <w:pStyle w:val="Style20"/>
        <w:rPr>
          <w:color w:val="000000"/>
        </w:rPr>
      </w:pPr>
      <w:r>
        <w:rPr>
          <w:color w:val="000000"/>
        </w:rPr>
        <w:drawing>
          <wp:anchor behindDoc="0" distT="0" distB="0" distL="0" distR="0" simplePos="0" locked="0" layoutInCell="0" allowOverlap="1" relativeHeight="111">
            <wp:simplePos x="0" y="0"/>
            <wp:positionH relativeFrom="column">
              <wp:posOffset>920115</wp:posOffset>
            </wp:positionH>
            <wp:positionV relativeFrom="paragraph">
              <wp:posOffset>23495</wp:posOffset>
            </wp:positionV>
            <wp:extent cx="2658110" cy="978535"/>
            <wp:effectExtent l="0" t="0" r="0" b="0"/>
            <wp:wrapSquare wrapText="largest"/>
            <wp:docPr id="127" name="Изображение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Изображение119" descr=""/>
                    <pic:cNvPicPr>
                      <a:picLocks noChangeAspect="1" noChangeArrowheads="1"/>
                    </pic:cNvPicPr>
                  </pic:nvPicPr>
                  <pic:blipFill>
                    <a:blip r:embed="rId128"/>
                    <a:stretch>
                      <a:fillRect/>
                    </a:stretch>
                  </pic:blipFill>
                  <pic:spPr bwMode="auto">
                    <a:xfrm>
                      <a:off x="0" y="0"/>
                      <a:ext cx="2658110" cy="978535"/>
                    </a:xfrm>
                    <a:prstGeom prst="rect">
                      <a:avLst/>
                    </a:prstGeom>
                  </pic:spPr>
                </pic:pic>
              </a:graphicData>
            </a:graphic>
          </wp:anchor>
        </w:drawing>
      </w:r>
    </w:p>
    <w:p>
      <w:pPr>
        <w:pStyle w:val="Style20"/>
        <w:rPr>
          <w:color w:val="000000"/>
        </w:rPr>
      </w:pPr>
      <w:r>
        <w:rPr>
          <w:color w:val="000000"/>
        </w:rPr>
      </w:r>
    </w:p>
    <w:p>
      <w:pPr>
        <w:pStyle w:val="Style20"/>
        <w:rPr>
          <w:color w:val="000000"/>
        </w:rPr>
      </w:pPr>
      <w:r>
        <w:rPr>
          <w:color w:val="000000"/>
        </w:rPr>
      </w:r>
    </w:p>
    <w:p>
      <w:pPr>
        <w:pStyle w:val="Style20"/>
        <w:rPr>
          <w:color w:val="000000"/>
        </w:rPr>
      </w:pPr>
      <w:r>
        <w:rPr>
          <w:color w:val="000000"/>
        </w:rPr>
      </w:r>
    </w:p>
    <w:p>
      <w:pPr>
        <w:pStyle w:val="Style20"/>
        <w:rPr>
          <w:color w:val="000000"/>
        </w:rPr>
      </w:pPr>
      <w:r>
        <w:rPr>
          <w:color w:val="000000"/>
        </w:rPr>
      </w:r>
    </w:p>
    <w:p>
      <w:pPr>
        <w:pStyle w:val="2"/>
        <w:numPr>
          <w:ilvl w:val="1"/>
          <w:numId w:val="1"/>
        </w:numPr>
        <w:ind w:left="0" w:right="0" w:hanging="0"/>
        <w:rPr>
          <w:shd w:fill="auto" w:val="clear"/>
        </w:rPr>
      </w:pPr>
      <w:bookmarkStart w:id="73" w:name="__RefHeading__87351_383761615"/>
      <w:bookmarkEnd w:id="73"/>
      <w:r>
        <w:rPr>
          <w:color w:val="000000"/>
          <w:sz w:val="28"/>
          <w:szCs w:val="28"/>
          <w:shd w:fill="auto" w:val="clear"/>
          <w:lang w:val="ru-RU"/>
        </w:rPr>
        <w:t>8.14</w:t>
      </w:r>
      <w:r>
        <w:rPr>
          <w:color w:val="000000"/>
          <w:sz w:val="28"/>
          <w:szCs w:val="28"/>
          <w:shd w:fill="auto" w:val="clear"/>
        </w:rPr>
        <w:t xml:space="preserve"> Картотека «Номера тэрифа» (ТФФ). </w:t>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Картотека содержит номера и описания тэрифов.  Маска карточки имеет следующий вид:</w:t>
      </w:r>
    </w:p>
    <w:p>
      <w:pPr>
        <w:pStyle w:val="Style20"/>
        <w:rPr>
          <w:color w:val="000000"/>
        </w:rPr>
      </w:pPr>
      <w:r>
        <w:drawing>
          <wp:anchor behindDoc="0" distT="0" distB="0" distL="0" distR="0" simplePos="0" locked="0" layoutInCell="0" allowOverlap="1" relativeHeight="118">
            <wp:simplePos x="0" y="0"/>
            <wp:positionH relativeFrom="column">
              <wp:align>center</wp:align>
            </wp:positionH>
            <wp:positionV relativeFrom="paragraph">
              <wp:posOffset>635</wp:posOffset>
            </wp:positionV>
            <wp:extent cx="5768340" cy="1476375"/>
            <wp:effectExtent l="0" t="0" r="0" b="0"/>
            <wp:wrapSquare wrapText="largest"/>
            <wp:docPr id="128" name="Изображение1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Изображение130" descr=""/>
                    <pic:cNvPicPr>
                      <a:picLocks noChangeAspect="1" noChangeArrowheads="1"/>
                    </pic:cNvPicPr>
                  </pic:nvPicPr>
                  <pic:blipFill>
                    <a:blip r:embed="rId129"/>
                    <a:stretch>
                      <a:fillRect/>
                    </a:stretch>
                  </pic:blipFill>
                  <pic:spPr bwMode="auto">
                    <a:xfrm>
                      <a:off x="0" y="0"/>
                      <a:ext cx="5768340" cy="1476375"/>
                    </a:xfrm>
                    <a:prstGeom prst="rect">
                      <a:avLst/>
                    </a:prstGeom>
                  </pic:spPr>
                </pic:pic>
              </a:graphicData>
            </a:graphic>
          </wp:anchor>
        </w:drawing>
      </w:r>
      <w:r>
        <w:rPr>
          <w:rFonts w:eastAsia="Times New Roman" w:cs="Times New Roman"/>
          <w:color w:val="000000"/>
          <w:sz w:val="21"/>
          <w:szCs w:val="21"/>
          <w:lang w:val="ru-RU" w:eastAsia="zxx" w:bidi="ar-SA"/>
        </w:rPr>
        <w:tab/>
        <w:t>Описание полей карточки:</w:t>
      </w:r>
    </w:p>
    <w:tbl>
      <w:tblPr>
        <w:tblW w:w="8175" w:type="dxa"/>
        <w:jc w:val="left"/>
        <w:tblInd w:w="505" w:type="dxa"/>
        <w:tblLayout w:type="fixed"/>
        <w:tblCellMar>
          <w:top w:w="0" w:type="dxa"/>
          <w:left w:w="22" w:type="dxa"/>
          <w:bottom w:w="0" w:type="dxa"/>
          <w:right w:w="72" w:type="dxa"/>
        </w:tblCellMar>
      </w:tblPr>
      <w:tblGrid>
        <w:gridCol w:w="756"/>
        <w:gridCol w:w="3914"/>
        <w:gridCol w:w="959"/>
        <w:gridCol w:w="1107"/>
        <w:gridCol w:w="1439"/>
      </w:tblGrid>
      <w:tr>
        <w:trPr/>
        <w:tc>
          <w:tcPr>
            <w:tcW w:w="7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391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95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10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1439"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Макс кол-во  знаков</w:t>
            </w:r>
          </w:p>
        </w:tc>
      </w:tr>
      <w:tr>
        <w:trPr/>
        <w:tc>
          <w:tcPr>
            <w:tcW w:w="7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c>
          <w:tcPr>
            <w:tcW w:w="391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тэрифа</w:t>
            </w:r>
          </w:p>
        </w:tc>
        <w:tc>
          <w:tcPr>
            <w:tcW w:w="95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ТФФ</w:t>
            </w:r>
          </w:p>
        </w:tc>
        <w:tc>
          <w:tcPr>
            <w:tcW w:w="110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цифры</w:t>
            </w:r>
          </w:p>
        </w:tc>
        <w:tc>
          <w:tcPr>
            <w:tcW w:w="1439"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7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391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(кириллица)</w:t>
            </w:r>
          </w:p>
        </w:tc>
        <w:tc>
          <w:tcPr>
            <w:tcW w:w="95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ИМЯ</w:t>
            </w:r>
          </w:p>
        </w:tc>
        <w:tc>
          <w:tcPr>
            <w:tcW w:w="110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w:t>
            </w:r>
          </w:p>
        </w:tc>
        <w:tc>
          <w:tcPr>
            <w:tcW w:w="1439"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220</w:t>
            </w:r>
          </w:p>
        </w:tc>
      </w:tr>
      <w:tr>
        <w:trPr/>
        <w:tc>
          <w:tcPr>
            <w:tcW w:w="7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391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(латиница)</w:t>
            </w:r>
          </w:p>
        </w:tc>
        <w:tc>
          <w:tcPr>
            <w:tcW w:w="95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ЛАН</w:t>
            </w:r>
          </w:p>
        </w:tc>
        <w:tc>
          <w:tcPr>
            <w:tcW w:w="110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буквы</w:t>
            </w:r>
          </w:p>
        </w:tc>
        <w:tc>
          <w:tcPr>
            <w:tcW w:w="1439"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220</w:t>
            </w:r>
          </w:p>
        </w:tc>
      </w:tr>
      <w:tr>
        <w:trPr/>
        <w:tc>
          <w:tcPr>
            <w:tcW w:w="756"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3914"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Ключ для выбора публичный/конфедициальный</w:t>
            </w:r>
          </w:p>
          <w:p>
            <w:pPr>
              <w:pStyle w:val="Style20"/>
              <w:widowControl w:val="false"/>
              <w:snapToGrid w:val="false"/>
              <w:spacing w:before="0" w:after="120"/>
              <w:rPr>
                <w:color w:val="000000"/>
                <w:szCs w:val="20"/>
              </w:rPr>
            </w:pPr>
            <w:r>
              <w:rPr>
                <w:color w:val="000000"/>
                <w:sz w:val="20"/>
                <w:szCs w:val="20"/>
                <w:lang w:val="en-US"/>
              </w:rPr>
              <w:t xml:space="preserve">0 – </w:t>
            </w:r>
            <w:r>
              <w:rPr>
                <w:color w:val="000000"/>
                <w:sz w:val="20"/>
                <w:szCs w:val="20"/>
                <w:lang w:val="ru-RU"/>
              </w:rPr>
              <w:t>публичный</w:t>
            </w:r>
          </w:p>
          <w:p>
            <w:pPr>
              <w:pStyle w:val="Style20"/>
              <w:widowControl w:val="false"/>
              <w:snapToGrid w:val="false"/>
              <w:spacing w:before="0" w:after="120"/>
              <w:rPr>
                <w:color w:val="000000"/>
                <w:sz w:val="20"/>
                <w:szCs w:val="20"/>
                <w:lang w:val="ru-RU"/>
              </w:rPr>
            </w:pPr>
            <w:r>
              <w:rPr>
                <w:color w:val="000000"/>
                <w:sz w:val="20"/>
                <w:szCs w:val="20"/>
                <w:lang w:val="ru-RU"/>
              </w:rPr>
              <w:t>1 -конфедициальный</w:t>
            </w:r>
          </w:p>
        </w:tc>
        <w:tc>
          <w:tcPr>
            <w:tcW w:w="959"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10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0/1</w:t>
            </w:r>
          </w:p>
        </w:tc>
        <w:tc>
          <w:tcPr>
            <w:tcW w:w="1439"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756"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3914"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CIRCLE TRIP / ROUND THE WORLD</w:t>
            </w:r>
          </w:p>
          <w:p>
            <w:pPr>
              <w:pStyle w:val="Style20"/>
              <w:widowControl w:val="false"/>
              <w:snapToGrid w:val="false"/>
              <w:spacing w:before="0" w:after="120"/>
              <w:rPr>
                <w:color w:val="000000"/>
                <w:szCs w:val="20"/>
              </w:rPr>
            </w:pPr>
            <w:r>
              <w:rPr>
                <w:color w:val="000000"/>
                <w:sz w:val="20"/>
                <w:szCs w:val="20"/>
                <w:lang w:val="ru-RU"/>
              </w:rPr>
              <w:t xml:space="preserve">0 — </w:t>
            </w:r>
            <w:r>
              <w:rPr>
                <w:color w:val="000000"/>
                <w:sz w:val="20"/>
                <w:szCs w:val="20"/>
                <w:lang w:val="en-US"/>
              </w:rPr>
              <w:t>circle trip</w:t>
            </w:r>
          </w:p>
          <w:p>
            <w:pPr>
              <w:pStyle w:val="Style20"/>
              <w:widowControl w:val="false"/>
              <w:snapToGrid w:val="false"/>
              <w:spacing w:before="0" w:after="120"/>
              <w:rPr>
                <w:color w:val="000000"/>
                <w:sz w:val="20"/>
                <w:szCs w:val="20"/>
                <w:lang w:val="en-US"/>
              </w:rPr>
            </w:pPr>
            <w:r>
              <w:rPr>
                <w:color w:val="000000"/>
                <w:sz w:val="20"/>
                <w:szCs w:val="20"/>
                <w:lang w:val="en-US"/>
              </w:rPr>
              <w:t>1 – round the world</w:t>
            </w:r>
          </w:p>
        </w:tc>
        <w:tc>
          <w:tcPr>
            <w:tcW w:w="959" w:type="dxa"/>
            <w:tcBorders>
              <w:left w:val="single" w:sz="4" w:space="0" w:color="000001"/>
              <w:bottom w:val="single" w:sz="4" w:space="0" w:color="000001"/>
            </w:tcBorders>
            <w:shd w:fill="FFFFFF" w:val="clear"/>
          </w:tcPr>
          <w:p>
            <w:pPr>
              <w:pStyle w:val="Style20"/>
              <w:widowControl w:val="false"/>
              <w:snapToGrid w:val="false"/>
              <w:spacing w:before="0" w:after="120"/>
              <w:rPr>
                <w:rFonts w:ascii="Arial" w:hAnsi="Arial"/>
                <w:color w:val="000000"/>
                <w:sz w:val="20"/>
                <w:szCs w:val="20"/>
              </w:rPr>
            </w:pPr>
            <w:r>
              <w:rPr>
                <w:color w:val="000000"/>
                <w:sz w:val="20"/>
                <w:szCs w:val="20"/>
              </w:rPr>
            </w:r>
          </w:p>
        </w:tc>
        <w:tc>
          <w:tcPr>
            <w:tcW w:w="110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en-US"/>
              </w:rPr>
            </w:pPr>
            <w:r>
              <w:rPr>
                <w:color w:val="000000"/>
                <w:sz w:val="20"/>
                <w:szCs w:val="20"/>
                <w:lang w:val="en-US"/>
              </w:rPr>
              <w:t>0/1</w:t>
            </w:r>
          </w:p>
        </w:tc>
        <w:tc>
          <w:tcPr>
            <w:tcW w:w="1439"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lang w:val="en-US"/>
              </w:rPr>
            </w:pPr>
            <w:r>
              <w:rPr>
                <w:color w:val="000000"/>
                <w:sz w:val="20"/>
                <w:szCs w:val="20"/>
                <w:lang w:val="en-US"/>
              </w:rPr>
              <w:t>1</w:t>
            </w:r>
          </w:p>
        </w:tc>
      </w:tr>
    </w:tbl>
    <w:p>
      <w:pPr>
        <w:pStyle w:val="Style20"/>
        <w:rPr>
          <w:color w:val="000000"/>
        </w:rPr>
      </w:pPr>
      <w:r>
        <w:rPr>
          <w:rFonts w:eastAsia="Times New Roman" w:cs="Times New Roman"/>
          <w:color w:val="000000"/>
          <w:sz w:val="20"/>
          <w:szCs w:val="20"/>
          <w:lang w:val="ru-RU" w:eastAsia="zxx" w:bidi="ar-SA"/>
        </w:rPr>
        <w:tab/>
        <w:tab/>
      </w:r>
    </w:p>
    <w:p>
      <w:pPr>
        <w:pStyle w:val="Style20"/>
        <w:rPr>
          <w:color w:val="000000"/>
        </w:rPr>
      </w:pPr>
      <w:r>
        <w:rPr>
          <w:rFonts w:eastAsia="Times New Roman" w:cs="Times New Roman"/>
          <w:color w:val="000000"/>
          <w:sz w:val="20"/>
          <w:szCs w:val="20"/>
          <w:lang w:val="ru-RU" w:eastAsia="zxx" w:bidi="ar-SA"/>
        </w:rPr>
        <w:tab/>
      </w:r>
      <w:r>
        <w:rPr>
          <w:rFonts w:eastAsia="Times New Roman" w:cs="Times New Roman"/>
          <w:color w:val="000000"/>
          <w:sz w:val="21"/>
          <w:szCs w:val="21"/>
          <w:lang w:val="ru-RU" w:eastAsia="zxx" w:bidi="ar-SA"/>
        </w:rPr>
        <w:t>Пример карточки:</w:t>
      </w:r>
    </w:p>
    <w:p>
      <w:pPr>
        <w:pStyle w:val="Style20"/>
        <w:rPr>
          <w:color w:val="000000"/>
        </w:rPr>
      </w:pPr>
      <w:r>
        <w:rPr>
          <w:rFonts w:eastAsia="Times New Roman" w:cs="Times New Roman"/>
          <w:b/>
          <w:i/>
          <w:caps/>
          <w:color w:val="000000"/>
          <w:sz w:val="18"/>
          <w:szCs w:val="18"/>
          <w:lang w:val="zxx" w:eastAsia="zxx" w:bidi="ar-SA"/>
        </w:rPr>
        <w:t xml:space="preserve">          </w:t>
      </w:r>
      <w:r>
        <w:drawing>
          <wp:anchor behindDoc="0" distT="0" distB="0" distL="0" distR="0" simplePos="0" locked="0" layoutInCell="0" allowOverlap="1" relativeHeight="117">
            <wp:simplePos x="0" y="0"/>
            <wp:positionH relativeFrom="column">
              <wp:align>center</wp:align>
            </wp:positionH>
            <wp:positionV relativeFrom="paragraph">
              <wp:posOffset>635</wp:posOffset>
            </wp:positionV>
            <wp:extent cx="5768340" cy="1491615"/>
            <wp:effectExtent l="0" t="0" r="0" b="0"/>
            <wp:wrapSquare wrapText="largest"/>
            <wp:docPr id="129" name="Изображение1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Изображение129" descr=""/>
                    <pic:cNvPicPr>
                      <a:picLocks noChangeAspect="1" noChangeArrowheads="1"/>
                    </pic:cNvPicPr>
                  </pic:nvPicPr>
                  <pic:blipFill>
                    <a:blip r:embed="rId130"/>
                    <a:stretch>
                      <a:fillRect/>
                    </a:stretch>
                  </pic:blipFill>
                  <pic:spPr bwMode="auto">
                    <a:xfrm>
                      <a:off x="0" y="0"/>
                      <a:ext cx="5768340" cy="1491615"/>
                    </a:xfrm>
                    <a:prstGeom prst="rect">
                      <a:avLst/>
                    </a:prstGeom>
                  </pic:spPr>
                </pic:pic>
              </a:graphicData>
            </a:graphic>
          </wp:anchor>
        </w:drawing>
      </w:r>
      <w:r>
        <w:rPr>
          <w:rFonts w:eastAsia="Times New Roman" w:cs="Times New Roman"/>
          <w:b/>
          <w:i/>
          <w:caps/>
          <w:color w:val="000000"/>
          <w:sz w:val="18"/>
          <w:szCs w:val="18"/>
          <w:lang w:val="zxx" w:eastAsia="zxx" w:bidi="ar-SA"/>
        </w:rPr>
        <w:t xml:space="preserve">             </w:t>
      </w:r>
    </w:p>
    <w:p>
      <w:pPr>
        <w:pStyle w:val="2"/>
        <w:numPr>
          <w:ilvl w:val="1"/>
          <w:numId w:val="1"/>
        </w:numPr>
        <w:ind w:left="0" w:right="0" w:hanging="0"/>
        <w:rPr>
          <w:color w:val="000000"/>
        </w:rPr>
      </w:pPr>
      <w:bookmarkStart w:id="74" w:name="__RefHeading___Toc77066_1239842325"/>
      <w:bookmarkEnd w:id="74"/>
      <w:r>
        <w:rPr>
          <w:color w:val="000000"/>
          <w:sz w:val="28"/>
          <w:szCs w:val="28"/>
          <w:lang w:val="ru-RU"/>
        </w:rPr>
        <w:t>8.15</w:t>
      </w:r>
      <w:r>
        <w:rPr>
          <w:color w:val="000000"/>
          <w:sz w:val="28"/>
          <w:szCs w:val="28"/>
        </w:rPr>
        <w:t xml:space="preserve"> Картотека «Маршруты» (МРШ).</w:t>
      </w:r>
    </w:p>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tab/>
        <w:t>Картотека  содержит информацию о маршрутах, опубликованных перевозчиками.</w:t>
      </w:r>
    </w:p>
    <w:p>
      <w:pPr>
        <w:pStyle w:val="Normal"/>
        <w:rPr>
          <w:rFonts w:ascii="Arial" w:hAnsi="Arial"/>
          <w:color w:val="000000"/>
          <w:sz w:val="21"/>
          <w:szCs w:val="21"/>
        </w:rPr>
      </w:pPr>
      <w:r>
        <w:rPr>
          <w:color w:val="000000"/>
          <w:sz w:val="21"/>
          <w:szCs w:val="21"/>
        </w:rPr>
        <w:tab/>
        <w:t xml:space="preserve">Для пункта отправления и назначения можно описать один номером маршрута. Перевозчик может опубликовать множество вариантов, отличающихся пунктами пересадки и их количеством, а также перевозчиками, выполняющими перевозку на участках для данного маршрута.  Каждый вариант маршрута имеет уникальный номер. </w:t>
      </w:r>
    </w:p>
    <w:p>
      <w:pPr>
        <w:pStyle w:val="Normal"/>
        <w:rPr>
          <w:rFonts w:ascii="Arial" w:hAnsi="Arial"/>
          <w:color w:val="000000"/>
          <w:sz w:val="21"/>
          <w:szCs w:val="21"/>
        </w:rPr>
      </w:pPr>
      <w:r>
        <w:rPr>
          <w:color w:val="000000"/>
          <w:sz w:val="21"/>
          <w:szCs w:val="21"/>
        </w:rPr>
        <w:tab/>
        <w:t xml:space="preserve">Для участка маршрута, в случае перевозки «интерлайн», указывается перевозчик, который может выполнять перевозку на этом участке. На одном участке маршрута  может быть указано несколько перевозчиков, включая публикующего перевозчика. Если на участке маршрута указываются перевозчики, то на данном участке перевозка может выполняться только указанными перевозчиками. </w:t>
      </w:r>
    </w:p>
    <w:p>
      <w:pPr>
        <w:pStyle w:val="Normal"/>
        <w:rPr>
          <w:rFonts w:ascii="Arial" w:hAnsi="Arial"/>
          <w:color w:val="000000"/>
          <w:sz w:val="21"/>
          <w:szCs w:val="21"/>
        </w:rPr>
      </w:pPr>
      <w:r>
        <w:rPr>
          <w:rFonts w:eastAsia="Times New Roman" w:cs="Times New Roman"/>
          <w:b/>
          <w:bCs/>
          <w:i/>
          <w:iCs/>
          <w:color w:val="000000"/>
          <w:sz w:val="21"/>
          <w:szCs w:val="21"/>
          <w:lang w:val="ru-RU" w:eastAsia="zxx" w:bidi="ar-SA"/>
        </w:rPr>
        <w:t>Примечание</w:t>
      </w:r>
      <w:r>
        <w:rPr>
          <w:rFonts w:eastAsia="Times New Roman" w:cs="Times New Roman"/>
          <w:i/>
          <w:iCs/>
          <w:color w:val="000000"/>
          <w:sz w:val="21"/>
          <w:szCs w:val="21"/>
          <w:lang w:val="ru-RU" w:eastAsia="zxx" w:bidi="ar-SA"/>
        </w:rPr>
        <w:t>: Если по участкам маршрута перевозчики не указаны, то по маршруту с данным вариантом выполнять перевозку может только публикующий перевозчик.</w:t>
      </w:r>
    </w:p>
    <w:p>
      <w:pPr>
        <w:pStyle w:val="Normal"/>
        <w:rPr>
          <w:rFonts w:ascii="Arial" w:hAnsi="Arial"/>
          <w:color w:val="000000"/>
          <w:sz w:val="21"/>
          <w:szCs w:val="21"/>
        </w:rPr>
      </w:pPr>
      <w:r>
        <w:rPr>
          <w:color w:val="000000"/>
          <w:sz w:val="21"/>
          <w:szCs w:val="21"/>
        </w:rPr>
        <w:tab/>
      </w:r>
    </w:p>
    <w:p>
      <w:pPr>
        <w:pStyle w:val="Normal"/>
        <w:rPr>
          <w:rFonts w:ascii="Arial" w:hAnsi="Arial"/>
          <w:color w:val="000000"/>
          <w:sz w:val="21"/>
          <w:szCs w:val="21"/>
        </w:rPr>
      </w:pPr>
      <w:r>
        <w:rPr>
          <w:color w:val="000000"/>
          <w:sz w:val="21"/>
          <w:szCs w:val="21"/>
        </w:rPr>
        <w:t>Маска карточки «</w:t>
      </w:r>
      <w:r>
        <w:rPr>
          <w:rFonts w:cs="Courier New"/>
          <w:b/>
          <w:bCs/>
          <w:color w:val="000000"/>
          <w:sz w:val="21"/>
          <w:szCs w:val="21"/>
        </w:rPr>
        <w:t>МРШ</w:t>
      </w:r>
      <w:r>
        <w:rPr>
          <w:color w:val="000000"/>
          <w:sz w:val="21"/>
          <w:szCs w:val="21"/>
        </w:rPr>
        <w:t>» имеет следующий вид:</w:t>
      </w:r>
    </w:p>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drawing>
          <wp:anchor behindDoc="0" distT="0" distB="0" distL="0" distR="0" simplePos="0" locked="0" layoutInCell="0" allowOverlap="1" relativeHeight="91">
            <wp:simplePos x="0" y="0"/>
            <wp:positionH relativeFrom="column">
              <wp:align>center</wp:align>
            </wp:positionH>
            <wp:positionV relativeFrom="paragraph">
              <wp:posOffset>635</wp:posOffset>
            </wp:positionV>
            <wp:extent cx="5768340" cy="4414520"/>
            <wp:effectExtent l="0" t="0" r="0" b="0"/>
            <wp:wrapSquare wrapText="largest"/>
            <wp:docPr id="130" name="Изображение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Изображение103" descr=""/>
                    <pic:cNvPicPr>
                      <a:picLocks noChangeAspect="1" noChangeArrowheads="1"/>
                    </pic:cNvPicPr>
                  </pic:nvPicPr>
                  <pic:blipFill>
                    <a:blip r:embed="rId131"/>
                    <a:stretch>
                      <a:fillRect/>
                    </a:stretch>
                  </pic:blipFill>
                  <pic:spPr bwMode="auto">
                    <a:xfrm>
                      <a:off x="0" y="0"/>
                      <a:ext cx="5768340" cy="4414520"/>
                    </a:xfrm>
                    <a:prstGeom prst="rect">
                      <a:avLst/>
                    </a:prstGeom>
                  </pic:spPr>
                </pic:pic>
              </a:graphicData>
            </a:graphic>
          </wp:anchor>
        </w:drawing>
      </w:r>
    </w:p>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t>Описание полей карточки</w:t>
      </w:r>
    </w:p>
    <w:p>
      <w:pPr>
        <w:pStyle w:val="Normal"/>
        <w:rPr>
          <w:rFonts w:ascii="Arial" w:hAnsi="Arial"/>
          <w:color w:val="000000"/>
          <w:sz w:val="21"/>
          <w:szCs w:val="21"/>
        </w:rPr>
      </w:pPr>
      <w:r>
        <w:rPr>
          <w:color w:val="000000"/>
          <w:sz w:val="21"/>
          <w:szCs w:val="21"/>
        </w:rPr>
      </w:r>
    </w:p>
    <w:tbl>
      <w:tblPr>
        <w:tblW w:w="9013" w:type="dxa"/>
        <w:jc w:val="left"/>
        <w:tblInd w:w="74" w:type="dxa"/>
        <w:tblLayout w:type="fixed"/>
        <w:tblCellMar>
          <w:top w:w="0" w:type="dxa"/>
          <w:left w:w="22" w:type="dxa"/>
          <w:bottom w:w="0" w:type="dxa"/>
          <w:right w:w="72" w:type="dxa"/>
        </w:tblCellMar>
      </w:tblPr>
      <w:tblGrid>
        <w:gridCol w:w="1187"/>
        <w:gridCol w:w="5101"/>
        <w:gridCol w:w="850"/>
        <w:gridCol w:w="1135"/>
        <w:gridCol w:w="740"/>
      </w:tblGrid>
      <w:tr>
        <w:trPr/>
        <w:tc>
          <w:tcPr>
            <w:tcW w:w="118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510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85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13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74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Макс кол-во  знаков</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c>
          <w:tcPr>
            <w:tcW w:w="5101"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rFonts w:eastAsia="Times New Roman" w:cs="Times New Roman"/>
                <w:color w:val="000000"/>
                <w:sz w:val="21"/>
                <w:szCs w:val="21"/>
                <w:lang w:val="ru-RU" w:eastAsia="zxx" w:bidi="ar-SA"/>
              </w:rPr>
              <w:t>Авиакомпания.</w:t>
            </w:r>
          </w:p>
          <w:p>
            <w:pPr>
              <w:pStyle w:val="Normal"/>
              <w:widowControl w:val="false"/>
              <w:snapToGrid w:val="false"/>
              <w:spacing w:before="0" w:after="120"/>
              <w:rPr>
                <w:rFonts w:ascii="Arial" w:hAnsi="Arial"/>
                <w:color w:val="000000"/>
                <w:sz w:val="21"/>
                <w:szCs w:val="21"/>
              </w:rPr>
            </w:pPr>
            <w:r>
              <w:rPr>
                <w:rFonts w:eastAsia="Times New Roman" w:cs="Times New Roman"/>
                <w:color w:val="000000"/>
                <w:sz w:val="21"/>
                <w:szCs w:val="21"/>
                <w:lang w:val="ru-RU" w:eastAsia="zxx" w:bidi="ar-SA"/>
              </w:rPr>
              <w:t>Код авиакомпании, зарегистрировавшей маршрут. Для маршрутов, зарегистрированных по–новому, этот параметр обязателен. Иначе выдается реплика: «</w:t>
            </w:r>
            <w:r>
              <w:rPr>
                <w:rFonts w:eastAsia="Times New Roman" w:cs="Courier New"/>
                <w:b/>
                <w:bCs/>
                <w:color w:val="000000"/>
                <w:sz w:val="21"/>
                <w:szCs w:val="21"/>
                <w:lang w:val="ru-RU" w:eastAsia="zxx" w:bidi="ar-SA"/>
              </w:rPr>
              <w:t>ОШИБКА: НЕДОПУСТИМОЕ СОЧЕТАНИЕ РЕГ.АВИАКОМПАНИИ И НОМЕРА ВАРИАНТА</w:t>
            </w:r>
            <w:r>
              <w:rPr>
                <w:rFonts w:eastAsia="Times New Roman" w:cs="Arial"/>
                <w:b w:val="false"/>
                <w:bCs w:val="false"/>
                <w:color w:val="000000"/>
                <w:sz w:val="21"/>
                <w:szCs w:val="21"/>
                <w:lang w:val="ru-RU" w:eastAsia="zxx" w:bidi="ar-SA"/>
              </w:rPr>
              <w:t>».</w:t>
            </w:r>
          </w:p>
          <w:p>
            <w:pPr>
              <w:pStyle w:val="Normal"/>
              <w:widowControl w:val="false"/>
              <w:snapToGrid w:val="false"/>
              <w:spacing w:before="0" w:after="120"/>
              <w:rPr>
                <w:rFonts w:ascii="Arial" w:hAnsi="Arial"/>
                <w:b w:val="false"/>
                <w:b w:val="false"/>
                <w:bCs w:val="false"/>
                <w:color w:val="000000"/>
                <w:sz w:val="21"/>
                <w:szCs w:val="21"/>
              </w:rPr>
            </w:pPr>
            <w:r>
              <w:rPr>
                <w:b w:val="false"/>
                <w:bCs w:val="false"/>
                <w:color w:val="000000"/>
                <w:sz w:val="21"/>
                <w:szCs w:val="21"/>
              </w:rPr>
              <w:t>Для маршрутов, зарегистрированных по–старому, этот параметр не вводится.</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АВК</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Ссылка АВК</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5101" w:type="dxa"/>
            <w:tcBorders>
              <w:left w:val="single" w:sz="4" w:space="0" w:color="000001"/>
              <w:bottom w:val="single" w:sz="4" w:space="0" w:color="000001"/>
            </w:tcBorders>
            <w:shd w:fill="FFFFFF" w:val="clear"/>
          </w:tcPr>
          <w:p>
            <w:pPr>
              <w:pStyle w:val="Normal"/>
              <w:widowControl w:val="false"/>
              <w:rPr>
                <w:color w:val="000000"/>
                <w:sz w:val="21"/>
                <w:szCs w:val="21"/>
              </w:rPr>
            </w:pPr>
            <w:r>
              <w:rPr>
                <w:color w:val="000000"/>
                <w:sz w:val="21"/>
                <w:szCs w:val="21"/>
              </w:rPr>
              <w:t>Номер маршрута.</w:t>
            </w:r>
          </w:p>
          <w:p>
            <w:pPr>
              <w:pStyle w:val="Normal"/>
              <w:widowControl w:val="false"/>
              <w:rPr>
                <w:color w:val="000000"/>
                <w:sz w:val="21"/>
                <w:szCs w:val="21"/>
              </w:rPr>
            </w:pPr>
            <w:r>
              <w:rPr>
                <w:color w:val="000000"/>
                <w:sz w:val="21"/>
                <w:szCs w:val="21"/>
              </w:rPr>
              <w:t>Номер варианта маршрута, устанавливаемый перевозчиком.</w:t>
            </w:r>
          </w:p>
          <w:p>
            <w:pPr>
              <w:pStyle w:val="Normal"/>
              <w:widowControl w:val="false"/>
              <w:rPr>
                <w:color w:val="000000"/>
                <w:sz w:val="21"/>
                <w:szCs w:val="21"/>
              </w:rPr>
            </w:pPr>
            <w:r>
              <w:rPr>
                <w:color w:val="000000"/>
                <w:sz w:val="21"/>
                <w:szCs w:val="21"/>
              </w:rPr>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p>
            <w:pPr>
              <w:pStyle w:val="Style20"/>
              <w:widowControl w:val="false"/>
              <w:snapToGrid w:val="false"/>
              <w:spacing w:before="0" w:after="120"/>
              <w:rPr>
                <w:color w:val="000000"/>
                <w:sz w:val="20"/>
                <w:szCs w:val="20"/>
              </w:rPr>
            </w:pPr>
            <w:r>
              <w:rPr>
                <w:color w:val="000000"/>
                <w:sz w:val="20"/>
                <w:szCs w:val="20"/>
              </w:rPr>
              <w:t>100-9999</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5101" w:type="dxa"/>
            <w:tcBorders>
              <w:left w:val="single" w:sz="4" w:space="0" w:color="000001"/>
              <w:bottom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Вариант маршрута.</w:t>
            </w:r>
          </w:p>
          <w:p>
            <w:pPr>
              <w:pStyle w:val="Normal"/>
              <w:widowControl w:val="false"/>
              <w:rPr>
                <w:rFonts w:ascii="Arial" w:hAnsi="Arial"/>
                <w:color w:val="000000"/>
                <w:sz w:val="21"/>
                <w:szCs w:val="21"/>
              </w:rPr>
            </w:pPr>
            <w:r>
              <w:rPr>
                <w:color w:val="000000"/>
                <w:sz w:val="21"/>
                <w:szCs w:val="21"/>
              </w:rPr>
              <w:t>Номер варианта маршрута (параметр обязательный).</w:t>
            </w:r>
          </w:p>
          <w:p>
            <w:pPr>
              <w:pStyle w:val="Normal"/>
              <w:widowControl w:val="false"/>
              <w:rPr>
                <w:rFonts w:ascii="Arial" w:hAnsi="Arial"/>
                <w:color w:val="000000"/>
                <w:sz w:val="21"/>
                <w:szCs w:val="21"/>
              </w:rPr>
            </w:pPr>
            <w:r>
              <w:rPr>
                <w:color w:val="000000"/>
                <w:sz w:val="21"/>
                <w:szCs w:val="21"/>
              </w:rPr>
            </w:r>
          </w:p>
          <w:p>
            <w:pPr>
              <w:pStyle w:val="Normal"/>
              <w:widowControl w:val="false"/>
              <w:rPr>
                <w:rFonts w:ascii="Arial" w:hAnsi="Arial"/>
                <w:color w:val="000000"/>
                <w:sz w:val="21"/>
                <w:szCs w:val="21"/>
              </w:rPr>
            </w:pPr>
            <w:r>
              <w:rPr>
                <w:color w:val="000000"/>
                <w:sz w:val="21"/>
                <w:szCs w:val="21"/>
              </w:rPr>
              <w:t>Между пунктами отправления и назначения под одним номером маршрута перевозчик может опубликовать множество вариантов маршрута, отличающихся пунктами пересадки и их количеством, а также перевозчиками, выполняющими перевозку на участках маршрута. Каждый вариант маршрута имеет уникальный номер.</w:t>
            </w:r>
          </w:p>
          <w:p>
            <w:pPr>
              <w:pStyle w:val="Normal"/>
              <w:widowControl w:val="false"/>
              <w:rPr>
                <w:rFonts w:ascii="Arial" w:hAnsi="Arial"/>
                <w:color w:val="000000"/>
                <w:sz w:val="21"/>
                <w:szCs w:val="21"/>
              </w:rPr>
            </w:pPr>
            <w:r>
              <w:rPr>
                <w:rFonts w:eastAsia="Times New Roman" w:cs="Times New Roman"/>
                <w:b/>
                <w:bCs/>
                <w:i/>
                <w:iCs/>
                <w:color w:val="000000"/>
                <w:sz w:val="21"/>
                <w:szCs w:val="21"/>
                <w:lang w:val="ru-RU" w:eastAsia="zxx" w:bidi="ar-SA"/>
              </w:rPr>
              <w:t>Примечание</w:t>
            </w:r>
            <w:r>
              <w:rPr>
                <w:rFonts w:eastAsia="Times New Roman" w:cs="Times New Roman"/>
                <w:i/>
                <w:iCs/>
                <w:color w:val="000000"/>
                <w:sz w:val="21"/>
                <w:szCs w:val="21"/>
                <w:lang w:val="ru-RU" w:eastAsia="zxx" w:bidi="ar-SA"/>
              </w:rPr>
              <w:t>: Маршруты, зарегистрированные по–старому (до установки новой тарифной системы) имеют номер варианта, равный 0. При вводе таких маршрутов нельзя указывать коды авиакомпаний по участкам. Маршруты, зарегистрированные по–старому и имеющие одинаковый номер с маршрутом, зарегистрированным по–новому, могут отличаться конечными пунктами маршрута.</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p>
            <w:pPr>
              <w:pStyle w:val="Style20"/>
              <w:widowControl w:val="false"/>
              <w:snapToGrid w:val="false"/>
              <w:spacing w:before="0" w:after="120"/>
              <w:rPr>
                <w:color w:val="000000"/>
                <w:sz w:val="20"/>
                <w:szCs w:val="20"/>
              </w:rPr>
            </w:pPr>
            <w:r>
              <w:rPr>
                <w:color w:val="000000"/>
                <w:sz w:val="20"/>
                <w:szCs w:val="20"/>
              </w:rPr>
              <w:t>01-99</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5101"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Тэриф.</w:t>
            </w:r>
          </w:p>
          <w:p>
            <w:pPr>
              <w:pStyle w:val="Style20"/>
              <w:widowControl w:val="false"/>
              <w:snapToGrid w:val="false"/>
              <w:spacing w:before="0" w:after="120"/>
              <w:rPr>
                <w:color w:val="000000"/>
                <w:sz w:val="20"/>
                <w:szCs w:val="20"/>
              </w:rPr>
            </w:pPr>
            <w:r>
              <w:rPr>
                <w:color w:val="000000"/>
                <w:sz w:val="20"/>
                <w:szCs w:val="20"/>
              </w:rPr>
              <w:t>Номер тэрифа</w:t>
            </w:r>
            <w:r>
              <w:rPr>
                <w:color w:val="000000"/>
                <w:sz w:val="21"/>
                <w:szCs w:val="21"/>
              </w:rPr>
              <w:t xml:space="preserve"> (номер тарифного сборника).</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ТФФ</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целое</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5101" w:type="dxa"/>
            <w:tcBorders>
              <w:left w:val="single" w:sz="4" w:space="0" w:color="000001"/>
              <w:bottom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Направление.</w:t>
            </w:r>
          </w:p>
          <w:p>
            <w:pPr>
              <w:pStyle w:val="Normal"/>
              <w:widowControl w:val="false"/>
              <w:rPr>
                <w:rFonts w:ascii="Arial" w:hAnsi="Arial"/>
                <w:color w:val="000000"/>
                <w:sz w:val="21"/>
                <w:szCs w:val="21"/>
              </w:rPr>
            </w:pPr>
            <w:r>
              <w:rPr>
                <w:color w:val="000000"/>
                <w:sz w:val="21"/>
                <w:szCs w:val="21"/>
              </w:rPr>
              <w:t xml:space="preserve">Направление маршрута (в настоящее время не анализируется). Всегда </w:t>
            </w:r>
            <w:r>
              <w:rPr>
                <w:rFonts w:cs="Courier New"/>
                <w:b/>
                <w:bCs/>
                <w:color w:val="000000"/>
                <w:sz w:val="21"/>
                <w:szCs w:val="21"/>
              </w:rPr>
              <w:t>М</w:t>
            </w:r>
            <w:r>
              <w:rPr>
                <w:color w:val="000000"/>
                <w:sz w:val="21"/>
                <w:szCs w:val="21"/>
              </w:rPr>
              <w:t xml:space="preserve"> — между.</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буква</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826" w:type="dxa"/>
            <w:gridSpan w:val="4"/>
            <w:tcBorders>
              <w:left w:val="single" w:sz="4" w:space="0" w:color="000001"/>
              <w:bottom w:val="single" w:sz="4" w:space="0" w:color="000001"/>
              <w:right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Период действия.</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c>
          <w:tcPr>
            <w:tcW w:w="5101" w:type="dxa"/>
            <w:tcBorders>
              <w:left w:val="single" w:sz="4" w:space="0" w:color="000001"/>
              <w:bottom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Дата начала действия маршрута.</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НАЧ</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Дата</w:t>
            </w:r>
          </w:p>
          <w:p>
            <w:pPr>
              <w:pStyle w:val="Normal"/>
              <w:widowControl w:val="false"/>
              <w:snapToGrid w:val="false"/>
              <w:spacing w:before="0" w:after="120"/>
              <w:rPr>
                <w:rFonts w:ascii="Arial" w:hAnsi="Arial"/>
                <w:color w:val="000000"/>
                <w:sz w:val="21"/>
                <w:szCs w:val="21"/>
                <w:lang w:val="ru-RU"/>
              </w:rPr>
            </w:pPr>
            <w:r>
              <w:rPr>
                <w:color w:val="000000"/>
                <w:sz w:val="21"/>
                <w:szCs w:val="21"/>
                <w:lang w:val="ru-RU"/>
              </w:rPr>
              <w:t>ддммгг</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9</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w:t>
            </w:r>
          </w:p>
        </w:tc>
        <w:tc>
          <w:tcPr>
            <w:tcW w:w="5101" w:type="dxa"/>
            <w:tcBorders>
              <w:left w:val="single" w:sz="4" w:space="0" w:color="000001"/>
              <w:bottom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Дата окончания действия маршрута.</w:t>
            </w:r>
          </w:p>
          <w:p>
            <w:pPr>
              <w:pStyle w:val="Normal"/>
              <w:widowControl w:val="false"/>
              <w:rPr>
                <w:rFonts w:ascii="Arial" w:hAnsi="Arial"/>
                <w:color w:val="000000"/>
                <w:sz w:val="21"/>
                <w:szCs w:val="21"/>
              </w:rPr>
            </w:pPr>
            <w:r>
              <w:rPr>
                <w:color w:val="000000"/>
                <w:sz w:val="21"/>
                <w:szCs w:val="21"/>
              </w:rPr>
            </w:r>
          </w:p>
          <w:p>
            <w:pPr>
              <w:pStyle w:val="Normal"/>
              <w:widowControl w:val="false"/>
              <w:rPr>
                <w:rFonts w:ascii="Arial" w:hAnsi="Arial"/>
                <w:color w:val="000000"/>
                <w:sz w:val="21"/>
                <w:szCs w:val="21"/>
              </w:rPr>
            </w:pPr>
            <w:r>
              <w:rPr>
                <w:rFonts w:eastAsia="Times New Roman" w:cs="Times New Roman"/>
                <w:b/>
                <w:i/>
                <w:iCs/>
                <w:color w:val="000000"/>
                <w:sz w:val="21"/>
                <w:szCs w:val="21"/>
                <w:lang w:val="ru-RU" w:eastAsia="zxx" w:bidi="ar-SA"/>
              </w:rPr>
              <w:t>Примечание.</w:t>
            </w:r>
            <w:r>
              <w:rPr>
                <w:rFonts w:eastAsia="Times New Roman" w:cs="Times New Roman"/>
                <w:i/>
                <w:iCs/>
                <w:color w:val="000000"/>
                <w:sz w:val="21"/>
                <w:szCs w:val="21"/>
                <w:lang w:val="ru-RU" w:eastAsia="zxx" w:bidi="ar-SA"/>
              </w:rPr>
              <w:t xml:space="preserve">  Если в полях «</w:t>
            </w:r>
            <w:r>
              <w:rPr>
                <w:rFonts w:eastAsia="Times New Roman" w:cs="Courier New"/>
                <w:b/>
                <w:bCs/>
                <w:i/>
                <w:iCs/>
                <w:color w:val="000000"/>
                <w:sz w:val="21"/>
                <w:szCs w:val="21"/>
                <w:lang w:val="ru-RU" w:eastAsia="zxx" w:bidi="ar-SA"/>
              </w:rPr>
              <w:t>НАЧ</w:t>
            </w:r>
            <w:r>
              <w:rPr>
                <w:rFonts w:eastAsia="Times New Roman" w:cs="Times New Roman"/>
                <w:i/>
                <w:iCs/>
                <w:color w:val="000000"/>
                <w:sz w:val="21"/>
                <w:szCs w:val="21"/>
                <w:lang w:val="ru-RU" w:eastAsia="zxx" w:bidi="ar-SA"/>
              </w:rPr>
              <w:t>» и «</w:t>
            </w:r>
            <w:r>
              <w:rPr>
                <w:rFonts w:eastAsia="Times New Roman" w:cs="Courier New"/>
                <w:b/>
                <w:bCs/>
                <w:i/>
                <w:iCs/>
                <w:color w:val="000000"/>
                <w:sz w:val="21"/>
                <w:szCs w:val="21"/>
                <w:lang w:val="ru-RU" w:eastAsia="zxx" w:bidi="ar-SA"/>
              </w:rPr>
              <w:t>КОН</w:t>
            </w:r>
            <w:r>
              <w:rPr>
                <w:rFonts w:eastAsia="Times New Roman" w:cs="Times New Roman"/>
                <w:i/>
                <w:iCs/>
                <w:color w:val="000000"/>
                <w:sz w:val="21"/>
                <w:szCs w:val="21"/>
                <w:lang w:val="ru-RU" w:eastAsia="zxx" w:bidi="ar-SA"/>
              </w:rPr>
              <w:t>» указаны одинаковые значения, это означает, что маршрут действует только на указанную дату; если указаны различные значения, это означает, что маршрут действует в диапазоне указанных дат.</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КОН</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b w:val="false"/>
                <w:b w:val="false"/>
                <w:bCs w:val="false"/>
                <w:color w:val="000000"/>
                <w:sz w:val="21"/>
                <w:szCs w:val="21"/>
              </w:rPr>
            </w:pPr>
            <w:r>
              <w:rPr>
                <w:b w:val="false"/>
                <w:bCs w:val="false"/>
                <w:color w:val="000000"/>
                <w:sz w:val="21"/>
                <w:szCs w:val="21"/>
              </w:rPr>
              <w:t>Дата</w:t>
            </w:r>
          </w:p>
          <w:p>
            <w:pPr>
              <w:pStyle w:val="Normal"/>
              <w:widowControl w:val="false"/>
              <w:snapToGrid w:val="false"/>
              <w:spacing w:before="0" w:after="120"/>
              <w:rPr>
                <w:rFonts w:ascii="Arial" w:hAnsi="Arial"/>
                <w:b w:val="false"/>
                <w:b w:val="false"/>
                <w:bCs w:val="false"/>
                <w:color w:val="000000"/>
                <w:sz w:val="21"/>
                <w:szCs w:val="21"/>
                <w:lang w:val="ru-RU"/>
              </w:rPr>
            </w:pPr>
            <w:r>
              <w:rPr>
                <w:rFonts w:cs="Courier New"/>
                <w:b w:val="false"/>
                <w:bCs w:val="false"/>
                <w:color w:val="000000"/>
                <w:sz w:val="21"/>
                <w:szCs w:val="21"/>
                <w:lang w:val="ru-RU"/>
              </w:rPr>
              <w:t>ддммгг</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9</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826" w:type="dxa"/>
            <w:gridSpan w:val="4"/>
            <w:tcBorders>
              <w:left w:val="single" w:sz="4" w:space="0" w:color="000001"/>
              <w:bottom w:val="single" w:sz="4" w:space="0" w:color="000001"/>
              <w:right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Маршрут.</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c>
          <w:tcPr>
            <w:tcW w:w="5101" w:type="dxa"/>
            <w:tcBorders>
              <w:left w:val="single" w:sz="4" w:space="0" w:color="000001"/>
              <w:bottom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Город.</w:t>
            </w:r>
          </w:p>
          <w:p>
            <w:pPr>
              <w:pStyle w:val="Normal"/>
              <w:widowControl w:val="false"/>
              <w:rPr>
                <w:rFonts w:ascii="Arial" w:hAnsi="Arial"/>
                <w:color w:val="000000"/>
                <w:sz w:val="21"/>
                <w:szCs w:val="21"/>
              </w:rPr>
            </w:pPr>
            <w:r>
              <w:rPr>
                <w:rFonts w:eastAsia="Times New Roman" w:cs="Times New Roman"/>
                <w:color w:val="000000"/>
                <w:sz w:val="21"/>
                <w:szCs w:val="21"/>
                <w:lang w:val="ru-RU" w:eastAsia="zxx" w:bidi="ar-SA"/>
              </w:rPr>
              <w:t>Города</w:t>
            </w:r>
            <w:r>
              <w:rPr>
                <w:rFonts w:eastAsia="Times New Roman" w:cs="Times New Roman"/>
                <w:color w:val="000000"/>
                <w:sz w:val="21"/>
                <w:szCs w:val="21"/>
                <w:shd w:fill="auto" w:val="clear"/>
                <w:lang w:val="ru-RU" w:eastAsia="zxx" w:bidi="ar-SA"/>
              </w:rPr>
              <w:t xml:space="preserve">/ аэропорты, </w:t>
            </w:r>
            <w:r>
              <w:rPr>
                <w:rFonts w:eastAsia="Times New Roman" w:cs="Times New Roman"/>
                <w:color w:val="000000"/>
                <w:sz w:val="21"/>
                <w:szCs w:val="21"/>
                <w:lang w:val="ru-RU" w:eastAsia="zxx" w:bidi="ar-SA"/>
              </w:rPr>
              <w:t>образующие маршрут. Допускается ввод до 10 пунктов маршрута.</w:t>
            </w:r>
          </w:p>
          <w:p>
            <w:pPr>
              <w:pStyle w:val="Normal"/>
              <w:widowControl w:val="false"/>
              <w:rPr>
                <w:rFonts w:ascii="Arial" w:hAnsi="Arial"/>
                <w:color w:val="000000"/>
                <w:sz w:val="21"/>
                <w:szCs w:val="21"/>
              </w:rPr>
            </w:pPr>
            <w:r>
              <w:rPr>
                <w:rFonts w:eastAsia="Times New Roman" w:cs="Times New Roman"/>
                <w:color w:val="000000"/>
                <w:sz w:val="21"/>
                <w:szCs w:val="21"/>
                <w:lang w:val="ru-RU" w:eastAsia="zxx" w:bidi="ar-SA"/>
              </w:rPr>
              <w:t>Для маршрута с одним и тем же номером начальный и конечный пункты маршрута должны совпадать. Иначе выдается следующая реплика: «</w:t>
            </w:r>
            <w:r>
              <w:rPr>
                <w:rFonts w:eastAsia="Times New Roman" w:cs="Courier New"/>
                <w:b/>
                <w:bCs/>
                <w:color w:val="000000"/>
                <w:sz w:val="21"/>
                <w:szCs w:val="21"/>
                <w:lang w:val="ru-RU" w:eastAsia="zxx" w:bidi="ar-SA"/>
              </w:rPr>
              <w:t>ОШИБКА: НЕСОВПАДЕНИЕ НАЧАЛА/КОНЦА У МАРШРУТА С ТАКИМ ЖЕ НОМЕРОМ</w:t>
            </w:r>
            <w:r>
              <w:rPr>
                <w:rFonts w:eastAsia="Times New Roman" w:cs="Times New Roman"/>
                <w:color w:val="000000"/>
                <w:sz w:val="21"/>
                <w:szCs w:val="21"/>
                <w:lang w:val="ru-RU" w:eastAsia="zxx" w:bidi="ar-SA"/>
              </w:rPr>
              <w:t>».</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b w:val="false"/>
                <w:b w:val="false"/>
                <w:bCs w:val="false"/>
                <w:color w:val="000000"/>
                <w:sz w:val="21"/>
                <w:szCs w:val="21"/>
              </w:rPr>
            </w:pPr>
            <w:r>
              <w:rPr>
                <w:b w:val="false"/>
                <w:bCs w:val="false"/>
                <w:color w:val="000000"/>
                <w:sz w:val="21"/>
                <w:szCs w:val="21"/>
              </w:rPr>
              <w:t>Ссылка СФЕ/АЭР.</w:t>
            </w:r>
          </w:p>
          <w:p>
            <w:pPr>
              <w:pStyle w:val="Style20"/>
              <w:widowControl w:val="false"/>
              <w:snapToGrid w:val="false"/>
              <w:spacing w:before="0" w:after="120"/>
              <w:rPr>
                <w:b w:val="false"/>
                <w:b w:val="false"/>
                <w:bCs w:val="false"/>
                <w:color w:val="000000"/>
                <w:sz w:val="21"/>
                <w:szCs w:val="21"/>
              </w:rPr>
            </w:pPr>
            <w:r>
              <w:rPr>
                <w:b w:val="false"/>
                <w:bCs w:val="false"/>
                <w:color w:val="000000"/>
                <w:sz w:val="21"/>
                <w:szCs w:val="21"/>
              </w:rPr>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9</w:t>
            </w:r>
          </w:p>
        </w:tc>
        <w:tc>
          <w:tcPr>
            <w:tcW w:w="5101" w:type="dxa"/>
            <w:tcBorders>
              <w:left w:val="single" w:sz="4" w:space="0" w:color="000001"/>
              <w:bottom w:val="single" w:sz="4" w:space="0" w:color="000001"/>
            </w:tcBorders>
            <w:shd w:fill="FFFFFF" w:val="clear"/>
          </w:tcPr>
          <w:p>
            <w:pPr>
              <w:pStyle w:val="Normal"/>
              <w:widowControl w:val="false"/>
              <w:rPr>
                <w:rFonts w:ascii="Arial" w:hAnsi="Arial"/>
                <w:color w:val="000000"/>
                <w:sz w:val="21"/>
                <w:szCs w:val="21"/>
              </w:rPr>
            </w:pPr>
            <w:r>
              <w:rPr>
                <w:color w:val="000000"/>
                <w:sz w:val="21"/>
                <w:szCs w:val="21"/>
              </w:rPr>
              <w:t>Авиакомпания.</w:t>
            </w:r>
          </w:p>
          <w:p>
            <w:pPr>
              <w:pStyle w:val="Normal"/>
              <w:widowControl w:val="false"/>
              <w:rPr>
                <w:rFonts w:ascii="Arial" w:hAnsi="Arial"/>
                <w:color w:val="000000"/>
                <w:sz w:val="21"/>
                <w:szCs w:val="21"/>
              </w:rPr>
            </w:pPr>
            <w:r>
              <w:rPr>
                <w:color w:val="000000"/>
                <w:sz w:val="21"/>
                <w:szCs w:val="21"/>
              </w:rPr>
              <w:t>Коды авиакомпаний.</w:t>
            </w:r>
          </w:p>
          <w:p>
            <w:pPr>
              <w:pStyle w:val="Normal"/>
              <w:widowControl w:val="false"/>
              <w:rPr>
                <w:rFonts w:ascii="Arial" w:hAnsi="Arial"/>
                <w:color w:val="000000"/>
                <w:sz w:val="21"/>
                <w:szCs w:val="21"/>
              </w:rPr>
            </w:pPr>
            <w:r>
              <w:rPr>
                <w:color w:val="000000"/>
                <w:sz w:val="21"/>
                <w:szCs w:val="21"/>
              </w:rPr>
              <w:t>Для участка маршрута, в случае перевозки «интерлайн», указывается перевозчик, который может выполнять перевозку на этом участке. На одном участке маршрута  может быть указано несколько перевозчиков (не более 6). Если на участке маршрута указываются перевозчики, то на данном участке перевозка может выполняться только указанными перевозчиками.</w:t>
            </w:r>
          </w:p>
          <w:p>
            <w:pPr>
              <w:pStyle w:val="Normal"/>
              <w:widowControl w:val="false"/>
              <w:rPr>
                <w:rFonts w:ascii="Arial" w:hAnsi="Arial"/>
                <w:color w:val="000000"/>
                <w:sz w:val="21"/>
                <w:szCs w:val="21"/>
              </w:rPr>
            </w:pPr>
            <w:r>
              <w:rPr>
                <w:b/>
                <w:bCs/>
                <w:i/>
                <w:iCs/>
                <w:color w:val="000000"/>
                <w:sz w:val="21"/>
                <w:szCs w:val="21"/>
              </w:rPr>
              <w:t>Примечание</w:t>
            </w:r>
            <w:r>
              <w:rPr>
                <w:color w:val="000000"/>
                <w:sz w:val="21"/>
                <w:szCs w:val="21"/>
              </w:rPr>
              <w:t>:</w:t>
            </w:r>
          </w:p>
          <w:p>
            <w:pPr>
              <w:pStyle w:val="Normal"/>
              <w:widowControl w:val="false"/>
              <w:rPr>
                <w:rFonts w:ascii="Arial" w:hAnsi="Arial"/>
                <w:color w:val="000000"/>
                <w:sz w:val="21"/>
                <w:szCs w:val="21"/>
              </w:rPr>
            </w:pPr>
            <w:r>
              <w:rPr>
                <w:rFonts w:eastAsia="Times New Roman" w:cs="Arial"/>
                <w:i/>
                <w:iCs/>
                <w:color w:val="000000"/>
                <w:sz w:val="21"/>
                <w:szCs w:val="21"/>
                <w:lang w:val="ru-RU" w:eastAsia="zxx" w:bidi="ar-SA"/>
              </w:rPr>
              <w:t>1. Данная позиция не заполняется для собственных перевозок</w:t>
            </w:r>
            <w:r>
              <w:rPr>
                <w:rFonts w:eastAsia="Times New Roman" w:cs="Times New Roman"/>
                <w:i/>
                <w:iCs/>
                <w:color w:val="000000"/>
                <w:sz w:val="21"/>
                <w:szCs w:val="21"/>
                <w:lang w:val="ru-RU" w:eastAsia="zxx" w:bidi="ar-SA"/>
              </w:rPr>
              <w:t>.</w:t>
            </w:r>
          </w:p>
          <w:p>
            <w:pPr>
              <w:pStyle w:val="Normal"/>
              <w:widowControl w:val="false"/>
              <w:rPr>
                <w:rFonts w:ascii="Arial" w:hAnsi="Arial"/>
                <w:color w:val="000000"/>
                <w:sz w:val="21"/>
                <w:szCs w:val="21"/>
              </w:rPr>
            </w:pPr>
            <w:r>
              <w:rPr>
                <w:rFonts w:eastAsia="Times New Roman" w:cs="Times New Roman"/>
                <w:i/>
                <w:iCs/>
                <w:color w:val="000000"/>
                <w:sz w:val="21"/>
                <w:szCs w:val="21"/>
                <w:lang w:val="ru-RU" w:eastAsia="zxx" w:bidi="ar-SA"/>
              </w:rPr>
              <w:t>2. Данная позиция обязательно заполняется для перевозок «интерлайн». При этом должен быть указан код публикующего перевозчика, хотя бы на одном участке маршрута</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b w:val="false"/>
                <w:b w:val="false"/>
                <w:bCs w:val="false"/>
                <w:color w:val="000000"/>
                <w:sz w:val="21"/>
                <w:szCs w:val="21"/>
              </w:rPr>
            </w:pPr>
            <w:r>
              <w:rPr>
                <w:b w:val="false"/>
                <w:bCs w:val="false"/>
                <w:color w:val="000000"/>
                <w:sz w:val="21"/>
                <w:szCs w:val="21"/>
              </w:rPr>
              <w:t>Ссылка АВК</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bl>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tab/>
        <w:t xml:space="preserve">Для опубликованного </w:t>
      </w:r>
      <w:r>
        <w:rPr>
          <w:b/>
          <w:bCs/>
          <w:color w:val="000000"/>
          <w:sz w:val="21"/>
          <w:szCs w:val="21"/>
          <w:u w:val="single"/>
        </w:rPr>
        <w:t>номера</w:t>
      </w:r>
      <w:r>
        <w:rPr>
          <w:color w:val="000000"/>
          <w:sz w:val="21"/>
          <w:szCs w:val="21"/>
        </w:rPr>
        <w:t xml:space="preserve"> варианта </w:t>
      </w:r>
      <w:r>
        <w:rPr>
          <w:b/>
          <w:bCs/>
          <w:color w:val="000000"/>
          <w:sz w:val="21"/>
          <w:szCs w:val="21"/>
          <w:u w:val="single"/>
        </w:rPr>
        <w:t>маршрута</w:t>
      </w:r>
      <w:r>
        <w:rPr>
          <w:color w:val="000000"/>
          <w:sz w:val="21"/>
          <w:szCs w:val="21"/>
        </w:rPr>
        <w:t xml:space="preserve"> можно изменять значения всех полей, кроме </w:t>
      </w:r>
      <w:r>
        <w:rPr>
          <w:b/>
          <w:bCs/>
          <w:color w:val="000000"/>
          <w:sz w:val="21"/>
          <w:szCs w:val="21"/>
          <w:u w:val="single"/>
        </w:rPr>
        <w:t>конечных пунктов маршрута</w:t>
      </w:r>
      <w:r>
        <w:rPr>
          <w:color w:val="000000"/>
          <w:sz w:val="21"/>
          <w:szCs w:val="21"/>
        </w:rPr>
        <w:t>.</w:t>
      </w:r>
    </w:p>
    <w:p>
      <w:pPr>
        <w:pStyle w:val="Normal"/>
        <w:rPr>
          <w:rFonts w:ascii="Arial" w:hAnsi="Arial"/>
          <w:color w:val="000000"/>
          <w:sz w:val="21"/>
          <w:szCs w:val="21"/>
        </w:rPr>
      </w:pPr>
      <w:r>
        <w:rPr>
          <w:color w:val="000000"/>
          <w:sz w:val="21"/>
          <w:szCs w:val="21"/>
        </w:rPr>
        <w:t>Если при модификации:</w:t>
      </w:r>
    </w:p>
    <w:p>
      <w:pPr>
        <w:pStyle w:val="Style20"/>
        <w:numPr>
          <w:ilvl w:val="0"/>
          <w:numId w:val="13"/>
        </w:numPr>
        <w:rPr>
          <w:sz w:val="21"/>
          <w:szCs w:val="21"/>
        </w:rPr>
      </w:pPr>
      <w:r>
        <w:rPr>
          <w:sz w:val="21"/>
          <w:szCs w:val="21"/>
        </w:rPr>
        <w:t>Дата окончания периода действия маршрута (поле «КОН») не указана, то, начиная с даты начала периода действия, для маршрута (с теми же номером варианта, пунктами отправления и назначения) устанавливаются новые значения, указанные в остальных полях, на неограниченный период (311249).</w:t>
      </w:r>
    </w:p>
    <w:p>
      <w:pPr>
        <w:pStyle w:val="Style20"/>
        <w:numPr>
          <w:ilvl w:val="0"/>
          <w:numId w:val="13"/>
        </w:numPr>
        <w:rPr>
          <w:sz w:val="21"/>
          <w:szCs w:val="21"/>
        </w:rPr>
      </w:pPr>
      <w:r>
        <w:rPr>
          <w:sz w:val="21"/>
          <w:szCs w:val="21"/>
        </w:rPr>
        <w:t xml:space="preserve">Дата окончания периода действия указана (поле «КОН»), то для маршрута (с теми же номером варианта, пунктами отправления и назначения) устанавливаются новые значения, указанные в остальных полях, только на указанный период. </w:t>
      </w:r>
    </w:p>
    <w:p>
      <w:pPr>
        <w:pStyle w:val="Style20"/>
        <w:numPr>
          <w:ilvl w:val="0"/>
          <w:numId w:val="13"/>
        </w:numPr>
        <w:rPr>
          <w:sz w:val="21"/>
          <w:szCs w:val="21"/>
        </w:rPr>
      </w:pPr>
      <w:r>
        <w:rPr>
          <w:sz w:val="21"/>
          <w:szCs w:val="21"/>
        </w:rPr>
        <w:t xml:space="preserve">Если период действия маршрута был неограничен (значение в поле «КОН» равно 311249), а вводится маршрут (с теми же номером варианта, пунктами отправления и назначения) с ограниченным периодом действия, то дата окончания периода действия маршрута ограничивается датой, введенной в поле «КОН». </w:t>
      </w:r>
    </w:p>
    <w:p>
      <w:pPr>
        <w:pStyle w:val="Style20"/>
        <w:rPr>
          <w:sz w:val="21"/>
          <w:szCs w:val="21"/>
        </w:rPr>
      </w:pPr>
      <w:r>
        <w:rPr>
          <w:sz w:val="21"/>
          <w:szCs w:val="21"/>
        </w:rPr>
      </w:r>
    </w:p>
    <w:p>
      <w:pPr>
        <w:pStyle w:val="Style20"/>
        <w:rPr>
          <w:color w:val="000000"/>
        </w:rPr>
      </w:pPr>
      <w:r>
        <w:rPr>
          <w:rFonts w:eastAsia="Times New Roman" w:cs="Times New Roman"/>
          <w:color w:val="000000"/>
          <w:sz w:val="21"/>
          <w:szCs w:val="21"/>
          <w:lang w:val="ru-RU" w:eastAsia="zxx" w:bidi="ar-SA"/>
        </w:rPr>
        <w:t>Пример заполненной карточки:</w:t>
      </w:r>
    </w:p>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r>
    </w:p>
    <w:p>
      <w:pPr>
        <w:pStyle w:val="Normal"/>
        <w:rPr>
          <w:rFonts w:ascii="Arial" w:hAnsi="Arial"/>
          <w:color w:val="000000"/>
          <w:sz w:val="21"/>
          <w:szCs w:val="21"/>
        </w:rPr>
      </w:pPr>
      <w:r>
        <w:rPr>
          <w:color w:val="000000"/>
          <w:sz w:val="21"/>
          <w:szCs w:val="21"/>
        </w:rPr>
        <w:drawing>
          <wp:anchor behindDoc="0" distT="0" distB="0" distL="0" distR="0" simplePos="0" locked="0" layoutInCell="0" allowOverlap="1" relativeHeight="90">
            <wp:simplePos x="0" y="0"/>
            <wp:positionH relativeFrom="column">
              <wp:align>center</wp:align>
            </wp:positionH>
            <wp:positionV relativeFrom="paragraph">
              <wp:posOffset>635</wp:posOffset>
            </wp:positionV>
            <wp:extent cx="5768340" cy="4430395"/>
            <wp:effectExtent l="0" t="0" r="0" b="0"/>
            <wp:wrapSquare wrapText="largest"/>
            <wp:docPr id="131" name="Изображение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Изображение102" descr=""/>
                    <pic:cNvPicPr>
                      <a:picLocks noChangeAspect="1" noChangeArrowheads="1"/>
                    </pic:cNvPicPr>
                  </pic:nvPicPr>
                  <pic:blipFill>
                    <a:blip r:embed="rId132"/>
                    <a:stretch>
                      <a:fillRect/>
                    </a:stretch>
                  </pic:blipFill>
                  <pic:spPr bwMode="auto">
                    <a:xfrm>
                      <a:off x="0" y="0"/>
                      <a:ext cx="5768340" cy="4430395"/>
                    </a:xfrm>
                    <a:prstGeom prst="rect">
                      <a:avLst/>
                    </a:prstGeom>
                  </pic:spPr>
                </pic:pic>
              </a:graphicData>
            </a:graphic>
          </wp:anchor>
        </w:drawing>
      </w:r>
    </w:p>
    <w:p>
      <w:pPr>
        <w:pStyle w:val="Normal"/>
        <w:rPr>
          <w:b/>
          <w:b/>
          <w:bCs/>
          <w:i/>
          <w:i/>
          <w:iCs/>
          <w:u w:val="single"/>
          <w:lang w:val="ru-RU"/>
        </w:rPr>
      </w:pPr>
      <w:r>
        <w:rPr>
          <w:b/>
          <w:bCs/>
          <w:i/>
          <w:iCs/>
          <w:u w:val="single"/>
          <w:lang w:val="ru-RU"/>
        </w:rPr>
      </w:r>
    </w:p>
    <w:p>
      <w:pPr>
        <w:pStyle w:val="2"/>
        <w:numPr>
          <w:ilvl w:val="1"/>
          <w:numId w:val="1"/>
        </w:numPr>
        <w:ind w:left="0" w:right="0" w:hanging="0"/>
        <w:rPr>
          <w:color w:val="000000"/>
          <w:sz w:val="28"/>
          <w:szCs w:val="28"/>
          <w:shd w:fill="auto" w:val="clear"/>
          <w:lang w:val="ru-RU"/>
        </w:rPr>
      </w:pPr>
      <w:r>
        <w:rPr>
          <w:color w:val="000000"/>
          <w:sz w:val="28"/>
          <w:szCs w:val="28"/>
          <w:shd w:fill="auto" w:val="clear"/>
          <w:lang w:val="ru-RU"/>
        </w:rPr>
      </w:r>
    </w:p>
    <w:p>
      <w:pPr>
        <w:pStyle w:val="2"/>
        <w:numPr>
          <w:ilvl w:val="1"/>
          <w:numId w:val="1"/>
        </w:numPr>
        <w:ind w:left="0" w:right="0" w:hanging="0"/>
        <w:rPr/>
      </w:pPr>
      <w:bookmarkStart w:id="75" w:name="__RefHeading___Toc52005_3423263601"/>
      <w:bookmarkEnd w:id="75"/>
      <w:r>
        <w:rPr>
          <w:color w:val="000000"/>
          <w:sz w:val="28"/>
          <w:szCs w:val="28"/>
          <w:shd w:fill="auto" w:val="clear"/>
          <w:lang w:val="ru-RU"/>
        </w:rPr>
        <w:t>8</w:t>
      </w:r>
      <w:r>
        <w:rPr>
          <w:color w:val="000000"/>
          <w:sz w:val="28"/>
          <w:szCs w:val="28"/>
          <w:shd w:fill="auto" w:val="clear"/>
          <w:lang w:val="en-US"/>
        </w:rPr>
        <w:t>.1</w:t>
      </w:r>
      <w:r>
        <w:rPr>
          <w:color w:val="000000"/>
          <w:sz w:val="28"/>
          <w:szCs w:val="28"/>
          <w:shd w:fill="auto" w:val="clear"/>
          <w:lang w:val="ru-RU"/>
        </w:rPr>
        <w:t>6 Картотека «Мильное расстояние маршрута</w:t>
      </w:r>
      <w:r>
        <w:rPr>
          <w:rFonts w:eastAsia="Times New Roman" w:cs="Comic Sans MS"/>
          <w:b/>
          <w:caps/>
          <w:color w:val="000000"/>
          <w:kern w:val="2"/>
          <w:sz w:val="28"/>
          <w:szCs w:val="20"/>
          <w:shd w:fill="auto" w:val="clear"/>
          <w:lang w:val="ru-RU" w:eastAsia="zxx" w:bidi="ar-SA"/>
        </w:rPr>
        <w:t xml:space="preserve"> </w:t>
      </w:r>
      <w:r>
        <w:rPr>
          <w:rFonts w:eastAsia="Times New Roman" w:cs="Comic Sans MS"/>
          <w:b/>
          <w:caps/>
          <w:color w:val="000000"/>
          <w:kern w:val="2"/>
          <w:sz w:val="28"/>
          <w:szCs w:val="20"/>
          <w:shd w:fill="auto" w:val="clear"/>
          <w:lang w:val="en-US" w:eastAsia="zxx" w:bidi="ar-SA"/>
        </w:rPr>
        <w:t>MPM/SOM</w:t>
      </w:r>
      <w:r>
        <w:rPr>
          <w:rFonts w:eastAsia="Times New Roman" w:cs="Comic Sans MS"/>
          <w:b/>
          <w:caps/>
          <w:color w:val="000000"/>
          <w:kern w:val="2"/>
          <w:sz w:val="28"/>
          <w:szCs w:val="20"/>
          <w:shd w:fill="auto" w:val="clear"/>
          <w:lang w:val="ru-RU" w:eastAsia="zxx" w:bidi="ar-SA"/>
        </w:rPr>
        <w:t xml:space="preserve">» </w:t>
      </w:r>
      <w:r>
        <w:rPr>
          <w:rFonts w:eastAsia="Times New Roman" w:cs="Comic Sans MS"/>
          <w:b/>
          <w:caps/>
          <w:color w:val="000000"/>
          <w:kern w:val="2"/>
          <w:sz w:val="28"/>
          <w:szCs w:val="20"/>
          <w:shd w:fill="auto" w:val="clear"/>
          <w:lang w:val="en-US" w:eastAsia="zxx" w:bidi="ar-SA"/>
        </w:rPr>
        <w:t>(</w:t>
      </w:r>
      <w:r>
        <w:drawing>
          <wp:anchor behindDoc="0" distT="0" distB="0" distL="0" distR="0" simplePos="0" locked="0" layoutInCell="0" allowOverlap="1" relativeHeight="121">
            <wp:simplePos x="0" y="0"/>
            <wp:positionH relativeFrom="column">
              <wp:align>center</wp:align>
            </wp:positionH>
            <wp:positionV relativeFrom="paragraph">
              <wp:posOffset>635</wp:posOffset>
            </wp:positionV>
            <wp:extent cx="5768340" cy="1890395"/>
            <wp:effectExtent l="0" t="0" r="0" b="0"/>
            <wp:wrapSquare wrapText="largest"/>
            <wp:docPr id="132" name="Изображение1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Изображение133" descr=""/>
                    <pic:cNvPicPr>
                      <a:picLocks noChangeAspect="1" noChangeArrowheads="1"/>
                    </pic:cNvPicPr>
                  </pic:nvPicPr>
                  <pic:blipFill>
                    <a:blip r:embed="rId133"/>
                    <a:stretch>
                      <a:fillRect/>
                    </a:stretch>
                  </pic:blipFill>
                  <pic:spPr bwMode="auto">
                    <a:xfrm>
                      <a:off x="0" y="0"/>
                      <a:ext cx="5768340" cy="1890395"/>
                    </a:xfrm>
                    <a:prstGeom prst="rect">
                      <a:avLst/>
                    </a:prstGeom>
                  </pic:spPr>
                </pic:pic>
              </a:graphicData>
            </a:graphic>
          </wp:anchor>
        </w:drawing>
        <w:drawing>
          <wp:anchor behindDoc="0" distT="0" distB="0" distL="0" distR="0" simplePos="0" locked="0" layoutInCell="0" allowOverlap="1" relativeHeight="122">
            <wp:simplePos x="0" y="0"/>
            <wp:positionH relativeFrom="column">
              <wp:align>center</wp:align>
            </wp:positionH>
            <wp:positionV relativeFrom="paragraph">
              <wp:posOffset>635</wp:posOffset>
            </wp:positionV>
            <wp:extent cx="5768340" cy="1890395"/>
            <wp:effectExtent l="0" t="0" r="0" b="0"/>
            <wp:wrapSquare wrapText="largest"/>
            <wp:docPr id="133" name="Изображение1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Изображение134" descr=""/>
                    <pic:cNvPicPr>
                      <a:picLocks noChangeAspect="1" noChangeArrowheads="1"/>
                    </pic:cNvPicPr>
                  </pic:nvPicPr>
                  <pic:blipFill>
                    <a:blip r:embed="rId133"/>
                    <a:stretch>
                      <a:fillRect/>
                    </a:stretch>
                  </pic:blipFill>
                  <pic:spPr bwMode="auto">
                    <a:xfrm>
                      <a:off x="0" y="0"/>
                      <a:ext cx="5768340" cy="1890395"/>
                    </a:xfrm>
                    <a:prstGeom prst="rect">
                      <a:avLst/>
                    </a:prstGeom>
                  </pic:spPr>
                </pic:pic>
              </a:graphicData>
            </a:graphic>
          </wp:anchor>
        </w:drawing>
      </w:r>
      <w:r>
        <w:rPr>
          <w:lang w:val="ru-RU" w:eastAsia="zxx" w:bidi="ar-SA"/>
        </w:rPr>
        <w:t>МПМ</w:t>
      </w:r>
      <w:r>
        <w:rPr>
          <w:rFonts w:eastAsia="Times New Roman" w:cs="Comic Sans MS"/>
          <w:b/>
          <w:caps/>
          <w:color w:val="000000"/>
          <w:kern w:val="2"/>
          <w:sz w:val="28"/>
          <w:szCs w:val="20"/>
          <w:shd w:fill="auto" w:val="clear"/>
          <w:lang w:val="ru-RU" w:eastAsia="zxx" w:bidi="ar-SA"/>
        </w:rPr>
        <w:t xml:space="preserve">). </w:t>
      </w:r>
    </w:p>
    <w:p>
      <w:pPr>
        <w:pStyle w:val="122"/>
        <w:bidi w:val="0"/>
        <w:rPr/>
      </w:pPr>
      <w:r>
        <w:rPr/>
        <w:tab/>
      </w:r>
      <w:r>
        <w:rPr>
          <w:rFonts w:ascii="Arial" w:hAnsi="Arial"/>
          <w:sz w:val="21"/>
          <w:szCs w:val="21"/>
        </w:rPr>
        <w:t xml:space="preserve">В картотеке указывается мильное расстояние  между конечными пунктами маршрута. </w:t>
      </w:r>
    </w:p>
    <w:p>
      <w:pPr>
        <w:pStyle w:val="121"/>
        <w:bidi w:val="0"/>
        <w:rPr>
          <w:rFonts w:ascii="Arial" w:hAnsi="Arial"/>
          <w:sz w:val="21"/>
          <w:szCs w:val="21"/>
        </w:rPr>
      </w:pPr>
      <w:r>
        <w:rPr>
          <w:rFonts w:ascii="Arial" w:hAnsi="Arial"/>
          <w:sz w:val="21"/>
          <w:szCs w:val="21"/>
        </w:rPr>
        <w:t>Карточка имеет следующий вид:</w:t>
      </w:r>
    </w:p>
    <w:p>
      <w:pPr>
        <w:pStyle w:val="121"/>
        <w:bidi w:val="0"/>
        <w:rPr>
          <w:rFonts w:eastAsia="Times New Roman" w:cs="Comic Sans MS"/>
          <w:b/>
          <w:b/>
          <w:bCs/>
          <w:i/>
          <w:i/>
          <w:iCs/>
          <w:color w:val="000000"/>
          <w:kern w:val="2"/>
          <w:sz w:val="22"/>
          <w:szCs w:val="22"/>
          <w:u w:val="single"/>
          <w:shd w:fill="auto" w:val="clear"/>
          <w:lang w:val="ru-RU" w:eastAsia="zxx"/>
        </w:rPr>
      </w:pPr>
      <w:r>
        <w:rPr>
          <w:rFonts w:eastAsia="Times New Roman" w:cs="Comic Sans MS"/>
          <w:b/>
          <w:bCs/>
          <w:i/>
          <w:iCs/>
          <w:color w:val="000000"/>
          <w:kern w:val="2"/>
          <w:sz w:val="22"/>
          <w:szCs w:val="22"/>
          <w:u w:val="single"/>
          <w:shd w:fill="auto" w:val="clear"/>
          <w:lang w:val="ru-RU" w:eastAsia="zxx"/>
        </w:rPr>
        <w:drawing>
          <wp:anchor behindDoc="0" distT="0" distB="0" distL="0" distR="0" simplePos="0" locked="0" layoutInCell="0" allowOverlap="1" relativeHeight="94">
            <wp:simplePos x="0" y="0"/>
            <wp:positionH relativeFrom="column">
              <wp:posOffset>-42545</wp:posOffset>
            </wp:positionH>
            <wp:positionV relativeFrom="paragraph">
              <wp:posOffset>48260</wp:posOffset>
            </wp:positionV>
            <wp:extent cx="5768340" cy="2043430"/>
            <wp:effectExtent l="0" t="0" r="0" b="0"/>
            <wp:wrapSquare wrapText="largest"/>
            <wp:docPr id="134" name="Изображение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Изображение106" descr=""/>
                    <pic:cNvPicPr>
                      <a:picLocks noChangeAspect="1" noChangeArrowheads="1"/>
                    </pic:cNvPicPr>
                  </pic:nvPicPr>
                  <pic:blipFill>
                    <a:blip r:embed="rId134"/>
                    <a:stretch>
                      <a:fillRect/>
                    </a:stretch>
                  </pic:blipFill>
                  <pic:spPr bwMode="auto">
                    <a:xfrm>
                      <a:off x="0" y="0"/>
                      <a:ext cx="5768340" cy="2043430"/>
                    </a:xfrm>
                    <a:prstGeom prst="rect">
                      <a:avLst/>
                    </a:prstGeom>
                  </pic:spPr>
                </pic:pic>
              </a:graphicData>
            </a:graphic>
          </wp:anchor>
        </w:drawing>
      </w:r>
    </w:p>
    <w:p>
      <w:pPr>
        <w:pStyle w:val="Style20"/>
        <w:rPr>
          <w:sz w:val="21"/>
          <w:szCs w:val="21"/>
        </w:rPr>
      </w:pPr>
      <w:r>
        <w:rPr>
          <w:sz w:val="21"/>
          <w:szCs w:val="21"/>
        </w:rPr>
        <w:t>Поля карточки имеют следующие значения:</w:t>
      </w:r>
    </w:p>
    <w:p>
      <w:pPr>
        <w:pStyle w:val="121"/>
        <w:bidi w:val="0"/>
        <w:rPr>
          <w:rFonts w:eastAsia="Times New Roman" w:cs="Comic Sans MS"/>
          <w:b/>
          <w:b/>
          <w:bCs/>
          <w:i/>
          <w:i/>
          <w:iCs/>
          <w:color w:val="000000"/>
          <w:kern w:val="2"/>
          <w:sz w:val="22"/>
          <w:szCs w:val="22"/>
          <w:u w:val="single"/>
          <w:shd w:fill="auto" w:val="clear"/>
          <w:lang w:val="ru-RU" w:eastAsia="zxx"/>
        </w:rPr>
      </w:pPr>
      <w:r>
        <w:rPr>
          <w:rFonts w:eastAsia="Times New Roman" w:cs="Comic Sans MS"/>
          <w:b/>
          <w:bCs/>
          <w:i/>
          <w:iCs/>
          <w:color w:val="000000"/>
          <w:kern w:val="2"/>
          <w:sz w:val="22"/>
          <w:szCs w:val="22"/>
          <w:u w:val="single"/>
          <w:shd w:fill="auto" w:val="clear"/>
          <w:lang w:val="ru-RU" w:eastAsia="zxx"/>
        </w:rPr>
      </w:r>
    </w:p>
    <w:tbl>
      <w:tblPr>
        <w:tblW w:w="9013" w:type="dxa"/>
        <w:jc w:val="left"/>
        <w:tblInd w:w="74" w:type="dxa"/>
        <w:tblLayout w:type="fixed"/>
        <w:tblCellMar>
          <w:top w:w="0" w:type="dxa"/>
          <w:left w:w="22" w:type="dxa"/>
          <w:bottom w:w="0" w:type="dxa"/>
          <w:right w:w="72" w:type="dxa"/>
        </w:tblCellMar>
      </w:tblPr>
      <w:tblGrid>
        <w:gridCol w:w="1187"/>
        <w:gridCol w:w="5101"/>
        <w:gridCol w:w="850"/>
        <w:gridCol w:w="1135"/>
        <w:gridCol w:w="740"/>
      </w:tblGrid>
      <w:tr>
        <w:trPr/>
        <w:tc>
          <w:tcPr>
            <w:tcW w:w="118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5101"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85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135"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740"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Макс кол-во  знаков</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c>
          <w:tcPr>
            <w:tcW w:w="5101"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rFonts w:eastAsia="Times New Roman" w:cs="Times New Roman"/>
                <w:b w:val="false"/>
                <w:bCs w:val="false"/>
                <w:color w:val="000000"/>
                <w:sz w:val="21"/>
                <w:szCs w:val="21"/>
                <w:lang w:val="ru-RU" w:eastAsia="zxx" w:bidi="ar-SA"/>
              </w:rPr>
              <w:t>Начало периода действия.</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ддммгг</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5101"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Конец периода действия.</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ддммгг</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5101"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Пункт отправления.</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СФЭ/АЭР</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Ссылка</w:t>
            </w:r>
          </w:p>
          <w:p>
            <w:pPr>
              <w:pStyle w:val="Style20"/>
              <w:widowControl w:val="false"/>
              <w:snapToGrid w:val="false"/>
              <w:spacing w:before="0" w:after="120"/>
              <w:rPr>
                <w:color w:val="000000"/>
                <w:sz w:val="20"/>
                <w:szCs w:val="20"/>
              </w:rPr>
            </w:pPr>
            <w:r>
              <w:rPr>
                <w:color w:val="000000"/>
                <w:sz w:val="20"/>
                <w:szCs w:val="20"/>
                <w:lang w:val="ru-RU"/>
              </w:rPr>
              <w:t>СФЭ/АЭР</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5101"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Пункт назначения.</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СФЭ/АЭР</w:t>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Ссылка</w:t>
            </w:r>
          </w:p>
          <w:p>
            <w:pPr>
              <w:pStyle w:val="Style20"/>
              <w:widowControl w:val="false"/>
              <w:snapToGrid w:val="false"/>
              <w:spacing w:before="0" w:after="120"/>
              <w:rPr>
                <w:color w:val="000000"/>
                <w:sz w:val="20"/>
                <w:szCs w:val="20"/>
              </w:rPr>
            </w:pPr>
            <w:r>
              <w:rPr>
                <w:color w:val="000000"/>
                <w:sz w:val="20"/>
                <w:szCs w:val="20"/>
                <w:lang w:val="ru-RU"/>
              </w:rPr>
              <w:t>СФЭ/АЭР</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5101" w:type="dxa"/>
            <w:tcBorders>
              <w:left w:val="single" w:sz="4" w:space="0" w:color="000001"/>
              <w:bottom w:val="single" w:sz="4" w:space="0" w:color="000001"/>
            </w:tcBorders>
            <w:shd w:fill="FFFFFF" w:val="clear"/>
          </w:tcPr>
          <w:p>
            <w:pPr>
              <w:pStyle w:val="111"/>
              <w:widowControl w:val="false"/>
              <w:bidi w:val="0"/>
              <w:snapToGrid w:val="false"/>
              <w:spacing w:before="0" w:after="120"/>
              <w:ind w:right="0" w:hanging="0"/>
              <w:jc w:val="left"/>
              <w:rPr>
                <w:rFonts w:ascii="Arial" w:hAnsi="Arial"/>
                <w:color w:val="000000"/>
                <w:sz w:val="21"/>
                <w:szCs w:val="21"/>
              </w:rPr>
            </w:pPr>
            <w:r>
              <w:rPr>
                <w:rFonts w:ascii="Arial" w:hAnsi="Arial"/>
                <w:b w:val="false"/>
                <w:bCs w:val="false"/>
                <w:color w:val="000000"/>
                <w:sz w:val="21"/>
                <w:szCs w:val="21"/>
              </w:rPr>
              <w:t>Глобальный индикатор направления.</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буквы</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c>
          <w:tcPr>
            <w:tcW w:w="5101" w:type="dxa"/>
            <w:tcBorders>
              <w:left w:val="single" w:sz="4" w:space="0" w:color="000001"/>
              <w:bottom w:val="single" w:sz="4" w:space="0" w:color="000001"/>
            </w:tcBorders>
            <w:shd w:fill="FFFFFF" w:val="clear"/>
          </w:tcPr>
          <w:p>
            <w:pPr>
              <w:pStyle w:val="Normal"/>
              <w:widowControl w:val="false"/>
              <w:bidi w:val="0"/>
              <w:rPr>
                <w:rFonts w:ascii="Arial" w:hAnsi="Arial"/>
                <w:sz w:val="21"/>
                <w:szCs w:val="21"/>
              </w:rPr>
            </w:pPr>
            <w:r>
              <w:rPr>
                <w:sz w:val="21"/>
                <w:szCs w:val="21"/>
                <w:lang w:val="en-US"/>
              </w:rPr>
              <w:t>MPM.</w:t>
            </w:r>
          </w:p>
          <w:p>
            <w:pPr>
              <w:pStyle w:val="111"/>
              <w:widowControl w:val="false"/>
              <w:bidi w:val="0"/>
              <w:snapToGrid w:val="false"/>
              <w:spacing w:before="0" w:after="120"/>
              <w:ind w:right="0" w:hanging="0"/>
              <w:jc w:val="left"/>
              <w:rPr>
                <w:rFonts w:ascii="Arial" w:hAnsi="Arial"/>
                <w:b w:val="false"/>
                <w:b w:val="false"/>
                <w:bCs w:val="false"/>
                <w:color w:val="000000"/>
                <w:sz w:val="21"/>
                <w:szCs w:val="21"/>
              </w:rPr>
            </w:pPr>
            <w:r>
              <w:rPr>
                <w:rStyle w:val="21"/>
                <w:rFonts w:eastAsia="Times New Roman" w:cs="Comic Sans MS" w:ascii="Arial" w:hAnsi="Arial"/>
                <w:b w:val="false"/>
                <w:bCs w:val="false"/>
                <w:i w:val="false"/>
                <w:iCs w:val="false"/>
                <w:color w:val="auto"/>
                <w:sz w:val="21"/>
                <w:szCs w:val="21"/>
                <w:u w:val="none"/>
                <w:lang w:val="ru-RU"/>
              </w:rPr>
              <w:t xml:space="preserve">Maximum Permitted mileage - </w:t>
            </w:r>
            <w:r>
              <w:rPr>
                <w:rStyle w:val="21"/>
                <w:rFonts w:eastAsia="Times New Roman" w:cs="Comic Sans MS" w:ascii="Arial" w:hAnsi="Arial"/>
                <w:b w:val="false"/>
                <w:bCs w:val="false"/>
                <w:i w:val="false"/>
                <w:iCs w:val="false"/>
                <w:color w:val="auto"/>
                <w:sz w:val="22"/>
                <w:szCs w:val="22"/>
                <w:u w:val="none"/>
                <w:lang w:val="ru-RU"/>
              </w:rPr>
              <w:t xml:space="preserve">максимально разрешенное  </w:t>
            </w:r>
            <w:r>
              <w:rPr>
                <w:rStyle w:val="21"/>
                <w:rFonts w:eastAsia="Times New Roman" w:cs="Comic Sans MS" w:ascii="Arial" w:hAnsi="Arial"/>
                <w:b w:val="false"/>
                <w:bCs w:val="false"/>
                <w:i w:val="false"/>
                <w:iCs w:val="false"/>
                <w:color w:val="auto"/>
                <w:sz w:val="21"/>
                <w:szCs w:val="22"/>
                <w:u w:val="none"/>
                <w:lang w:val="ru-RU"/>
              </w:rPr>
              <w:t>мильное расстояние между конечными пунктами маршрута.</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число</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r>
      <w:tr>
        <w:trPr>
          <w:trHeight w:val="430" w:hRule="atLeast"/>
        </w:trPr>
        <w:tc>
          <w:tcPr>
            <w:tcW w:w="1187"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w:t>
            </w:r>
          </w:p>
        </w:tc>
        <w:tc>
          <w:tcPr>
            <w:tcW w:w="5101" w:type="dxa"/>
            <w:tcBorders>
              <w:left w:val="single" w:sz="4" w:space="0" w:color="000001"/>
              <w:bottom w:val="single" w:sz="4" w:space="0" w:color="000001"/>
            </w:tcBorders>
            <w:shd w:fill="FFFFFF" w:val="clear"/>
          </w:tcPr>
          <w:p>
            <w:pPr>
              <w:pStyle w:val="Normal"/>
              <w:widowControl w:val="false"/>
              <w:bidi w:val="0"/>
              <w:rPr>
                <w:rFonts w:ascii="Arial" w:hAnsi="Arial"/>
                <w:b w:val="false"/>
                <w:b w:val="false"/>
                <w:bCs w:val="false"/>
                <w:sz w:val="21"/>
                <w:szCs w:val="21"/>
              </w:rPr>
            </w:pPr>
            <w:r>
              <w:rPr>
                <w:rFonts w:eastAsia="Times New Roman" w:cs="Arial"/>
                <w:b w:val="false"/>
                <w:bCs w:val="false"/>
                <w:i w:val="false"/>
                <w:iCs w:val="false"/>
                <w:color w:val="000000"/>
                <w:sz w:val="21"/>
                <w:szCs w:val="21"/>
                <w:u w:val="none"/>
                <w:shd w:fill="auto" w:val="clear"/>
                <w:lang w:val="en-US" w:eastAsia="zxx" w:bidi="ar-SA"/>
              </w:rPr>
              <w:t>SOM.</w:t>
            </w:r>
          </w:p>
          <w:p>
            <w:pPr>
              <w:pStyle w:val="112"/>
              <w:widowControl w:val="false"/>
              <w:bidi w:val="0"/>
              <w:spacing w:before="0" w:after="120"/>
              <w:rPr>
                <w:rFonts w:ascii="Arial" w:hAnsi="Arial"/>
                <w:b w:val="false"/>
                <w:b w:val="false"/>
                <w:bCs w:val="false"/>
                <w:sz w:val="21"/>
                <w:szCs w:val="21"/>
              </w:rPr>
            </w:pPr>
            <w:r>
              <w:rPr>
                <w:rFonts w:ascii="Arial" w:hAnsi="Arial"/>
                <w:b w:val="false"/>
                <w:bCs w:val="false"/>
                <w:sz w:val="21"/>
                <w:szCs w:val="21"/>
                <w:lang w:val="en-US"/>
              </w:rPr>
              <w:t xml:space="preserve">Shortest operated mileage – </w:t>
            </w:r>
            <w:r>
              <w:rPr>
                <w:rFonts w:ascii="Arial" w:hAnsi="Arial"/>
                <w:b w:val="false"/>
                <w:bCs w:val="false"/>
                <w:sz w:val="21"/>
                <w:szCs w:val="21"/>
                <w:lang w:val="ru-RU"/>
              </w:rPr>
              <w:t xml:space="preserve">кратчайшее расстояние между парой городов, публикуемое в </w:t>
            </w:r>
            <w:r>
              <w:rPr>
                <w:rFonts w:ascii="Arial" w:hAnsi="Arial"/>
                <w:b w:val="false"/>
                <w:bCs w:val="false"/>
                <w:sz w:val="21"/>
                <w:szCs w:val="21"/>
                <w:lang w:val="en-US"/>
              </w:rPr>
              <w:t>IATA Mileage Manual.</w:t>
            </w:r>
          </w:p>
        </w:tc>
        <w:tc>
          <w:tcPr>
            <w:tcW w:w="850"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5"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число</w:t>
            </w:r>
          </w:p>
        </w:tc>
        <w:tc>
          <w:tcPr>
            <w:tcW w:w="740"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r>
    </w:tbl>
    <w:p>
      <w:pPr>
        <w:pStyle w:val="Normal"/>
        <w:bidi w:val="0"/>
        <w:rPr>
          <w:rFonts w:eastAsia="Times New Roman" w:cs="Comic Sans MS"/>
          <w:b/>
          <w:b/>
          <w:bCs/>
          <w:i/>
          <w:i/>
          <w:iCs/>
          <w:color w:val="000000"/>
          <w:kern w:val="2"/>
          <w:sz w:val="22"/>
          <w:szCs w:val="22"/>
          <w:u w:val="single"/>
          <w:shd w:fill="auto" w:val="clear"/>
          <w:lang w:val="ru-RU" w:eastAsia="zxx"/>
        </w:rPr>
      </w:pPr>
      <w:r>
        <w:rPr>
          <w:rFonts w:eastAsia="Times New Roman" w:cs="Comic Sans MS"/>
          <w:b/>
          <w:bCs/>
          <w:i/>
          <w:iCs/>
          <w:color w:val="000000"/>
          <w:kern w:val="2"/>
          <w:sz w:val="22"/>
          <w:szCs w:val="22"/>
          <w:u w:val="single"/>
          <w:shd w:fill="auto" w:val="clear"/>
          <w:lang w:val="ru-RU" w:eastAsia="zxx"/>
        </w:rPr>
      </w:r>
    </w:p>
    <w:p>
      <w:pPr>
        <w:pStyle w:val="Normal"/>
        <w:bidi w:val="0"/>
        <w:rPr>
          <w:rFonts w:ascii="Arial" w:hAnsi="Arial"/>
          <w:b w:val="false"/>
          <w:b w:val="false"/>
          <w:bCs w:val="false"/>
          <w:i w:val="false"/>
          <w:i w:val="false"/>
          <w:iCs w:val="false"/>
          <w:sz w:val="21"/>
          <w:szCs w:val="21"/>
          <w:u w:val="none"/>
        </w:rPr>
      </w:pPr>
      <w:r>
        <w:rPr>
          <w:rFonts w:eastAsia="Times New Roman" w:cs="Comic Sans MS"/>
          <w:b w:val="false"/>
          <w:bCs w:val="false"/>
          <w:i w:val="false"/>
          <w:iCs w:val="false"/>
          <w:color w:val="000000"/>
          <w:kern w:val="2"/>
          <w:sz w:val="22"/>
          <w:szCs w:val="22"/>
          <w:u w:val="none"/>
          <w:shd w:fill="auto" w:val="clear"/>
          <w:lang w:val="ru-RU" w:eastAsia="zxx"/>
        </w:rPr>
        <w:t>Пример заполненной карточки.</w:t>
      </w:r>
    </w:p>
    <w:p>
      <w:pPr>
        <w:pStyle w:val="Normal"/>
        <w:bidi w:val="0"/>
        <w:rPr>
          <w:rFonts w:eastAsia="Times New Roman" w:cs="Comic Sans MS"/>
          <w:b/>
          <w:b/>
          <w:bCs/>
          <w:i/>
          <w:i/>
          <w:iCs/>
          <w:color w:val="000000"/>
          <w:kern w:val="2"/>
          <w:sz w:val="22"/>
          <w:szCs w:val="22"/>
          <w:u w:val="single"/>
          <w:shd w:fill="auto" w:val="clear"/>
          <w:lang w:val="ru-RU" w:eastAsia="zxx"/>
        </w:rPr>
      </w:pPr>
      <w:r>
        <w:rPr>
          <w:rFonts w:eastAsia="Times New Roman" w:cs="Comic Sans MS"/>
          <w:b/>
          <w:bCs/>
          <w:i/>
          <w:iCs/>
          <w:color w:val="000000"/>
          <w:kern w:val="2"/>
          <w:sz w:val="22"/>
          <w:szCs w:val="22"/>
          <w:u w:val="single"/>
          <w:shd w:fill="auto" w:val="clear"/>
          <w:lang w:val="ru-RU" w:eastAsia="zxx"/>
        </w:rPr>
        <w:drawing>
          <wp:anchor behindDoc="0" distT="0" distB="0" distL="0" distR="0" simplePos="0" locked="0" layoutInCell="0" allowOverlap="1" relativeHeight="95">
            <wp:simplePos x="0" y="0"/>
            <wp:positionH relativeFrom="column">
              <wp:align>center</wp:align>
            </wp:positionH>
            <wp:positionV relativeFrom="paragraph">
              <wp:posOffset>635</wp:posOffset>
            </wp:positionV>
            <wp:extent cx="5768340" cy="2061210"/>
            <wp:effectExtent l="0" t="0" r="0" b="0"/>
            <wp:wrapSquare wrapText="largest"/>
            <wp:docPr id="135" name="Изображение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Изображение107" descr=""/>
                    <pic:cNvPicPr>
                      <a:picLocks noChangeAspect="1" noChangeArrowheads="1"/>
                    </pic:cNvPicPr>
                  </pic:nvPicPr>
                  <pic:blipFill>
                    <a:blip r:embed="rId135"/>
                    <a:stretch>
                      <a:fillRect/>
                    </a:stretch>
                  </pic:blipFill>
                  <pic:spPr bwMode="auto">
                    <a:xfrm>
                      <a:off x="0" y="0"/>
                      <a:ext cx="5768340" cy="2061210"/>
                    </a:xfrm>
                    <a:prstGeom prst="rect">
                      <a:avLst/>
                    </a:prstGeom>
                  </pic:spPr>
                </pic:pic>
              </a:graphicData>
            </a:graphic>
          </wp:anchor>
        </w:drawing>
      </w:r>
    </w:p>
    <w:p>
      <w:pPr>
        <w:pStyle w:val="3"/>
        <w:bidi w:val="0"/>
        <w:rPr>
          <w:rFonts w:ascii="Arial" w:hAnsi="Arial"/>
          <w:i/>
          <w:i/>
          <w:iCs/>
          <w:lang w:val="ru-RU"/>
        </w:rPr>
      </w:pPr>
      <w:bookmarkStart w:id="76" w:name="__RefHeading___Toc52058_3423263601"/>
      <w:bookmarkEnd w:id="76"/>
      <w:r>
        <w:rPr>
          <w:rFonts w:ascii="Arial" w:hAnsi="Arial"/>
          <w:i/>
          <w:iCs/>
          <w:lang w:val="ru-RU"/>
        </w:rPr>
        <w:t>8.16.1 Терминальный запрос для получения информации о минимальном и максимальном мильном расстоянии между пунктами.</w:t>
      </w:r>
    </w:p>
    <w:p>
      <w:pPr>
        <w:pStyle w:val="122"/>
        <w:bidi w:val="0"/>
        <w:rPr>
          <w:rFonts w:cs="Courier New"/>
          <w:b/>
          <w:b/>
          <w:bCs/>
          <w:sz w:val="26"/>
          <w:szCs w:val="26"/>
          <w:u w:val="none"/>
        </w:rPr>
      </w:pPr>
      <w:r>
        <w:rPr>
          <w:rFonts w:cs="Courier New"/>
          <w:b/>
          <w:bCs/>
          <w:sz w:val="26"/>
          <w:szCs w:val="26"/>
          <w:u w:val="none"/>
        </w:rPr>
      </w:r>
    </w:p>
    <w:p>
      <w:pPr>
        <w:pStyle w:val="122"/>
        <w:bidi w:val="0"/>
        <w:rPr>
          <w:rFonts w:ascii="Arial" w:hAnsi="Arial"/>
          <w:sz w:val="21"/>
          <w:szCs w:val="21"/>
        </w:rPr>
      </w:pPr>
      <w:r>
        <w:rPr>
          <w:rFonts w:ascii="Arial" w:hAnsi="Arial"/>
          <w:b w:val="false"/>
          <w:bCs w:val="false"/>
          <w:sz w:val="21"/>
          <w:szCs w:val="21"/>
        </w:rPr>
        <w:t>Формат запроса:</w:t>
      </w:r>
      <w:r>
        <w:rPr>
          <w:rFonts w:ascii="Arial" w:hAnsi="Arial"/>
          <w:b/>
          <w:bCs/>
          <w:sz w:val="21"/>
          <w:szCs w:val="21"/>
        </w:rPr>
        <w:t xml:space="preserve"> </w:t>
      </w:r>
      <w:r>
        <w:rPr>
          <w:rFonts w:cs="Courier New" w:ascii="Arial" w:hAnsi="Arial"/>
          <w:b/>
          <w:bCs/>
          <w:i w:val="false"/>
          <w:iCs w:val="false"/>
          <w:sz w:val="21"/>
          <w:szCs w:val="21"/>
        </w:rPr>
        <w:t>ВП/МПМ/ОТП/НАЗ</w:t>
      </w:r>
      <w:r>
        <w:rPr>
          <w:rFonts w:cs="Courier New" w:ascii="Arial" w:hAnsi="Arial"/>
          <w:b w:val="false"/>
          <w:bCs w:val="false"/>
          <w:i w:val="false"/>
          <w:iCs w:val="false"/>
          <w:sz w:val="21"/>
          <w:szCs w:val="21"/>
        </w:rPr>
        <w:t>/ИНД/ДАТА</w:t>
      </w:r>
    </w:p>
    <w:p>
      <w:pPr>
        <w:pStyle w:val="12"/>
        <w:bidi w:val="0"/>
        <w:jc w:val="left"/>
        <w:rPr>
          <w:rFonts w:ascii="Arial" w:hAnsi="Arial"/>
        </w:rPr>
      </w:pPr>
      <w:r>
        <w:rPr>
          <w:rFonts w:cs="Comic Sans MS"/>
          <w:b w:val="false"/>
          <w:bCs w:val="false"/>
          <w:i/>
          <w:iCs/>
          <w:sz w:val="21"/>
          <w:szCs w:val="21"/>
        </w:rPr>
        <w:t>Параметры запроса:</w:t>
      </w:r>
    </w:p>
    <w:tbl>
      <w:tblPr>
        <w:tblW w:w="9726" w:type="dxa"/>
        <w:jc w:val="left"/>
        <w:tblInd w:w="86" w:type="dxa"/>
        <w:tblLayout w:type="fixed"/>
        <w:tblCellMar>
          <w:top w:w="0" w:type="dxa"/>
          <w:left w:w="72" w:type="dxa"/>
          <w:bottom w:w="0" w:type="dxa"/>
          <w:right w:w="72" w:type="dxa"/>
        </w:tblCellMar>
      </w:tblPr>
      <w:tblGrid>
        <w:gridCol w:w="733"/>
        <w:gridCol w:w="228"/>
        <w:gridCol w:w="8765"/>
      </w:tblGrid>
      <w:tr>
        <w:trPr/>
        <w:tc>
          <w:tcPr>
            <w:tcW w:w="733" w:type="dxa"/>
            <w:tcBorders/>
          </w:tcPr>
          <w:p>
            <w:pPr>
              <w:pStyle w:val="35"/>
              <w:widowControl w:val="false"/>
              <w:bidi w:val="0"/>
              <w:jc w:val="left"/>
              <w:rPr>
                <w:rFonts w:ascii="Arial" w:hAnsi="Arial"/>
                <w:b w:val="false"/>
                <w:b w:val="false"/>
                <w:bCs w:val="false"/>
                <w:sz w:val="21"/>
                <w:szCs w:val="21"/>
              </w:rPr>
            </w:pPr>
            <w:r>
              <w:rPr>
                <w:rFonts w:ascii="Arial" w:hAnsi="Arial"/>
                <w:b w:val="false"/>
                <w:bCs w:val="false"/>
                <w:sz w:val="21"/>
                <w:szCs w:val="21"/>
              </w:rPr>
              <w:t>ВП</w:t>
            </w:r>
          </w:p>
        </w:tc>
        <w:tc>
          <w:tcPr>
            <w:tcW w:w="228"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w:t>
            </w:r>
          </w:p>
        </w:tc>
        <w:tc>
          <w:tcPr>
            <w:tcW w:w="8765"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Код запроса</w:t>
            </w:r>
          </w:p>
        </w:tc>
      </w:tr>
      <w:tr>
        <w:trPr/>
        <w:tc>
          <w:tcPr>
            <w:tcW w:w="733" w:type="dxa"/>
            <w:tcBorders/>
          </w:tcPr>
          <w:p>
            <w:pPr>
              <w:pStyle w:val="35"/>
              <w:widowControl w:val="false"/>
              <w:bidi w:val="0"/>
              <w:jc w:val="left"/>
              <w:rPr>
                <w:rFonts w:ascii="Arial" w:hAnsi="Arial"/>
                <w:b w:val="false"/>
                <w:b w:val="false"/>
                <w:bCs w:val="false"/>
                <w:sz w:val="21"/>
                <w:szCs w:val="21"/>
              </w:rPr>
            </w:pPr>
            <w:r>
              <w:rPr>
                <w:rFonts w:ascii="Arial" w:hAnsi="Arial"/>
                <w:b w:val="false"/>
                <w:bCs w:val="false"/>
                <w:sz w:val="21"/>
                <w:szCs w:val="21"/>
              </w:rPr>
              <w:t>МПМ</w:t>
            </w:r>
          </w:p>
        </w:tc>
        <w:tc>
          <w:tcPr>
            <w:tcW w:w="228"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w:t>
            </w:r>
          </w:p>
        </w:tc>
        <w:tc>
          <w:tcPr>
            <w:tcW w:w="8765"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Код картотеки</w:t>
            </w:r>
          </w:p>
        </w:tc>
      </w:tr>
      <w:tr>
        <w:trPr/>
        <w:tc>
          <w:tcPr>
            <w:tcW w:w="733" w:type="dxa"/>
            <w:tcBorders/>
          </w:tcPr>
          <w:p>
            <w:pPr>
              <w:pStyle w:val="35"/>
              <w:widowControl w:val="false"/>
              <w:bidi w:val="0"/>
              <w:jc w:val="left"/>
              <w:rPr>
                <w:rFonts w:ascii="Arial" w:hAnsi="Arial"/>
                <w:b w:val="false"/>
                <w:b w:val="false"/>
                <w:bCs w:val="false"/>
                <w:sz w:val="21"/>
                <w:szCs w:val="21"/>
              </w:rPr>
            </w:pPr>
            <w:r>
              <w:rPr>
                <w:rFonts w:ascii="Arial" w:hAnsi="Arial"/>
                <w:b w:val="false"/>
                <w:bCs w:val="false"/>
                <w:sz w:val="21"/>
                <w:szCs w:val="21"/>
              </w:rPr>
              <w:t>ОТП</w:t>
            </w:r>
          </w:p>
        </w:tc>
        <w:tc>
          <w:tcPr>
            <w:tcW w:w="228"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w:t>
            </w:r>
          </w:p>
        </w:tc>
        <w:tc>
          <w:tcPr>
            <w:tcW w:w="8765"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Пункт отправления</w:t>
            </w:r>
          </w:p>
        </w:tc>
      </w:tr>
      <w:tr>
        <w:trPr/>
        <w:tc>
          <w:tcPr>
            <w:tcW w:w="733" w:type="dxa"/>
            <w:tcBorders/>
          </w:tcPr>
          <w:p>
            <w:pPr>
              <w:pStyle w:val="35"/>
              <w:widowControl w:val="false"/>
              <w:bidi w:val="0"/>
              <w:jc w:val="left"/>
              <w:rPr>
                <w:rFonts w:ascii="Arial" w:hAnsi="Arial"/>
                <w:b w:val="false"/>
                <w:b w:val="false"/>
                <w:bCs w:val="false"/>
                <w:sz w:val="21"/>
                <w:szCs w:val="21"/>
              </w:rPr>
            </w:pPr>
            <w:r>
              <w:rPr>
                <w:rFonts w:ascii="Arial" w:hAnsi="Arial"/>
                <w:b w:val="false"/>
                <w:bCs w:val="false"/>
                <w:sz w:val="21"/>
                <w:szCs w:val="21"/>
              </w:rPr>
              <w:t>НАЗ</w:t>
            </w:r>
          </w:p>
        </w:tc>
        <w:tc>
          <w:tcPr>
            <w:tcW w:w="228"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w:t>
            </w:r>
          </w:p>
        </w:tc>
        <w:tc>
          <w:tcPr>
            <w:tcW w:w="8765"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Пункт назначения</w:t>
            </w:r>
          </w:p>
        </w:tc>
      </w:tr>
      <w:tr>
        <w:trPr/>
        <w:tc>
          <w:tcPr>
            <w:tcW w:w="733" w:type="dxa"/>
            <w:tcBorders/>
          </w:tcPr>
          <w:p>
            <w:pPr>
              <w:pStyle w:val="35"/>
              <w:widowControl w:val="false"/>
              <w:bidi w:val="0"/>
              <w:snapToGrid w:val="false"/>
              <w:jc w:val="left"/>
              <w:rPr>
                <w:rFonts w:ascii="Arial" w:hAnsi="Arial"/>
                <w:b w:val="false"/>
                <w:b w:val="false"/>
                <w:bCs w:val="false"/>
                <w:sz w:val="21"/>
                <w:szCs w:val="21"/>
              </w:rPr>
            </w:pPr>
            <w:r>
              <w:rPr>
                <w:rFonts w:ascii="Arial" w:hAnsi="Arial"/>
                <w:b w:val="false"/>
                <w:bCs w:val="false"/>
                <w:sz w:val="21"/>
                <w:szCs w:val="21"/>
              </w:rPr>
            </w:r>
          </w:p>
        </w:tc>
        <w:tc>
          <w:tcPr>
            <w:tcW w:w="228" w:type="dxa"/>
            <w:tcBorders/>
          </w:tcPr>
          <w:p>
            <w:pPr>
              <w:pStyle w:val="111"/>
              <w:widowControl w:val="false"/>
              <w:bidi w:val="0"/>
              <w:snapToGrid w:val="false"/>
              <w:jc w:val="left"/>
              <w:rPr>
                <w:rFonts w:ascii="Arial" w:hAnsi="Arial"/>
                <w:b w:val="false"/>
                <w:b w:val="false"/>
                <w:bCs w:val="false"/>
                <w:sz w:val="21"/>
                <w:szCs w:val="21"/>
              </w:rPr>
            </w:pPr>
            <w:r>
              <w:rPr>
                <w:rFonts w:ascii="Arial" w:hAnsi="Arial"/>
                <w:b w:val="false"/>
                <w:bCs w:val="false"/>
                <w:sz w:val="21"/>
                <w:szCs w:val="21"/>
              </w:rPr>
            </w:r>
          </w:p>
        </w:tc>
        <w:tc>
          <w:tcPr>
            <w:tcW w:w="8765"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i/>
                <w:iCs/>
                <w:sz w:val="21"/>
                <w:szCs w:val="21"/>
              </w:rPr>
              <w:t>Примечание: В параметрах «</w:t>
            </w:r>
            <w:r>
              <w:rPr>
                <w:rFonts w:cs="Courier New" w:ascii="Arial" w:hAnsi="Arial"/>
                <w:b w:val="false"/>
                <w:bCs w:val="false"/>
                <w:i/>
                <w:iCs/>
                <w:sz w:val="21"/>
                <w:szCs w:val="21"/>
              </w:rPr>
              <w:t>ОТП/НАЗ</w:t>
            </w:r>
            <w:r>
              <w:rPr>
                <w:rFonts w:ascii="Arial" w:hAnsi="Arial"/>
                <w:b w:val="false"/>
                <w:bCs w:val="false"/>
                <w:i/>
                <w:iCs/>
                <w:sz w:val="21"/>
                <w:szCs w:val="21"/>
              </w:rPr>
              <w:t>» может быть указан код города или код аэропорта.</w:t>
            </w:r>
          </w:p>
        </w:tc>
      </w:tr>
      <w:tr>
        <w:trPr/>
        <w:tc>
          <w:tcPr>
            <w:tcW w:w="733" w:type="dxa"/>
            <w:tcBorders/>
          </w:tcPr>
          <w:p>
            <w:pPr>
              <w:pStyle w:val="35"/>
              <w:widowControl w:val="false"/>
              <w:bidi w:val="0"/>
              <w:jc w:val="left"/>
              <w:rPr>
                <w:rFonts w:ascii="Arial" w:hAnsi="Arial"/>
                <w:b w:val="false"/>
                <w:b w:val="false"/>
                <w:bCs w:val="false"/>
                <w:sz w:val="21"/>
                <w:szCs w:val="21"/>
              </w:rPr>
            </w:pPr>
            <w:r>
              <w:rPr>
                <w:rFonts w:ascii="Arial" w:hAnsi="Arial"/>
                <w:b w:val="false"/>
                <w:bCs w:val="false"/>
                <w:sz w:val="21"/>
                <w:szCs w:val="21"/>
              </w:rPr>
              <w:t>ИНД</w:t>
            </w:r>
          </w:p>
        </w:tc>
        <w:tc>
          <w:tcPr>
            <w:tcW w:w="228"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w:t>
            </w:r>
          </w:p>
        </w:tc>
        <w:tc>
          <w:tcPr>
            <w:tcW w:w="8765" w:type="dxa"/>
            <w:tcBorders/>
          </w:tcPr>
          <w:p>
            <w:pPr>
              <w:pStyle w:val="111"/>
              <w:widowControl w:val="false"/>
              <w:bidi w:val="0"/>
              <w:jc w:val="left"/>
              <w:rPr>
                <w:rFonts w:ascii="Arial" w:hAnsi="Arial"/>
                <w:b w:val="false"/>
                <w:b w:val="false"/>
                <w:bCs w:val="false"/>
                <w:sz w:val="21"/>
                <w:szCs w:val="21"/>
              </w:rPr>
            </w:pPr>
            <w:r>
              <w:rPr>
                <w:rFonts w:ascii="Arial" w:hAnsi="Arial"/>
                <w:b w:val="false"/>
                <w:bCs w:val="false"/>
                <w:sz w:val="21"/>
                <w:szCs w:val="21"/>
              </w:rPr>
              <w:t>Глобальный индикатор направления</w:t>
            </w:r>
          </w:p>
        </w:tc>
      </w:tr>
      <w:tr>
        <w:trPr/>
        <w:tc>
          <w:tcPr>
            <w:tcW w:w="733" w:type="dxa"/>
            <w:tcBorders/>
          </w:tcPr>
          <w:p>
            <w:pPr>
              <w:pStyle w:val="35"/>
              <w:widowControl w:val="false"/>
              <w:bidi w:val="0"/>
              <w:jc w:val="left"/>
              <w:rPr>
                <w:rFonts w:ascii="Arial" w:hAnsi="Arial"/>
                <w:b w:val="false"/>
                <w:b w:val="false"/>
                <w:bCs w:val="false"/>
                <w:sz w:val="21"/>
                <w:szCs w:val="21"/>
              </w:rPr>
            </w:pPr>
            <w:r>
              <w:rPr>
                <w:rFonts w:ascii="Arial" w:hAnsi="Arial"/>
                <w:b w:val="false"/>
                <w:bCs w:val="false"/>
                <w:sz w:val="21"/>
                <w:szCs w:val="21"/>
              </w:rPr>
              <w:t>ДАТА</w:t>
            </w:r>
          </w:p>
        </w:tc>
        <w:tc>
          <w:tcPr>
            <w:tcW w:w="228" w:type="dxa"/>
            <w:tcBorders/>
          </w:tcPr>
          <w:p>
            <w:pPr>
              <w:pStyle w:val="111"/>
              <w:widowControl w:val="false"/>
              <w:bidi w:val="0"/>
              <w:jc w:val="left"/>
              <w:rPr>
                <w:rFonts w:ascii="Arial" w:hAnsi="Arial"/>
                <w:b w:val="false"/>
                <w:b w:val="false"/>
                <w:bCs w:val="false"/>
                <w:sz w:val="21"/>
                <w:szCs w:val="21"/>
                <w:shd w:fill="auto" w:val="clear"/>
              </w:rPr>
            </w:pPr>
            <w:r>
              <w:rPr>
                <w:rFonts w:ascii="Arial" w:hAnsi="Arial"/>
                <w:b w:val="false"/>
                <w:bCs w:val="false"/>
                <w:sz w:val="21"/>
                <w:szCs w:val="21"/>
                <w:shd w:fill="auto" w:val="clear"/>
              </w:rPr>
              <w:t>-</w:t>
            </w:r>
          </w:p>
        </w:tc>
        <w:tc>
          <w:tcPr>
            <w:tcW w:w="8765" w:type="dxa"/>
            <w:tcBorders/>
          </w:tcPr>
          <w:p>
            <w:pPr>
              <w:pStyle w:val="112"/>
              <w:widowControl w:val="false"/>
              <w:bidi w:val="0"/>
              <w:spacing w:before="0" w:after="120"/>
              <w:jc w:val="left"/>
              <w:rPr>
                <w:rFonts w:ascii="Arial" w:hAnsi="Arial"/>
                <w:b w:val="false"/>
                <w:b w:val="false"/>
                <w:bCs w:val="false"/>
                <w:sz w:val="21"/>
                <w:szCs w:val="21"/>
              </w:rPr>
            </w:pPr>
            <w:r>
              <w:rPr>
                <w:rFonts w:ascii="Arial" w:hAnsi="Arial"/>
                <w:b w:val="false"/>
                <w:bCs w:val="false"/>
                <w:sz w:val="21"/>
                <w:szCs w:val="21"/>
              </w:rPr>
              <w:t>Дата, на которую запрашивается информация</w:t>
            </w:r>
          </w:p>
        </w:tc>
      </w:tr>
    </w:tbl>
    <w:p>
      <w:pPr>
        <w:pStyle w:val="122"/>
        <w:bidi w:val="0"/>
        <w:jc w:val="left"/>
        <w:rPr>
          <w:rFonts w:ascii="Arial" w:hAnsi="Arial"/>
        </w:rPr>
      </w:pPr>
      <w:r>
        <w:rPr>
          <w:rFonts w:eastAsia="Times New Roman" w:cs="Times New Roman" w:ascii="Arial" w:hAnsi="Arial"/>
          <w:color w:val="auto"/>
          <w:sz w:val="24"/>
          <w:szCs w:val="24"/>
          <w:u w:val="none"/>
          <w:lang w:val="ru-RU" w:eastAsia="zxx" w:bidi="ar-SA"/>
        </w:rPr>
        <w:tab/>
      </w:r>
      <w:r>
        <w:rPr>
          <w:rFonts w:eastAsia="Times New Roman" w:cs="Times New Roman" w:ascii="Arial" w:hAnsi="Arial"/>
          <w:b w:val="false"/>
          <w:bCs w:val="false"/>
          <w:color w:val="auto"/>
          <w:sz w:val="21"/>
          <w:szCs w:val="21"/>
          <w:u w:val="none"/>
          <w:lang w:val="ru-RU" w:eastAsia="zxx" w:bidi="ar-SA"/>
        </w:rPr>
        <w:t xml:space="preserve">Можно указывать не все параметры. </w:t>
      </w:r>
      <w:r>
        <w:rPr>
          <w:rFonts w:eastAsia="Times New Roman" w:cs="Times New Roman" w:ascii="Arial" w:hAnsi="Arial"/>
          <w:b w:val="false"/>
          <w:bCs w:val="false"/>
          <w:iCs/>
          <w:color w:val="auto"/>
          <w:sz w:val="21"/>
          <w:szCs w:val="21"/>
          <w:u w:val="none"/>
          <w:lang w:val="ru-RU" w:eastAsia="zxx" w:bidi="ar-SA"/>
        </w:rPr>
        <w:t xml:space="preserve">(в этом случае перед пропущенными параметрами «/» сохраняются). </w:t>
      </w:r>
      <w:r>
        <w:rPr>
          <w:rFonts w:eastAsia="Times New Roman" w:cs="Times New Roman" w:ascii="Arial" w:hAnsi="Arial"/>
          <w:b w:val="false"/>
          <w:bCs w:val="false"/>
          <w:color w:val="auto"/>
          <w:sz w:val="21"/>
          <w:szCs w:val="21"/>
          <w:u w:val="none"/>
          <w:lang w:val="ru-RU" w:eastAsia="zxx" w:bidi="ar-SA"/>
        </w:rPr>
        <w:t xml:space="preserve"> По умолчании </w:t>
      </w:r>
      <w:r>
        <w:rPr>
          <w:rFonts w:eastAsia="Times New Roman" w:cs="Courier New" w:ascii="Arial" w:hAnsi="Arial"/>
          <w:b w:val="false"/>
          <w:bCs w:val="false"/>
          <w:color w:val="auto"/>
          <w:sz w:val="21"/>
          <w:szCs w:val="21"/>
          <w:u w:val="none"/>
          <w:lang w:val="ru-RU" w:eastAsia="zxx" w:bidi="ar-SA"/>
        </w:rPr>
        <w:t>ДАТА</w:t>
      </w:r>
      <w:r>
        <w:rPr>
          <w:rFonts w:eastAsia="Times New Roman" w:cs="Times New Roman" w:ascii="Arial" w:hAnsi="Arial"/>
          <w:b w:val="false"/>
          <w:bCs w:val="false"/>
          <w:color w:val="auto"/>
          <w:sz w:val="21"/>
          <w:szCs w:val="21"/>
          <w:u w:val="none"/>
          <w:lang w:val="ru-RU" w:eastAsia="zxx" w:bidi="ar-SA"/>
        </w:rPr>
        <w:t xml:space="preserve"> — текущая.</w:t>
      </w:r>
    </w:p>
    <w:p>
      <w:pPr>
        <w:pStyle w:val="13"/>
        <w:tabs>
          <w:tab w:val="clear" w:pos="706"/>
          <w:tab w:val="left" w:pos="0" w:leader="none"/>
        </w:tabs>
        <w:bidi w:val="0"/>
        <w:ind w:left="0" w:right="0" w:hanging="0"/>
        <w:rPr>
          <w:rFonts w:ascii="Arial" w:hAnsi="Arial"/>
        </w:rPr>
      </w:pPr>
      <w:r>
        <w:rPr>
          <w:rFonts w:eastAsia="Times New Roman" w:cs="Comic Sans MS"/>
          <w:b w:val="false"/>
          <w:bCs w:val="false"/>
          <w:i w:val="false"/>
          <w:iCs w:val="false"/>
          <w:color w:val="auto"/>
          <w:sz w:val="21"/>
          <w:szCs w:val="21"/>
          <w:u w:val="none"/>
          <w:lang w:val="ru-RU" w:eastAsia="zxx" w:bidi="ar-SA"/>
        </w:rPr>
        <w:t>Например</w:t>
      </w:r>
      <w:r>
        <w:rPr>
          <w:rFonts w:eastAsia="Times New Roman" w:cs="Times New Roman"/>
          <w:b w:val="false"/>
          <w:bCs w:val="false"/>
          <w:i w:val="false"/>
          <w:iCs w:val="false"/>
          <w:color w:val="auto"/>
          <w:sz w:val="21"/>
          <w:szCs w:val="21"/>
          <w:u w:val="none"/>
          <w:lang w:val="ru-RU" w:eastAsia="zxx" w:bidi="ar-SA"/>
        </w:rPr>
        <w:t xml:space="preserve">: </w:t>
      </w:r>
      <w:r>
        <w:rPr>
          <w:rFonts w:eastAsia="Times New Roman" w:cs="Courier New"/>
          <w:b w:val="false"/>
          <w:bCs w:val="false"/>
          <w:i w:val="false"/>
          <w:iCs w:val="false"/>
          <w:color w:val="auto"/>
          <w:sz w:val="21"/>
          <w:szCs w:val="21"/>
          <w:u w:val="none"/>
          <w:lang w:val="ru-RU" w:eastAsia="zxx" w:bidi="ar-SA"/>
        </w:rPr>
        <w:t>ВП/МПМ/МОВ/СПТ</w:t>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drawing>
          <wp:anchor behindDoc="0" distT="0" distB="0" distL="0" distR="0" simplePos="0" locked="0" layoutInCell="0" allowOverlap="1" relativeHeight="96">
            <wp:simplePos x="0" y="0"/>
            <wp:positionH relativeFrom="column">
              <wp:posOffset>33655</wp:posOffset>
            </wp:positionH>
            <wp:positionV relativeFrom="paragraph">
              <wp:posOffset>635</wp:posOffset>
            </wp:positionV>
            <wp:extent cx="4568190" cy="4018915"/>
            <wp:effectExtent l="0" t="0" r="0" b="0"/>
            <wp:wrapSquare wrapText="largest"/>
            <wp:docPr id="136" name="Изображение1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Изображение108" descr=""/>
                    <pic:cNvPicPr>
                      <a:picLocks noChangeAspect="1" noChangeArrowheads="1"/>
                    </pic:cNvPicPr>
                  </pic:nvPicPr>
                  <pic:blipFill>
                    <a:blip r:embed="rId136"/>
                    <a:stretch>
                      <a:fillRect/>
                    </a:stretch>
                  </pic:blipFill>
                  <pic:spPr bwMode="auto">
                    <a:xfrm>
                      <a:off x="0" y="0"/>
                      <a:ext cx="4568190" cy="4018915"/>
                    </a:xfrm>
                    <a:prstGeom prst="rect">
                      <a:avLst/>
                    </a:prstGeom>
                  </pic:spPr>
                </pic:pic>
              </a:graphicData>
            </a:graphic>
          </wp:anchor>
        </w:drawing>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3"/>
        <w:tabs>
          <w:tab w:val="clear" w:pos="706"/>
          <w:tab w:val="left" w:pos="0" w:leader="none"/>
        </w:tabs>
        <w:bidi w:val="0"/>
        <w:ind w:left="0" w:right="0" w:hanging="0"/>
        <w:rPr>
          <w:rFonts w:eastAsia="Times New Roman" w:cs="Courier New"/>
          <w:b w:val="false"/>
          <w:b w:val="false"/>
          <w:bCs w:val="false"/>
          <w:i w:val="false"/>
          <w:i w:val="false"/>
          <w:iCs w:val="false"/>
          <w:color w:val="auto"/>
          <w:sz w:val="21"/>
          <w:szCs w:val="21"/>
          <w:u w:val="none"/>
          <w:lang w:val="ru-RU" w:eastAsia="zxx" w:bidi="ar-SA"/>
        </w:rPr>
      </w:pPr>
      <w:r>
        <w:rPr>
          <w:rFonts w:eastAsia="Times New Roman" w:cs="Courier New"/>
          <w:b w:val="false"/>
          <w:bCs w:val="false"/>
          <w:i w:val="false"/>
          <w:iCs w:val="false"/>
          <w:color w:val="auto"/>
          <w:sz w:val="21"/>
          <w:szCs w:val="21"/>
          <w:u w:val="none"/>
          <w:lang w:val="ru-RU" w:eastAsia="zxx" w:bidi="ar-SA"/>
        </w:rPr>
      </w:r>
    </w:p>
    <w:p>
      <w:pPr>
        <w:pStyle w:val="121"/>
        <w:bidi w:val="0"/>
        <w:rPr>
          <w:rFonts w:cs="Courier New"/>
          <w:b/>
          <w:b/>
          <w:bCs/>
          <w:sz w:val="26"/>
          <w:szCs w:val="26"/>
          <w:lang w:val="en-US"/>
        </w:rPr>
      </w:pPr>
      <w:r>
        <w:rPr>
          <w:rFonts w:cs="Courier New"/>
          <w:b/>
          <w:bCs/>
          <w:sz w:val="26"/>
          <w:szCs w:val="26"/>
          <w:lang w:val="en-US"/>
        </w:rPr>
      </w:r>
    </w:p>
    <w:p>
      <w:pPr>
        <w:pStyle w:val="13"/>
        <w:widowControl/>
        <w:numPr>
          <w:ilvl w:val="0"/>
          <w:numId w:val="0"/>
        </w:numPr>
        <w:suppressAutoHyphens w:val="true"/>
        <w:overflowPunct w:val="true"/>
        <w:bidi w:val="0"/>
        <w:ind w:left="709" w:right="0" w:hanging="0"/>
        <w:jc w:val="left"/>
        <w:rPr>
          <w:rFonts w:ascii="Arial" w:hAnsi="Arial" w:cs="Courier New"/>
          <w:b/>
          <w:b/>
          <w:sz w:val="22"/>
          <w:szCs w:val="22"/>
        </w:rPr>
      </w:pPr>
      <w:r>
        <w:rPr>
          <w:rFonts w:cs="Courier New"/>
          <w:b/>
          <w:sz w:val="22"/>
          <w:szCs w:val="22"/>
        </w:rPr>
      </w:r>
      <w:r>
        <w:br w:type="page"/>
      </w:r>
    </w:p>
    <w:p>
      <w:pPr>
        <w:pStyle w:val="2"/>
        <w:rPr>
          <w:sz w:val="28"/>
          <w:szCs w:val="28"/>
        </w:rPr>
      </w:pPr>
      <w:bookmarkStart w:id="77" w:name="__RefHeading___Toc52007_3423263601"/>
      <w:bookmarkEnd w:id="77"/>
      <w:r>
        <w:rPr>
          <w:sz w:val="28"/>
          <w:szCs w:val="28"/>
          <w:lang w:val="ru-RU" w:eastAsia="zxx" w:bidi="ar-SA"/>
        </w:rPr>
        <w:t>8</w:t>
      </w:r>
      <w:r>
        <w:rPr>
          <w:sz w:val="28"/>
          <w:szCs w:val="28"/>
          <w:lang w:val="en-US" w:eastAsia="zxx" w:bidi="ar-SA"/>
        </w:rPr>
        <w:t>.1</w:t>
      </w:r>
      <w:r>
        <w:rPr>
          <w:sz w:val="28"/>
          <w:szCs w:val="28"/>
          <w:lang w:val="ru-RU" w:eastAsia="zxx" w:bidi="ar-SA"/>
        </w:rPr>
        <w:t xml:space="preserve">7 Картотека «Мильное расстояние </w:t>
      </w:r>
      <w:r>
        <w:rPr>
          <w:sz w:val="28"/>
          <w:szCs w:val="28"/>
          <w:lang w:val="en-US" w:eastAsia="zxx" w:bidi="ar-SA"/>
        </w:rPr>
        <w:t>TPM</w:t>
      </w:r>
      <w:r>
        <w:rPr>
          <w:sz w:val="28"/>
          <w:szCs w:val="28"/>
          <w:lang w:val="ru-RU" w:eastAsia="zxx" w:bidi="ar-SA"/>
        </w:rPr>
        <w:t>» (ТПМ).</w:t>
      </w:r>
    </w:p>
    <w:p>
      <w:pPr>
        <w:pStyle w:val="Style20"/>
        <w:rPr/>
      </w:pPr>
      <w:r>
        <w:rPr/>
        <w:tab/>
      </w:r>
    </w:p>
    <w:p>
      <w:pPr>
        <w:pStyle w:val="Style20"/>
        <w:rPr/>
      </w:pPr>
      <w:r>
        <w:rPr>
          <w:rStyle w:val="21"/>
          <w:rFonts w:eastAsia="Times New Roman" w:cs="Comic Sans MS"/>
          <w:b/>
          <w:bCs/>
          <w:i w:val="false"/>
          <w:iCs w:val="false"/>
          <w:color w:val="auto"/>
          <w:sz w:val="21"/>
          <w:szCs w:val="21"/>
          <w:u w:val="single"/>
          <w:lang w:val="en-US"/>
        </w:rPr>
        <w:t>Ticketed point mileage</w:t>
      </w:r>
      <w:r>
        <w:rPr>
          <w:rStyle w:val="21"/>
          <w:rFonts w:eastAsia="Times New Roman" w:cs="Comic Sans MS"/>
          <w:b w:val="false"/>
          <w:bCs w:val="false"/>
          <w:i w:val="false"/>
          <w:iCs w:val="false"/>
          <w:color w:val="auto"/>
          <w:sz w:val="21"/>
          <w:szCs w:val="21"/>
          <w:lang w:val="en-US"/>
        </w:rPr>
        <w:t xml:space="preserve"> – </w:t>
      </w:r>
      <w:r>
        <w:rPr>
          <w:rStyle w:val="21"/>
          <w:rFonts w:eastAsia="Times New Roman" w:cs="Comic Sans MS"/>
          <w:b w:val="false"/>
          <w:bCs w:val="false"/>
          <w:i w:val="false"/>
          <w:iCs w:val="false"/>
          <w:color w:val="auto"/>
          <w:sz w:val="21"/>
          <w:szCs w:val="21"/>
          <w:lang w:val="ru-RU"/>
        </w:rPr>
        <w:t xml:space="preserve">максимальное расстояние в милях между </w:t>
      </w:r>
      <w:r>
        <w:rPr>
          <w:rStyle w:val="21"/>
          <w:rFonts w:eastAsia="Times New Roman" w:cs="Comic Sans MS"/>
          <w:b/>
          <w:bCs/>
          <w:i w:val="false"/>
          <w:iCs w:val="false"/>
          <w:color w:val="auto"/>
          <w:sz w:val="21"/>
          <w:szCs w:val="21"/>
          <w:lang w:val="ru-RU"/>
        </w:rPr>
        <w:t>смежными</w:t>
      </w:r>
      <w:r>
        <w:rPr>
          <w:rStyle w:val="21"/>
          <w:rFonts w:eastAsia="Times New Roman" w:cs="Comic Sans MS"/>
          <w:b w:val="false"/>
          <w:bCs w:val="false"/>
          <w:i w:val="false"/>
          <w:iCs w:val="false"/>
          <w:color w:val="auto"/>
          <w:sz w:val="21"/>
          <w:szCs w:val="21"/>
          <w:lang w:val="ru-RU"/>
        </w:rPr>
        <w:t xml:space="preserve"> пунктами маршрута. Если маршрут состоит из нескольких участков, то берется сумма из картотеки «Тарифицируемое мильное расстояние»</w:t>
      </w:r>
      <w:r>
        <w:rPr>
          <w:rStyle w:val="21"/>
          <w:rFonts w:eastAsia="Times New Roman" w:cs="Comic Sans MS"/>
          <w:b w:val="false"/>
          <w:bCs w:val="false"/>
          <w:i w:val="false"/>
          <w:iCs w:val="false"/>
          <w:color w:val="auto"/>
          <w:sz w:val="21"/>
          <w:szCs w:val="21"/>
          <w:lang w:val="en-US"/>
        </w:rPr>
        <w:t>.</w:t>
      </w:r>
    </w:p>
    <w:p>
      <w:pPr>
        <w:pStyle w:val="Style20"/>
        <w:rPr>
          <w:rFonts w:ascii="Arial" w:hAnsi="Arial"/>
          <w:sz w:val="21"/>
          <w:szCs w:val="21"/>
        </w:rPr>
      </w:pPr>
      <w:r>
        <w:rPr>
          <w:sz w:val="21"/>
          <w:szCs w:val="21"/>
        </w:rPr>
        <w:t>Карточка имеет следующий вид:</w:t>
      </w:r>
    </w:p>
    <w:p>
      <w:pPr>
        <w:pStyle w:val="121"/>
        <w:bidi w:val="0"/>
        <w:rPr>
          <w:rFonts w:eastAsia="Times New Roman" w:cs="Comic Sans MS"/>
          <w:b/>
          <w:b/>
          <w:bCs/>
          <w:i/>
          <w:i/>
          <w:iCs/>
          <w:color w:val="000000"/>
          <w:kern w:val="2"/>
          <w:sz w:val="22"/>
          <w:szCs w:val="22"/>
          <w:u w:val="single"/>
          <w:shd w:fill="auto" w:val="clear"/>
          <w:lang w:val="ru-RU" w:eastAsia="zxx"/>
        </w:rPr>
      </w:pPr>
      <w:r>
        <w:rPr>
          <w:rFonts w:eastAsia="Times New Roman" w:cs="Comic Sans MS"/>
          <w:b/>
          <w:bCs/>
          <w:i/>
          <w:iCs/>
          <w:color w:val="000000"/>
          <w:kern w:val="2"/>
          <w:sz w:val="22"/>
          <w:szCs w:val="22"/>
          <w:u w:val="single"/>
          <w:shd w:fill="auto" w:val="clear"/>
          <w:lang w:val="ru-RU" w:eastAsia="zxx"/>
        </w:rPr>
      </w:r>
    </w:p>
    <w:p>
      <w:pPr>
        <w:pStyle w:val="121"/>
        <w:bidi w:val="0"/>
        <w:rPr>
          <w:rFonts w:eastAsia="Times New Roman" w:cs="Comic Sans MS"/>
          <w:b/>
          <w:b/>
          <w:bCs/>
          <w:i/>
          <w:i/>
          <w:iCs/>
          <w:color w:val="000000"/>
          <w:kern w:val="2"/>
          <w:sz w:val="22"/>
          <w:szCs w:val="22"/>
          <w:u w:val="single"/>
          <w:shd w:fill="auto" w:val="clear"/>
          <w:lang w:val="ru-RU" w:eastAsia="zxx"/>
        </w:rPr>
      </w:pPr>
      <w:r>
        <w:rPr>
          <w:rFonts w:eastAsia="Times New Roman" w:cs="Comic Sans MS"/>
          <w:b/>
          <w:bCs/>
          <w:i/>
          <w:iCs/>
          <w:color w:val="000000"/>
          <w:kern w:val="2"/>
          <w:sz w:val="22"/>
          <w:szCs w:val="22"/>
          <w:u w:val="single"/>
          <w:shd w:fill="auto" w:val="clear"/>
          <w:lang w:val="ru-RU" w:eastAsia="zxx"/>
        </w:rPr>
        <w:drawing>
          <wp:anchor behindDoc="0" distT="0" distB="0" distL="0" distR="0" simplePos="0" locked="0" layoutInCell="0" allowOverlap="1" relativeHeight="98">
            <wp:simplePos x="0" y="0"/>
            <wp:positionH relativeFrom="column">
              <wp:align>center</wp:align>
            </wp:positionH>
            <wp:positionV relativeFrom="paragraph">
              <wp:posOffset>635</wp:posOffset>
            </wp:positionV>
            <wp:extent cx="5768340" cy="2014220"/>
            <wp:effectExtent l="0" t="0" r="0" b="0"/>
            <wp:wrapSquare wrapText="largest"/>
            <wp:docPr id="137" name="Изображение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110" descr=""/>
                    <pic:cNvPicPr>
                      <a:picLocks noChangeAspect="1" noChangeArrowheads="1"/>
                    </pic:cNvPicPr>
                  </pic:nvPicPr>
                  <pic:blipFill>
                    <a:blip r:embed="rId137"/>
                    <a:stretch>
                      <a:fillRect/>
                    </a:stretch>
                  </pic:blipFill>
                  <pic:spPr bwMode="auto">
                    <a:xfrm>
                      <a:off x="0" y="0"/>
                      <a:ext cx="5768340" cy="2014220"/>
                    </a:xfrm>
                    <a:prstGeom prst="rect">
                      <a:avLst/>
                    </a:prstGeom>
                  </pic:spPr>
                </pic:pic>
              </a:graphicData>
            </a:graphic>
          </wp:anchor>
        </w:drawing>
      </w:r>
    </w:p>
    <w:tbl>
      <w:tblPr>
        <w:tblW w:w="9017" w:type="dxa"/>
        <w:jc w:val="left"/>
        <w:tblInd w:w="74" w:type="dxa"/>
        <w:tblLayout w:type="fixed"/>
        <w:tblCellMar>
          <w:top w:w="0" w:type="dxa"/>
          <w:left w:w="22" w:type="dxa"/>
          <w:bottom w:w="0" w:type="dxa"/>
          <w:right w:w="72" w:type="dxa"/>
        </w:tblCellMar>
      </w:tblPr>
      <w:tblGrid>
        <w:gridCol w:w="1183"/>
        <w:gridCol w:w="5100"/>
        <w:gridCol w:w="853"/>
        <w:gridCol w:w="1137"/>
        <w:gridCol w:w="744"/>
      </w:tblGrid>
      <w:tr>
        <w:trPr/>
        <w:tc>
          <w:tcPr>
            <w:tcW w:w="118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Номер поля</w:t>
            </w:r>
          </w:p>
        </w:tc>
        <w:tc>
          <w:tcPr>
            <w:tcW w:w="5100"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Название поля</w:t>
            </w:r>
          </w:p>
        </w:tc>
        <w:tc>
          <w:tcPr>
            <w:tcW w:w="853"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Код поля</w:t>
            </w:r>
          </w:p>
        </w:tc>
        <w:tc>
          <w:tcPr>
            <w:tcW w:w="1137" w:type="dxa"/>
            <w:tcBorders>
              <w:top w:val="single" w:sz="4" w:space="0" w:color="000001"/>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Тип значения</w:t>
            </w:r>
          </w:p>
        </w:tc>
        <w:tc>
          <w:tcPr>
            <w:tcW w:w="744" w:type="dxa"/>
            <w:tcBorders>
              <w:top w:val="single" w:sz="4" w:space="0" w:color="000001"/>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Макс кол-во  знаков</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c>
          <w:tcPr>
            <w:tcW w:w="5100"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rFonts w:eastAsia="Times New Roman" w:cs="Times New Roman"/>
                <w:b w:val="false"/>
                <w:bCs w:val="false"/>
                <w:color w:val="000000"/>
                <w:sz w:val="21"/>
                <w:szCs w:val="21"/>
                <w:lang w:val="ru-RU" w:eastAsia="zxx" w:bidi="ar-SA"/>
              </w:rPr>
              <w:t>Начало периода действия.</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ддммгг</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c>
          <w:tcPr>
            <w:tcW w:w="5100"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Конец периода действия.</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ддммгг</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834" w:type="dxa"/>
            <w:gridSpan w:val="4"/>
            <w:tcBorders>
              <w:left w:val="single" w:sz="4" w:space="0" w:color="000001"/>
              <w:bottom w:val="single" w:sz="4" w:space="0" w:color="000001"/>
              <w:right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Описание пункта отправления.</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c>
          <w:tcPr>
            <w:tcW w:w="5100"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Пункт отправления.</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СФЭ/АЭР</w:t>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Ссылка</w:t>
            </w:r>
          </w:p>
          <w:p>
            <w:pPr>
              <w:pStyle w:val="Style20"/>
              <w:widowControl w:val="false"/>
              <w:snapToGrid w:val="false"/>
              <w:spacing w:before="0" w:after="120"/>
              <w:rPr>
                <w:color w:val="000000"/>
                <w:sz w:val="20"/>
                <w:szCs w:val="20"/>
              </w:rPr>
            </w:pPr>
            <w:r>
              <w:rPr>
                <w:color w:val="000000"/>
                <w:sz w:val="20"/>
                <w:szCs w:val="20"/>
                <w:lang w:val="ru-RU"/>
              </w:rPr>
              <w:t>СФЭ/АЭР</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rHeight w:val="472"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4</w:t>
            </w:r>
          </w:p>
        </w:tc>
        <w:tc>
          <w:tcPr>
            <w:tcW w:w="5100"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Тип.</w:t>
            </w:r>
          </w:p>
          <w:p>
            <w:pPr>
              <w:pStyle w:val="111"/>
              <w:widowControl w:val="false"/>
              <w:bidi w:val="0"/>
              <w:rPr>
                <w:rFonts w:ascii="Arial" w:hAnsi="Arial"/>
                <w:color w:val="000000"/>
                <w:sz w:val="21"/>
                <w:szCs w:val="21"/>
              </w:rPr>
            </w:pPr>
            <w:r>
              <w:rPr>
                <w:rFonts w:ascii="Arial" w:hAnsi="Arial"/>
                <w:b w:val="false"/>
                <w:bCs w:val="false"/>
                <w:color w:val="000000"/>
                <w:sz w:val="21"/>
                <w:szCs w:val="21"/>
              </w:rPr>
              <w:t>Тип города (порта):</w:t>
            </w:r>
          </w:p>
          <w:p>
            <w:pPr>
              <w:pStyle w:val="35"/>
              <w:widowControl w:val="false"/>
              <w:bidi w:val="0"/>
              <w:rPr>
                <w:b w:val="false"/>
                <w:b w:val="false"/>
                <w:bCs w:val="false"/>
              </w:rPr>
            </w:pPr>
            <w:r>
              <w:rPr>
                <w:rFonts w:ascii="Arial" w:hAnsi="Arial"/>
                <w:b w:val="false"/>
                <w:bCs w:val="false"/>
                <w:color w:val="000000"/>
                <w:sz w:val="21"/>
                <w:szCs w:val="21"/>
              </w:rPr>
              <w:t xml:space="preserve">Пробел - Однопортовый </w:t>
            </w:r>
            <w:r>
              <w:rPr>
                <w:rFonts w:ascii="Arial" w:hAnsi="Arial"/>
                <w:b w:val="false"/>
                <w:bCs w:val="false"/>
                <w:i w:val="false"/>
                <w:iCs w:val="false"/>
                <w:color w:val="000000"/>
                <w:sz w:val="21"/>
                <w:szCs w:val="21"/>
              </w:rPr>
              <w:t>(</w:t>
            </w:r>
            <w:r>
              <w:rPr>
                <w:rFonts w:eastAsia="Times New Roman" w:cs="Times New Roman" w:ascii="Arial" w:hAnsi="Arial"/>
                <w:b w:val="false"/>
                <w:bCs w:val="false"/>
                <w:i w:val="false"/>
                <w:iCs w:val="false"/>
                <w:color w:val="auto"/>
                <w:sz w:val="21"/>
                <w:szCs w:val="21"/>
              </w:rPr>
              <w:t>single airport</w:t>
            </w:r>
            <w:r>
              <w:rPr>
                <w:rFonts w:ascii="Arial" w:hAnsi="Arial"/>
                <w:b w:val="false"/>
                <w:bCs w:val="false"/>
                <w:i w:val="false"/>
                <w:iCs w:val="false"/>
                <w:color w:val="000000"/>
                <w:sz w:val="21"/>
                <w:szCs w:val="21"/>
              </w:rPr>
              <w:t>);</w:t>
            </w:r>
          </w:p>
          <w:p>
            <w:pPr>
              <w:pStyle w:val="111"/>
              <w:widowControl w:val="false"/>
              <w:bidi w:val="0"/>
              <w:rPr>
                <w:rFonts w:ascii="Arial" w:hAnsi="Arial"/>
                <w:b w:val="false"/>
                <w:b w:val="false"/>
                <w:bCs w:val="false"/>
              </w:rPr>
            </w:pPr>
            <w:r>
              <w:rPr>
                <w:rFonts w:ascii="Arial" w:hAnsi="Arial"/>
                <w:b w:val="false"/>
                <w:bCs w:val="false"/>
                <w:i w:val="false"/>
                <w:iCs w:val="false"/>
                <w:color w:val="000000"/>
                <w:sz w:val="21"/>
                <w:szCs w:val="21"/>
              </w:rPr>
              <w:t>* -            Многопортовый (</w:t>
            </w:r>
            <w:r>
              <w:rPr>
                <w:rFonts w:eastAsia="Times New Roman" w:cs="Times New Roman" w:ascii="Arial" w:hAnsi="Arial"/>
                <w:b w:val="false"/>
                <w:bCs w:val="false"/>
                <w:i w:val="false"/>
                <w:iCs w:val="false"/>
                <w:color w:val="auto"/>
                <w:sz w:val="21"/>
                <w:szCs w:val="21"/>
                <w:lang w:val="en-US"/>
              </w:rPr>
              <w:t>m</w:t>
            </w:r>
            <w:r>
              <w:rPr>
                <w:rFonts w:eastAsia="Times New Roman" w:cs="Times New Roman" w:ascii="Arial" w:hAnsi="Arial"/>
                <w:b w:val="false"/>
                <w:bCs w:val="false"/>
                <w:i w:val="false"/>
                <w:iCs w:val="false"/>
                <w:color w:val="auto"/>
                <w:sz w:val="21"/>
                <w:szCs w:val="21"/>
              </w:rPr>
              <w:t>ulti-airport designator</w:t>
            </w:r>
            <w:r>
              <w:rPr>
                <w:rFonts w:ascii="Arial" w:hAnsi="Arial"/>
                <w:b w:val="false"/>
                <w:bCs w:val="false"/>
                <w:i w:val="false"/>
                <w:iCs w:val="false"/>
                <w:color w:val="000000"/>
                <w:sz w:val="21"/>
                <w:szCs w:val="21"/>
              </w:rPr>
              <w:t>);</w:t>
            </w:r>
          </w:p>
          <w:p>
            <w:pPr>
              <w:pStyle w:val="111"/>
              <w:widowControl w:val="false"/>
              <w:bidi w:val="0"/>
              <w:rPr>
                <w:rFonts w:ascii="Arial" w:hAnsi="Arial"/>
                <w:b w:val="false"/>
                <w:b w:val="false"/>
                <w:bCs w:val="false"/>
              </w:rPr>
            </w:pPr>
            <w:r>
              <w:rPr>
                <w:rFonts w:ascii="Arial" w:hAnsi="Arial"/>
                <w:b w:val="false"/>
                <w:bCs w:val="false"/>
                <w:i w:val="false"/>
                <w:iCs w:val="false"/>
                <w:color w:val="000000"/>
                <w:sz w:val="21"/>
                <w:szCs w:val="21"/>
                <w:lang w:val="en-US"/>
              </w:rPr>
              <w:t xml:space="preserve"># -           </w:t>
            </w:r>
            <w:r>
              <w:rPr>
                <w:rFonts w:ascii="Arial" w:hAnsi="Arial"/>
                <w:b w:val="false"/>
                <w:bCs w:val="false"/>
                <w:i w:val="false"/>
                <w:iCs w:val="false"/>
                <w:color w:val="000000"/>
                <w:sz w:val="21"/>
                <w:szCs w:val="21"/>
              </w:rPr>
              <w:t>Аэропорт расположен автономно (</w:t>
            </w:r>
            <w:r>
              <w:rPr>
                <w:rFonts w:ascii="Arial" w:hAnsi="Arial"/>
                <w:b w:val="false"/>
                <w:bCs w:val="false"/>
                <w:i w:val="false"/>
                <w:iCs w:val="false"/>
                <w:color w:val="000000"/>
                <w:sz w:val="21"/>
                <w:szCs w:val="21"/>
                <w:lang w:val="en-US"/>
              </w:rPr>
              <w:t>o</w:t>
            </w:r>
            <w:r>
              <w:rPr>
                <w:rFonts w:eastAsia="Times New Roman" w:cs="Times New Roman" w:ascii="Arial" w:hAnsi="Arial"/>
                <w:b w:val="false"/>
                <w:bCs w:val="false"/>
                <w:i w:val="false"/>
                <w:iCs w:val="false"/>
                <w:color w:val="auto"/>
                <w:sz w:val="21"/>
                <w:szCs w:val="21"/>
              </w:rPr>
              <w:t>ff-line</w:t>
            </w:r>
          </w:p>
          <w:p>
            <w:pPr>
              <w:pStyle w:val="111"/>
              <w:widowControl w:val="false"/>
              <w:bidi w:val="0"/>
              <w:rPr>
                <w:rFonts w:ascii="Arial" w:hAnsi="Arial"/>
                <w:b w:val="false"/>
                <w:b w:val="false"/>
                <w:bCs w:val="false"/>
              </w:rPr>
            </w:pPr>
            <w:r>
              <w:rPr>
                <w:rFonts w:eastAsia="Times New Roman" w:cs="Times New Roman" w:ascii="Arial" w:hAnsi="Arial"/>
                <w:b w:val="false"/>
                <w:bCs w:val="false"/>
                <w:i w:val="false"/>
                <w:iCs w:val="false"/>
                <w:color w:val="auto"/>
                <w:sz w:val="21"/>
                <w:szCs w:val="21"/>
              </w:rPr>
              <w:t xml:space="preserve">               </w:t>
            </w:r>
            <w:r>
              <w:rPr>
                <w:rFonts w:eastAsia="Times New Roman" w:cs="Times New Roman" w:ascii="Arial" w:hAnsi="Arial"/>
                <w:b w:val="false"/>
                <w:bCs w:val="false"/>
                <w:i w:val="false"/>
                <w:iCs w:val="false"/>
                <w:color w:val="auto"/>
                <w:sz w:val="21"/>
                <w:szCs w:val="21"/>
              </w:rPr>
              <w:t>location designator</w:t>
            </w:r>
            <w:r>
              <w:rPr>
                <w:rFonts w:ascii="Arial" w:hAnsi="Arial"/>
                <w:b w:val="false"/>
                <w:bCs w:val="false"/>
                <w:i w:val="false"/>
                <w:iCs w:val="false"/>
                <w:color w:val="000000"/>
                <w:sz w:val="21"/>
                <w:szCs w:val="21"/>
              </w:rPr>
              <w:t>).</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символ</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r>
          </w:p>
        </w:tc>
        <w:tc>
          <w:tcPr>
            <w:tcW w:w="7834" w:type="dxa"/>
            <w:gridSpan w:val="4"/>
            <w:tcBorders>
              <w:left w:val="single" w:sz="4" w:space="0" w:color="000001"/>
              <w:bottom w:val="single" w:sz="4" w:space="0" w:color="000001"/>
              <w:right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Описание пункта назначения.</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c>
          <w:tcPr>
            <w:tcW w:w="5100"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Пункт назначения.</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t>СФЭ/АЭР</w:t>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Ссылка</w:t>
            </w:r>
          </w:p>
          <w:p>
            <w:pPr>
              <w:pStyle w:val="Style20"/>
              <w:widowControl w:val="false"/>
              <w:snapToGrid w:val="false"/>
              <w:spacing w:before="0" w:after="120"/>
              <w:rPr>
                <w:color w:val="000000"/>
                <w:sz w:val="20"/>
                <w:szCs w:val="20"/>
              </w:rPr>
            </w:pPr>
            <w:r>
              <w:rPr>
                <w:color w:val="000000"/>
                <w:sz w:val="20"/>
                <w:szCs w:val="20"/>
                <w:lang w:val="ru-RU"/>
              </w:rPr>
              <w:t>СФЭ/АЭР</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3</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6</w:t>
            </w:r>
          </w:p>
        </w:tc>
        <w:tc>
          <w:tcPr>
            <w:tcW w:w="5100" w:type="dxa"/>
            <w:tcBorders>
              <w:left w:val="single" w:sz="4" w:space="0" w:color="000001"/>
              <w:bottom w:val="single" w:sz="4" w:space="0" w:color="000001"/>
            </w:tcBorders>
            <w:shd w:fill="FFFFFF" w:val="clear"/>
          </w:tcPr>
          <w:p>
            <w:pPr>
              <w:pStyle w:val="Normal"/>
              <w:widowControl w:val="false"/>
              <w:snapToGrid w:val="false"/>
              <w:spacing w:before="0" w:after="120"/>
              <w:rPr>
                <w:rFonts w:ascii="Arial" w:hAnsi="Arial"/>
                <w:color w:val="000000"/>
                <w:sz w:val="21"/>
                <w:szCs w:val="21"/>
              </w:rPr>
            </w:pPr>
            <w:r>
              <w:rPr>
                <w:b w:val="false"/>
                <w:bCs w:val="false"/>
                <w:color w:val="000000"/>
                <w:sz w:val="21"/>
                <w:szCs w:val="21"/>
              </w:rPr>
              <w:t>Тип.</w:t>
            </w:r>
          </w:p>
          <w:p>
            <w:pPr>
              <w:pStyle w:val="111"/>
              <w:widowControl w:val="false"/>
              <w:bidi w:val="0"/>
              <w:snapToGrid w:val="false"/>
              <w:spacing w:before="0" w:after="120"/>
              <w:ind w:right="0" w:hanging="0"/>
              <w:rPr>
                <w:rFonts w:ascii="Arial" w:hAnsi="Arial"/>
                <w:color w:val="000000"/>
                <w:sz w:val="21"/>
                <w:szCs w:val="21"/>
              </w:rPr>
            </w:pPr>
            <w:r>
              <w:rPr>
                <w:rFonts w:ascii="Arial" w:hAnsi="Arial"/>
                <w:b w:val="false"/>
                <w:bCs w:val="false"/>
                <w:color w:val="000000"/>
                <w:sz w:val="21"/>
                <w:szCs w:val="21"/>
              </w:rPr>
              <w:t>Тип города (порта):</w:t>
            </w:r>
          </w:p>
          <w:p>
            <w:pPr>
              <w:pStyle w:val="35"/>
              <w:widowControl w:val="false"/>
              <w:bidi w:val="0"/>
              <w:rPr>
                <w:b w:val="false"/>
                <w:b w:val="false"/>
                <w:bCs w:val="false"/>
              </w:rPr>
            </w:pPr>
            <w:r>
              <w:rPr>
                <w:rFonts w:ascii="Arial" w:hAnsi="Arial"/>
                <w:b w:val="false"/>
                <w:bCs w:val="false"/>
                <w:color w:val="000000"/>
                <w:sz w:val="21"/>
                <w:szCs w:val="21"/>
              </w:rPr>
              <w:t xml:space="preserve">Пробел - Однопортовый </w:t>
            </w:r>
            <w:r>
              <w:rPr>
                <w:rFonts w:ascii="Arial" w:hAnsi="Arial"/>
                <w:b w:val="false"/>
                <w:bCs w:val="false"/>
                <w:i w:val="false"/>
                <w:iCs w:val="false"/>
                <w:color w:val="000000"/>
                <w:sz w:val="21"/>
                <w:szCs w:val="21"/>
              </w:rPr>
              <w:t>(</w:t>
            </w:r>
            <w:r>
              <w:rPr>
                <w:rFonts w:eastAsia="Times New Roman" w:cs="Times New Roman" w:ascii="Arial" w:hAnsi="Arial"/>
                <w:b w:val="false"/>
                <w:bCs w:val="false"/>
                <w:i w:val="false"/>
                <w:iCs w:val="false"/>
                <w:color w:val="auto"/>
                <w:sz w:val="21"/>
                <w:szCs w:val="21"/>
              </w:rPr>
              <w:t>single airport</w:t>
            </w:r>
            <w:r>
              <w:rPr>
                <w:rFonts w:ascii="Arial" w:hAnsi="Arial"/>
                <w:b w:val="false"/>
                <w:bCs w:val="false"/>
                <w:i w:val="false"/>
                <w:iCs w:val="false"/>
                <w:color w:val="000000"/>
                <w:sz w:val="21"/>
                <w:szCs w:val="21"/>
              </w:rPr>
              <w:t>);</w:t>
            </w:r>
          </w:p>
          <w:p>
            <w:pPr>
              <w:pStyle w:val="111"/>
              <w:widowControl w:val="false"/>
              <w:bidi w:val="0"/>
              <w:rPr>
                <w:rFonts w:ascii="Arial" w:hAnsi="Arial"/>
                <w:b w:val="false"/>
                <w:b w:val="false"/>
                <w:bCs w:val="false"/>
              </w:rPr>
            </w:pPr>
            <w:r>
              <w:rPr>
                <w:rFonts w:ascii="Arial" w:hAnsi="Arial"/>
                <w:b w:val="false"/>
                <w:bCs w:val="false"/>
                <w:i w:val="false"/>
                <w:iCs w:val="false"/>
                <w:color w:val="000000"/>
                <w:sz w:val="21"/>
                <w:szCs w:val="21"/>
              </w:rPr>
              <w:t>* -            Многопортовый (</w:t>
            </w:r>
            <w:r>
              <w:rPr>
                <w:rFonts w:eastAsia="Times New Roman" w:cs="Times New Roman" w:ascii="Arial" w:hAnsi="Arial"/>
                <w:b w:val="false"/>
                <w:bCs w:val="false"/>
                <w:i w:val="false"/>
                <w:iCs w:val="false"/>
                <w:color w:val="auto"/>
                <w:sz w:val="21"/>
                <w:szCs w:val="21"/>
                <w:lang w:val="en-US"/>
              </w:rPr>
              <w:t>m</w:t>
            </w:r>
            <w:r>
              <w:rPr>
                <w:rFonts w:eastAsia="Times New Roman" w:cs="Times New Roman" w:ascii="Arial" w:hAnsi="Arial"/>
                <w:b w:val="false"/>
                <w:bCs w:val="false"/>
                <w:i w:val="false"/>
                <w:iCs w:val="false"/>
                <w:color w:val="auto"/>
                <w:sz w:val="21"/>
                <w:szCs w:val="21"/>
              </w:rPr>
              <w:t>ulti-airport designator</w:t>
            </w:r>
            <w:r>
              <w:rPr>
                <w:rFonts w:ascii="Arial" w:hAnsi="Arial"/>
                <w:b w:val="false"/>
                <w:bCs w:val="false"/>
                <w:i w:val="false"/>
                <w:iCs w:val="false"/>
                <w:color w:val="000000"/>
                <w:sz w:val="21"/>
                <w:szCs w:val="21"/>
              </w:rPr>
              <w:t>);</w:t>
            </w:r>
          </w:p>
          <w:p>
            <w:pPr>
              <w:pStyle w:val="111"/>
              <w:widowControl w:val="false"/>
              <w:bidi w:val="0"/>
              <w:snapToGrid w:val="false"/>
              <w:spacing w:before="0" w:after="120"/>
              <w:ind w:right="0" w:hanging="0"/>
              <w:rPr>
                <w:rFonts w:ascii="Arial" w:hAnsi="Arial"/>
                <w:b w:val="false"/>
                <w:b w:val="false"/>
                <w:bCs w:val="false"/>
                <w:color w:val="000000"/>
                <w:sz w:val="21"/>
                <w:szCs w:val="21"/>
              </w:rPr>
            </w:pPr>
            <w:r>
              <w:rPr>
                <w:rFonts w:ascii="Arial" w:hAnsi="Arial"/>
                <w:b w:val="false"/>
                <w:bCs w:val="false"/>
                <w:i w:val="false"/>
                <w:iCs w:val="false"/>
                <w:color w:val="000000"/>
                <w:sz w:val="21"/>
                <w:szCs w:val="21"/>
                <w:lang w:val="en-US"/>
              </w:rPr>
              <w:t xml:space="preserve"># -           </w:t>
            </w:r>
            <w:r>
              <w:rPr>
                <w:rFonts w:ascii="Arial" w:hAnsi="Arial"/>
                <w:b w:val="false"/>
                <w:bCs w:val="false"/>
                <w:i w:val="false"/>
                <w:iCs w:val="false"/>
                <w:color w:val="000000"/>
                <w:sz w:val="21"/>
                <w:szCs w:val="21"/>
              </w:rPr>
              <w:t>Аэропорт расположен автономно (</w:t>
            </w:r>
            <w:r>
              <w:rPr>
                <w:rFonts w:ascii="Arial" w:hAnsi="Arial"/>
                <w:b w:val="false"/>
                <w:bCs w:val="false"/>
                <w:i w:val="false"/>
                <w:iCs w:val="false"/>
                <w:color w:val="000000"/>
                <w:sz w:val="21"/>
                <w:szCs w:val="21"/>
                <w:lang w:val="en-US"/>
              </w:rPr>
              <w:t>o</w:t>
            </w:r>
            <w:r>
              <w:rPr>
                <w:rFonts w:eastAsia="Times New Roman" w:cs="Times New Roman" w:ascii="Arial" w:hAnsi="Arial"/>
                <w:b w:val="false"/>
                <w:bCs w:val="false"/>
                <w:i w:val="false"/>
                <w:iCs w:val="false"/>
                <w:color w:val="auto"/>
                <w:sz w:val="21"/>
                <w:szCs w:val="21"/>
              </w:rPr>
              <w:t>ff-line</w:t>
            </w:r>
          </w:p>
          <w:p>
            <w:pPr>
              <w:pStyle w:val="111"/>
              <w:widowControl w:val="false"/>
              <w:bidi w:val="0"/>
              <w:snapToGrid w:val="false"/>
              <w:spacing w:before="0" w:after="120"/>
              <w:ind w:right="0" w:hanging="0"/>
              <w:rPr>
                <w:rFonts w:ascii="Arial" w:hAnsi="Arial"/>
                <w:b w:val="false"/>
                <w:b w:val="false"/>
                <w:bCs w:val="false"/>
                <w:color w:val="000000"/>
                <w:sz w:val="21"/>
                <w:szCs w:val="21"/>
              </w:rPr>
            </w:pPr>
            <w:r>
              <w:rPr>
                <w:rFonts w:eastAsia="Times New Roman" w:cs="Times New Roman" w:ascii="Arial" w:hAnsi="Arial"/>
                <w:b w:val="false"/>
                <w:bCs w:val="false"/>
                <w:i w:val="false"/>
                <w:iCs w:val="false"/>
                <w:color w:val="auto"/>
                <w:sz w:val="21"/>
                <w:szCs w:val="21"/>
              </w:rPr>
              <w:t xml:space="preserve">               </w:t>
            </w:r>
            <w:r>
              <w:rPr>
                <w:rFonts w:eastAsia="Times New Roman" w:cs="Times New Roman" w:ascii="Arial" w:hAnsi="Arial"/>
                <w:b w:val="false"/>
                <w:bCs w:val="false"/>
                <w:i w:val="false"/>
                <w:iCs w:val="false"/>
                <w:color w:val="auto"/>
                <w:sz w:val="21"/>
                <w:szCs w:val="21"/>
              </w:rPr>
              <w:t>location designator</w:t>
            </w:r>
            <w:r>
              <w:rPr>
                <w:rFonts w:ascii="Arial" w:hAnsi="Arial"/>
                <w:b w:val="false"/>
                <w:bCs w:val="false"/>
                <w:i w:val="false"/>
                <w:iCs w:val="false"/>
                <w:color w:val="000000"/>
                <w:sz w:val="21"/>
                <w:szCs w:val="21"/>
              </w:rPr>
              <w:t>).</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символ</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7</w:t>
            </w:r>
          </w:p>
        </w:tc>
        <w:tc>
          <w:tcPr>
            <w:tcW w:w="5100" w:type="dxa"/>
            <w:tcBorders>
              <w:left w:val="single" w:sz="4" w:space="0" w:color="000001"/>
              <w:bottom w:val="single" w:sz="4" w:space="0" w:color="000001"/>
            </w:tcBorders>
            <w:shd w:fill="FFFFFF" w:val="clear"/>
          </w:tcPr>
          <w:p>
            <w:pPr>
              <w:pStyle w:val="111"/>
              <w:widowControl w:val="false"/>
              <w:bidi w:val="0"/>
              <w:snapToGrid w:val="false"/>
              <w:spacing w:before="0" w:after="120"/>
              <w:ind w:right="0" w:hanging="0"/>
              <w:jc w:val="left"/>
              <w:rPr>
                <w:rFonts w:ascii="Arial" w:hAnsi="Arial"/>
                <w:color w:val="000000"/>
                <w:sz w:val="21"/>
                <w:szCs w:val="21"/>
              </w:rPr>
            </w:pPr>
            <w:r>
              <w:rPr>
                <w:rFonts w:ascii="Arial" w:hAnsi="Arial"/>
                <w:b w:val="false"/>
                <w:bCs w:val="false"/>
                <w:color w:val="000000"/>
                <w:sz w:val="21"/>
                <w:szCs w:val="21"/>
              </w:rPr>
              <w:t>Глобальный индикатор направления.</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буквы</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2</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8</w:t>
            </w:r>
          </w:p>
        </w:tc>
        <w:tc>
          <w:tcPr>
            <w:tcW w:w="5100" w:type="dxa"/>
            <w:tcBorders>
              <w:left w:val="single" w:sz="4" w:space="0" w:color="000001"/>
              <w:bottom w:val="single" w:sz="4" w:space="0" w:color="000001"/>
            </w:tcBorders>
            <w:shd w:fill="FFFFFF" w:val="clear"/>
          </w:tcPr>
          <w:p>
            <w:pPr>
              <w:pStyle w:val="Normal"/>
              <w:widowControl w:val="false"/>
              <w:bidi w:val="0"/>
              <w:rPr>
                <w:rFonts w:ascii="Arial" w:hAnsi="Arial"/>
                <w:sz w:val="21"/>
                <w:szCs w:val="21"/>
              </w:rPr>
            </w:pPr>
            <w:r>
              <w:rPr>
                <w:sz w:val="21"/>
                <w:szCs w:val="21"/>
                <w:lang w:val="ru-RU"/>
              </w:rPr>
              <w:t>Т</w:t>
            </w:r>
            <w:r>
              <w:rPr>
                <w:sz w:val="21"/>
                <w:szCs w:val="21"/>
                <w:lang w:val="en-US"/>
              </w:rPr>
              <w:t>PM.</w:t>
            </w:r>
          </w:p>
          <w:p>
            <w:pPr>
              <w:pStyle w:val="111"/>
              <w:widowControl w:val="false"/>
              <w:bidi w:val="0"/>
              <w:rPr/>
            </w:pPr>
            <w:r>
              <w:rPr>
                <w:rStyle w:val="21"/>
                <w:rFonts w:ascii="Arial" w:hAnsi="Arial"/>
                <w:sz w:val="21"/>
                <w:szCs w:val="21"/>
                <w:lang w:val="en-US"/>
              </w:rPr>
              <w:t xml:space="preserve">Ticketed point mileage – </w:t>
            </w:r>
            <w:r>
              <w:rPr>
                <w:rStyle w:val="21"/>
                <w:rFonts w:ascii="Arial" w:hAnsi="Arial"/>
                <w:sz w:val="21"/>
                <w:szCs w:val="21"/>
                <w:lang w:val="ru-RU"/>
              </w:rPr>
              <w:t xml:space="preserve">максимальное расстояние в милях между смежными пунктами маршрута. Если маршрут состоит из нескольких участков, то берется сумма </w:t>
            </w:r>
            <w:r>
              <w:rPr>
                <w:rStyle w:val="21"/>
                <w:rFonts w:ascii="Arial" w:hAnsi="Arial"/>
                <w:sz w:val="21"/>
                <w:szCs w:val="21"/>
                <w:lang w:val="en-US"/>
              </w:rPr>
              <w:t>TPM.</w:t>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число</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5</w:t>
            </w:r>
          </w:p>
        </w:tc>
      </w:tr>
      <w:tr>
        <w:trPr>
          <w:trHeight w:val="430" w:hRule="atLeast"/>
        </w:trPr>
        <w:tc>
          <w:tcPr>
            <w:tcW w:w="1183" w:type="dxa"/>
            <w:tcBorders>
              <w:left w:val="single" w:sz="4" w:space="0" w:color="000001"/>
              <w:bottom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9</w:t>
            </w:r>
          </w:p>
        </w:tc>
        <w:tc>
          <w:tcPr>
            <w:tcW w:w="5100" w:type="dxa"/>
            <w:tcBorders>
              <w:left w:val="single" w:sz="4" w:space="0" w:color="000001"/>
              <w:bottom w:val="single" w:sz="4" w:space="0" w:color="000001"/>
            </w:tcBorders>
            <w:shd w:fill="FFFFFF" w:val="clear"/>
          </w:tcPr>
          <w:p>
            <w:pPr>
              <w:pStyle w:val="Normal"/>
              <w:widowControl w:val="false"/>
              <w:bidi w:val="0"/>
              <w:rPr>
                <w:rFonts w:ascii="Arial" w:hAnsi="Arial"/>
                <w:b w:val="false"/>
                <w:b w:val="false"/>
                <w:bCs w:val="false"/>
                <w:sz w:val="21"/>
                <w:szCs w:val="21"/>
                <w:lang w:val="ru-RU"/>
              </w:rPr>
            </w:pPr>
            <w:r>
              <w:rPr>
                <w:rFonts w:eastAsia="Times New Roman" w:cs="Arial"/>
                <w:b w:val="false"/>
                <w:bCs w:val="false"/>
                <w:i w:val="false"/>
                <w:iCs w:val="false"/>
                <w:color w:val="000000"/>
                <w:sz w:val="21"/>
                <w:szCs w:val="21"/>
                <w:u w:val="none"/>
                <w:shd w:fill="auto" w:val="clear"/>
                <w:lang w:val="ru-RU" w:eastAsia="zxx" w:bidi="ar-SA"/>
              </w:rPr>
              <w:t>Метод вычисления расстояния:</w:t>
            </w:r>
          </w:p>
          <w:p>
            <w:pPr>
              <w:pStyle w:val="35"/>
              <w:widowControl w:val="false"/>
              <w:bidi w:val="0"/>
              <w:rPr>
                <w:b w:val="false"/>
                <w:b w:val="false"/>
                <w:bCs w:val="false"/>
              </w:rPr>
            </w:pPr>
            <w:r>
              <w:rPr>
                <w:rFonts w:eastAsia="Times New Roman" w:cs="Arial" w:ascii="Arial" w:hAnsi="Arial"/>
                <w:b w:val="false"/>
                <w:bCs w:val="false"/>
                <w:i w:val="false"/>
                <w:iCs w:val="false"/>
                <w:color w:val="000000"/>
                <w:sz w:val="21"/>
                <w:szCs w:val="21"/>
                <w:u w:val="none"/>
                <w:shd w:fill="auto" w:val="clear"/>
                <w:lang w:val="ru-RU" w:eastAsia="zxx" w:bidi="ar-SA"/>
              </w:rPr>
              <w:t xml:space="preserve">Пробел - </w:t>
            </w:r>
            <w:r>
              <w:rPr>
                <w:rFonts w:eastAsia="Times New Roman" w:cs="Times New Roman" w:ascii="Arial" w:hAnsi="Arial"/>
                <w:b w:val="false"/>
                <w:bCs w:val="false"/>
                <w:i w:val="false"/>
                <w:iCs w:val="false"/>
                <w:color w:val="000000"/>
                <w:sz w:val="21"/>
                <w:szCs w:val="21"/>
                <w:u w:val="none"/>
                <w:shd w:fill="auto" w:val="clear"/>
                <w:lang w:val="ru-RU" w:eastAsia="zxx" w:bidi="ar-SA"/>
              </w:rPr>
              <w:t>Беспосадочное расстояние (non-stop</w:t>
            </w:r>
          </w:p>
          <w:p>
            <w:pPr>
              <w:pStyle w:val="35"/>
              <w:widowControl w:val="false"/>
              <w:bidi w:val="0"/>
              <w:rPr>
                <w:b w:val="false"/>
                <w:b w:val="false"/>
                <w:bCs w:val="false"/>
              </w:rPr>
            </w:pPr>
            <w:r>
              <w:rPr>
                <w:rFonts w:eastAsia="Times New Roman" w:cs="Times New Roman" w:ascii="Arial" w:hAnsi="Arial"/>
                <w:b w:val="false"/>
                <w:bCs w:val="false"/>
                <w:i w:val="false"/>
                <w:iCs w:val="false"/>
                <w:color w:val="000000"/>
                <w:sz w:val="21"/>
                <w:szCs w:val="21"/>
                <w:u w:val="none"/>
                <w:shd w:fill="auto" w:val="clear"/>
                <w:lang w:val="ru-RU" w:eastAsia="zxx" w:bidi="ar-SA"/>
              </w:rPr>
              <w:t xml:space="preserve">                </w:t>
            </w:r>
            <w:r>
              <w:rPr>
                <w:rFonts w:eastAsia="Times New Roman" w:cs="Times New Roman" w:ascii="Arial" w:hAnsi="Arial"/>
                <w:b w:val="false"/>
                <w:bCs w:val="false"/>
                <w:i w:val="false"/>
                <w:iCs w:val="false"/>
                <w:color w:val="000000"/>
                <w:sz w:val="21"/>
                <w:szCs w:val="21"/>
                <w:u w:val="none"/>
                <w:shd w:fill="auto" w:val="clear"/>
                <w:lang w:val="ru-RU" w:eastAsia="zxx" w:bidi="ar-SA"/>
              </w:rPr>
              <w:t>sector distance);</w:t>
            </w:r>
          </w:p>
          <w:p>
            <w:pPr>
              <w:pStyle w:val="35"/>
              <w:widowControl w:val="false"/>
              <w:bidi w:val="0"/>
              <w:rPr>
                <w:b w:val="false"/>
                <w:b w:val="false"/>
                <w:bCs w:val="false"/>
                <w:lang w:val="en-US"/>
              </w:rPr>
            </w:pPr>
            <w:r>
              <w:rPr>
                <w:rFonts w:eastAsia="Times New Roman" w:cs="Times New Roman" w:ascii="Arial" w:hAnsi="Arial"/>
                <w:b w:val="false"/>
                <w:bCs w:val="false"/>
                <w:i w:val="false"/>
                <w:iCs w:val="false"/>
                <w:color w:val="000000"/>
                <w:sz w:val="21"/>
                <w:szCs w:val="21"/>
                <w:u w:val="none"/>
                <w:shd w:fill="auto" w:val="clear"/>
                <w:lang w:val="en-US" w:eastAsia="zxx" w:bidi="ar-SA"/>
              </w:rPr>
              <w:t>+  -           Рассчитанное расстояние (constructed</w:t>
            </w:r>
          </w:p>
          <w:p>
            <w:pPr>
              <w:pStyle w:val="35"/>
              <w:widowControl w:val="false"/>
              <w:bidi w:val="0"/>
              <w:rPr>
                <w:b w:val="false"/>
                <w:b w:val="false"/>
                <w:bCs w:val="false"/>
                <w:lang w:val="en-US"/>
              </w:rPr>
            </w:pPr>
            <w:r>
              <w:rPr>
                <w:rFonts w:eastAsia="Times New Roman" w:cs="Times New Roman" w:ascii="Arial" w:hAnsi="Arial"/>
                <w:b w:val="false"/>
                <w:bCs w:val="false"/>
                <w:i w:val="false"/>
                <w:iCs w:val="false"/>
                <w:color w:val="000000"/>
                <w:sz w:val="21"/>
                <w:szCs w:val="21"/>
                <w:u w:val="none"/>
                <w:shd w:fill="auto" w:val="clear"/>
                <w:lang w:val="en-US" w:eastAsia="zxx" w:bidi="ar-SA"/>
              </w:rPr>
              <w:t xml:space="preserve">                </w:t>
            </w:r>
            <w:r>
              <w:rPr>
                <w:rFonts w:eastAsia="Times New Roman" w:cs="Times New Roman" w:ascii="Arial" w:hAnsi="Arial"/>
                <w:b w:val="false"/>
                <w:bCs w:val="false"/>
                <w:i w:val="false"/>
                <w:iCs w:val="false"/>
                <w:color w:val="000000"/>
                <w:sz w:val="21"/>
                <w:szCs w:val="21"/>
                <w:u w:val="none"/>
                <w:shd w:fill="auto" w:val="clear"/>
                <w:lang w:val="en-US" w:eastAsia="zxx" w:bidi="ar-SA"/>
              </w:rPr>
              <w:t>distance)</w:t>
            </w:r>
          </w:p>
          <w:p>
            <w:pPr>
              <w:pStyle w:val="35"/>
              <w:widowControl w:val="false"/>
              <w:bidi w:val="0"/>
              <w:rPr>
                <w:rFonts w:ascii="Arial" w:hAnsi="Arial" w:eastAsia="Times New Roman" w:cs="Times New Roman"/>
                <w:b/>
                <w:b/>
                <w:bCs w:val="false"/>
                <w:i w:val="false"/>
                <w:i w:val="false"/>
                <w:iCs w:val="false"/>
                <w:color w:val="auto"/>
                <w:sz w:val="21"/>
                <w:szCs w:val="21"/>
                <w:u w:val="none"/>
                <w:shd w:fill="auto" w:val="clear"/>
                <w:lang w:val="ru-RU" w:eastAsia="zxx" w:bidi="ar-SA"/>
              </w:rPr>
            </w:pPr>
            <w:r>
              <w:rPr>
                <w:rFonts w:eastAsia="Times New Roman" w:cs="Times New Roman" w:ascii="Arial" w:hAnsi="Arial"/>
                <w:b/>
                <w:bCs w:val="false"/>
                <w:i w:val="false"/>
                <w:iCs w:val="false"/>
                <w:color w:val="000000"/>
                <w:sz w:val="21"/>
                <w:szCs w:val="21"/>
                <w:u w:val="none"/>
                <w:shd w:fill="auto" w:val="clear"/>
                <w:lang w:val="ru-RU" w:eastAsia="zxx" w:bidi="ar-SA"/>
              </w:rPr>
            </w:r>
          </w:p>
        </w:tc>
        <w:tc>
          <w:tcPr>
            <w:tcW w:w="853"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rPr>
            </w:pPr>
            <w:r>
              <w:rPr>
                <w:color w:val="000000"/>
                <w:sz w:val="20"/>
                <w:szCs w:val="20"/>
              </w:rPr>
            </w:r>
          </w:p>
        </w:tc>
        <w:tc>
          <w:tcPr>
            <w:tcW w:w="1137" w:type="dxa"/>
            <w:tcBorders>
              <w:left w:val="single" w:sz="4" w:space="0" w:color="000001"/>
              <w:bottom w:val="single" w:sz="4" w:space="0" w:color="000001"/>
            </w:tcBorders>
            <w:shd w:fill="FFFFFF" w:val="clear"/>
          </w:tcPr>
          <w:p>
            <w:pPr>
              <w:pStyle w:val="Style20"/>
              <w:widowControl w:val="false"/>
              <w:snapToGrid w:val="false"/>
              <w:spacing w:before="0" w:after="120"/>
              <w:rPr>
                <w:color w:val="000000"/>
                <w:sz w:val="20"/>
                <w:szCs w:val="20"/>
                <w:lang w:val="ru-RU"/>
              </w:rPr>
            </w:pPr>
            <w:r>
              <w:rPr>
                <w:color w:val="000000"/>
                <w:sz w:val="20"/>
                <w:szCs w:val="20"/>
                <w:lang w:val="ru-RU"/>
              </w:rPr>
              <w:t>символ</w:t>
            </w:r>
          </w:p>
        </w:tc>
        <w:tc>
          <w:tcPr>
            <w:tcW w:w="744" w:type="dxa"/>
            <w:tcBorders>
              <w:left w:val="single" w:sz="4" w:space="0" w:color="000001"/>
              <w:bottom w:val="single" w:sz="4" w:space="0" w:color="000001"/>
              <w:right w:val="single" w:sz="4" w:space="0" w:color="000001"/>
            </w:tcBorders>
            <w:shd w:fill="FFFFFF" w:val="clear"/>
          </w:tcPr>
          <w:p>
            <w:pPr>
              <w:pStyle w:val="Style20"/>
              <w:widowControl w:val="false"/>
              <w:snapToGrid w:val="false"/>
              <w:spacing w:before="0" w:after="120"/>
              <w:jc w:val="center"/>
              <w:rPr>
                <w:color w:val="000000"/>
                <w:sz w:val="20"/>
                <w:szCs w:val="20"/>
              </w:rPr>
            </w:pPr>
            <w:r>
              <w:rPr>
                <w:color w:val="000000"/>
                <w:sz w:val="20"/>
                <w:szCs w:val="20"/>
              </w:rPr>
              <w:t>1</w:t>
            </w:r>
          </w:p>
        </w:tc>
      </w:tr>
    </w:tbl>
    <w:p>
      <w:pPr>
        <w:pStyle w:val="Style20"/>
        <w:rPr>
          <w:sz w:val="21"/>
          <w:szCs w:val="21"/>
        </w:rPr>
      </w:pPr>
      <w:r>
        <w:rPr>
          <w:sz w:val="21"/>
          <w:szCs w:val="21"/>
        </w:rPr>
      </w:r>
    </w:p>
    <w:p>
      <w:pPr>
        <w:pStyle w:val="Style20"/>
        <w:rPr>
          <w:sz w:val="21"/>
          <w:szCs w:val="21"/>
        </w:rPr>
      </w:pPr>
      <w:r>
        <w:rPr>
          <w:sz w:val="21"/>
          <w:szCs w:val="21"/>
        </w:rPr>
        <w:t>Пример карточки:</w:t>
      </w:r>
    </w:p>
    <w:p>
      <w:pPr>
        <w:pStyle w:val="121"/>
        <w:bidi w:val="0"/>
        <w:rPr>
          <w:rFonts w:eastAsia="Times New Roman" w:cs="Arial"/>
          <w:b/>
          <w:b/>
          <w:bCs/>
          <w:i/>
          <w:i/>
          <w:iCs/>
          <w:color w:val="auto"/>
          <w:sz w:val="24"/>
          <w:szCs w:val="24"/>
          <w:u w:val="none"/>
          <w:lang w:val="ru-RU" w:eastAsia="zxx" w:bidi="ar-SA"/>
        </w:rPr>
      </w:pPr>
      <w:r>
        <w:rPr>
          <w:rFonts w:eastAsia="Times New Roman" w:cs="Arial"/>
          <w:b/>
          <w:bCs/>
          <w:i/>
          <w:iCs/>
          <w:color w:val="auto"/>
          <w:sz w:val="24"/>
          <w:szCs w:val="24"/>
          <w:u w:val="none"/>
          <w:lang w:val="ru-RU" w:eastAsia="zxx" w:bidi="ar-SA"/>
        </w:rPr>
        <w:drawing>
          <wp:anchor behindDoc="0" distT="0" distB="0" distL="0" distR="0" simplePos="0" locked="0" layoutInCell="0" allowOverlap="1" relativeHeight="97">
            <wp:simplePos x="0" y="0"/>
            <wp:positionH relativeFrom="column">
              <wp:align>center</wp:align>
            </wp:positionH>
            <wp:positionV relativeFrom="paragraph">
              <wp:posOffset>635</wp:posOffset>
            </wp:positionV>
            <wp:extent cx="5768340" cy="2054225"/>
            <wp:effectExtent l="0" t="0" r="0" b="0"/>
            <wp:wrapSquare wrapText="largest"/>
            <wp:docPr id="138" name="Изображение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Изображение109" descr=""/>
                    <pic:cNvPicPr>
                      <a:picLocks noChangeAspect="1" noChangeArrowheads="1"/>
                    </pic:cNvPicPr>
                  </pic:nvPicPr>
                  <pic:blipFill>
                    <a:blip r:embed="rId138"/>
                    <a:stretch>
                      <a:fillRect/>
                    </a:stretch>
                  </pic:blipFill>
                  <pic:spPr bwMode="auto">
                    <a:xfrm>
                      <a:off x="0" y="0"/>
                      <a:ext cx="5768340" cy="2054225"/>
                    </a:xfrm>
                    <a:prstGeom prst="rect">
                      <a:avLst/>
                    </a:prstGeom>
                  </pic:spPr>
                </pic:pic>
              </a:graphicData>
            </a:graphic>
          </wp:anchor>
        </w:drawing>
      </w:r>
    </w:p>
    <w:p>
      <w:pPr>
        <w:pStyle w:val="3"/>
        <w:bidi w:val="0"/>
        <w:rPr>
          <w:rFonts w:ascii="Arial" w:hAnsi="Arial"/>
          <w:i/>
          <w:i/>
          <w:iCs/>
          <w:lang w:val="ru-RU"/>
        </w:rPr>
      </w:pPr>
      <w:bookmarkStart w:id="78" w:name="__RefHeading___Toc52060_3423263601"/>
      <w:bookmarkEnd w:id="78"/>
      <w:r>
        <w:rPr>
          <w:rFonts w:ascii="Arial" w:hAnsi="Arial"/>
          <w:i/>
          <w:iCs/>
          <w:lang w:val="ru-RU"/>
        </w:rPr>
        <w:t xml:space="preserve">8.17.1 Терминальный запрос для получения информации </w:t>
      </w:r>
      <w:r>
        <w:rPr>
          <w:rFonts w:ascii="Arial" w:hAnsi="Arial"/>
          <w:i/>
          <w:iCs/>
          <w:sz w:val="24"/>
          <w:szCs w:val="24"/>
          <w:lang w:val="ru-RU"/>
        </w:rPr>
        <w:t xml:space="preserve">о </w:t>
      </w:r>
      <w:r>
        <w:rPr>
          <w:rStyle w:val="21"/>
          <w:rFonts w:eastAsia="Times New Roman" w:cs="Comic Sans MS" w:ascii="Arial" w:hAnsi="Arial"/>
          <w:b/>
          <w:bCs/>
          <w:i/>
          <w:iCs/>
          <w:color w:val="auto"/>
          <w:sz w:val="24"/>
          <w:szCs w:val="24"/>
          <w:lang w:val="ru-RU"/>
        </w:rPr>
        <w:t>максимальном расстоянии в милях</w:t>
      </w:r>
      <w:r>
        <w:rPr>
          <w:rFonts w:ascii="Arial" w:hAnsi="Arial"/>
          <w:b/>
          <w:bCs/>
          <w:i/>
          <w:iCs/>
          <w:sz w:val="24"/>
          <w:szCs w:val="24"/>
          <w:lang w:val="ru-RU"/>
        </w:rPr>
        <w:t xml:space="preserve"> .</w:t>
      </w:r>
    </w:p>
    <w:p>
      <w:pPr>
        <w:pStyle w:val="121"/>
        <w:bidi w:val="0"/>
        <w:rPr>
          <w:rFonts w:cs="Courier New"/>
          <w:b/>
          <w:b/>
          <w:bCs/>
          <w:sz w:val="26"/>
          <w:szCs w:val="26"/>
        </w:rPr>
      </w:pPr>
      <w:r>
        <w:rPr>
          <w:rFonts w:cs="Courier New"/>
          <w:b/>
          <w:bCs/>
          <w:sz w:val="26"/>
          <w:szCs w:val="26"/>
        </w:rPr>
      </w:r>
    </w:p>
    <w:p>
      <w:pPr>
        <w:pStyle w:val="121"/>
        <w:bidi w:val="0"/>
        <w:rPr>
          <w:rFonts w:ascii="Arial" w:hAnsi="Arial"/>
          <w:b w:val="false"/>
          <w:b w:val="false"/>
          <w:bCs w:val="false"/>
          <w:sz w:val="21"/>
          <w:szCs w:val="21"/>
        </w:rPr>
      </w:pPr>
      <w:r>
        <w:rPr>
          <w:rFonts w:ascii="Arial" w:hAnsi="Arial"/>
          <w:b w:val="false"/>
          <w:bCs w:val="false"/>
          <w:sz w:val="21"/>
          <w:szCs w:val="21"/>
        </w:rPr>
        <w:t xml:space="preserve">Формат запроса: </w:t>
      </w:r>
      <w:r>
        <w:rPr>
          <w:rFonts w:cs="Courier New" w:ascii="Arial" w:hAnsi="Arial"/>
          <w:b/>
          <w:bCs/>
          <w:sz w:val="21"/>
          <w:szCs w:val="21"/>
        </w:rPr>
        <w:t>ВП/ТПМ/ОТП/НАЗ</w:t>
      </w:r>
      <w:r>
        <w:rPr>
          <w:rFonts w:cs="Courier New" w:ascii="Arial" w:hAnsi="Arial"/>
          <w:b w:val="false"/>
          <w:bCs w:val="false"/>
          <w:sz w:val="21"/>
          <w:szCs w:val="21"/>
        </w:rPr>
        <w:t>/ИНД/ДАТА</w:t>
      </w:r>
    </w:p>
    <w:p>
      <w:pPr>
        <w:pStyle w:val="121"/>
        <w:bidi w:val="0"/>
        <w:rPr>
          <w:rFonts w:cs="Courier New"/>
        </w:rPr>
      </w:pPr>
      <w:r>
        <w:rPr>
          <w:rFonts w:cs="Courier New"/>
        </w:rPr>
      </w:r>
    </w:p>
    <w:p>
      <w:pPr>
        <w:pStyle w:val="111"/>
        <w:bidi w:val="0"/>
        <w:rPr>
          <w:rFonts w:ascii="Arial" w:hAnsi="Arial"/>
        </w:rPr>
      </w:pPr>
      <w:r>
        <w:rPr>
          <w:rFonts w:cs="Courier New" w:ascii="Arial" w:hAnsi="Arial"/>
          <w:b/>
          <w:bCs/>
          <w:sz w:val="26"/>
          <w:szCs w:val="26"/>
        </w:rPr>
        <w:tab/>
      </w:r>
      <w:r>
        <w:rPr>
          <w:rFonts w:ascii="Arial" w:hAnsi="Arial"/>
          <w:b w:val="false"/>
          <w:bCs w:val="false"/>
          <w:i/>
          <w:iCs/>
          <w:sz w:val="22"/>
          <w:szCs w:val="22"/>
        </w:rPr>
        <w:t>Параметры запроса:</w:t>
      </w:r>
    </w:p>
    <w:tbl>
      <w:tblPr>
        <w:tblW w:w="9110" w:type="dxa"/>
        <w:jc w:val="left"/>
        <w:tblInd w:w="702" w:type="dxa"/>
        <w:tblLayout w:type="fixed"/>
        <w:tblCellMar>
          <w:top w:w="0" w:type="dxa"/>
          <w:left w:w="72" w:type="dxa"/>
          <w:bottom w:w="0" w:type="dxa"/>
          <w:right w:w="72" w:type="dxa"/>
        </w:tblCellMar>
      </w:tblPr>
      <w:tblGrid>
        <w:gridCol w:w="1010"/>
        <w:gridCol w:w="318"/>
        <w:gridCol w:w="7782"/>
      </w:tblGrid>
      <w:tr>
        <w:trPr/>
        <w:tc>
          <w:tcPr>
            <w:tcW w:w="1010" w:type="dxa"/>
            <w:tcBorders/>
          </w:tcPr>
          <w:p>
            <w:pPr>
              <w:pStyle w:val="35"/>
              <w:widowControl w:val="false"/>
              <w:bidi w:val="0"/>
              <w:rPr>
                <w:rFonts w:ascii="Arial" w:hAnsi="Arial"/>
                <w:b w:val="false"/>
                <w:b w:val="false"/>
                <w:bCs w:val="false"/>
              </w:rPr>
            </w:pPr>
            <w:r>
              <w:rPr>
                <w:rFonts w:ascii="Arial" w:hAnsi="Arial"/>
                <w:b w:val="false"/>
                <w:bCs w:val="false"/>
              </w:rPr>
              <w:t>ВП</w:t>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1"/>
              <w:widowControl w:val="false"/>
              <w:bidi w:val="0"/>
              <w:rPr>
                <w:rFonts w:ascii="Arial" w:hAnsi="Arial"/>
                <w:b w:val="false"/>
                <w:b w:val="false"/>
                <w:bCs w:val="false"/>
              </w:rPr>
            </w:pPr>
            <w:r>
              <w:rPr>
                <w:rFonts w:ascii="Arial" w:hAnsi="Arial"/>
                <w:b w:val="false"/>
                <w:bCs w:val="false"/>
              </w:rPr>
              <w:t>Код запроса</w:t>
            </w:r>
          </w:p>
        </w:tc>
      </w:tr>
      <w:tr>
        <w:trPr/>
        <w:tc>
          <w:tcPr>
            <w:tcW w:w="1010" w:type="dxa"/>
            <w:tcBorders/>
          </w:tcPr>
          <w:p>
            <w:pPr>
              <w:pStyle w:val="35"/>
              <w:widowControl w:val="false"/>
              <w:bidi w:val="0"/>
              <w:rPr>
                <w:rFonts w:ascii="Arial" w:hAnsi="Arial"/>
                <w:b w:val="false"/>
                <w:b w:val="false"/>
                <w:bCs w:val="false"/>
              </w:rPr>
            </w:pPr>
            <w:r>
              <w:rPr>
                <w:rFonts w:ascii="Arial" w:hAnsi="Arial"/>
                <w:b w:val="false"/>
                <w:bCs w:val="false"/>
              </w:rPr>
              <w:t>ТПМ</w:t>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1"/>
              <w:widowControl w:val="false"/>
              <w:bidi w:val="0"/>
              <w:rPr>
                <w:rFonts w:ascii="Arial" w:hAnsi="Arial"/>
                <w:b w:val="false"/>
                <w:b w:val="false"/>
                <w:bCs w:val="false"/>
              </w:rPr>
            </w:pPr>
            <w:r>
              <w:rPr>
                <w:rFonts w:ascii="Arial" w:hAnsi="Arial"/>
                <w:b w:val="false"/>
                <w:bCs w:val="false"/>
              </w:rPr>
              <w:t>Код картотеки</w:t>
            </w:r>
          </w:p>
        </w:tc>
      </w:tr>
      <w:tr>
        <w:trPr/>
        <w:tc>
          <w:tcPr>
            <w:tcW w:w="1010" w:type="dxa"/>
            <w:tcBorders/>
          </w:tcPr>
          <w:p>
            <w:pPr>
              <w:pStyle w:val="35"/>
              <w:widowControl w:val="false"/>
              <w:bidi w:val="0"/>
              <w:rPr>
                <w:rFonts w:ascii="Arial" w:hAnsi="Arial"/>
                <w:b w:val="false"/>
                <w:b w:val="false"/>
                <w:bCs w:val="false"/>
              </w:rPr>
            </w:pPr>
            <w:r>
              <w:rPr>
                <w:rFonts w:ascii="Arial" w:hAnsi="Arial"/>
                <w:b w:val="false"/>
                <w:bCs w:val="false"/>
              </w:rPr>
              <w:t>ОТП</w:t>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1"/>
              <w:widowControl w:val="false"/>
              <w:bidi w:val="0"/>
              <w:rPr>
                <w:rFonts w:ascii="Arial" w:hAnsi="Arial"/>
                <w:b w:val="false"/>
                <w:b w:val="false"/>
                <w:bCs w:val="false"/>
              </w:rPr>
            </w:pPr>
            <w:r>
              <w:rPr>
                <w:rFonts w:ascii="Arial" w:hAnsi="Arial"/>
                <w:b w:val="false"/>
                <w:bCs w:val="false"/>
              </w:rPr>
              <w:t>Пункт отправления</w:t>
            </w:r>
          </w:p>
        </w:tc>
      </w:tr>
      <w:tr>
        <w:trPr/>
        <w:tc>
          <w:tcPr>
            <w:tcW w:w="1010" w:type="dxa"/>
            <w:tcBorders/>
          </w:tcPr>
          <w:p>
            <w:pPr>
              <w:pStyle w:val="35"/>
              <w:widowControl w:val="false"/>
              <w:bidi w:val="0"/>
              <w:rPr>
                <w:rFonts w:ascii="Arial" w:hAnsi="Arial"/>
                <w:b w:val="false"/>
                <w:b w:val="false"/>
                <w:bCs w:val="false"/>
              </w:rPr>
            </w:pPr>
            <w:r>
              <w:rPr>
                <w:rFonts w:ascii="Arial" w:hAnsi="Arial"/>
                <w:b w:val="false"/>
                <w:bCs w:val="false"/>
              </w:rPr>
              <w:t>НАЗ</w:t>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1"/>
              <w:widowControl w:val="false"/>
              <w:bidi w:val="0"/>
              <w:rPr>
                <w:rFonts w:ascii="Arial" w:hAnsi="Arial"/>
                <w:b w:val="false"/>
                <w:b w:val="false"/>
                <w:bCs w:val="false"/>
              </w:rPr>
            </w:pPr>
            <w:r>
              <w:rPr>
                <w:rFonts w:ascii="Arial" w:hAnsi="Arial"/>
                <w:b w:val="false"/>
                <w:bCs w:val="false"/>
              </w:rPr>
              <w:t>Пункт назначения</w:t>
            </w:r>
          </w:p>
        </w:tc>
      </w:tr>
      <w:tr>
        <w:trPr/>
        <w:tc>
          <w:tcPr>
            <w:tcW w:w="1010" w:type="dxa"/>
            <w:tcBorders/>
          </w:tcPr>
          <w:p>
            <w:pPr>
              <w:pStyle w:val="35"/>
              <w:widowControl w:val="false"/>
              <w:bidi w:val="0"/>
              <w:snapToGrid w:val="false"/>
              <w:rPr>
                <w:rFonts w:ascii="Arial" w:hAnsi="Arial"/>
                <w:b w:val="false"/>
                <w:b w:val="false"/>
                <w:bCs w:val="false"/>
              </w:rPr>
            </w:pPr>
            <w:r>
              <w:rPr>
                <w:rFonts w:ascii="Arial" w:hAnsi="Arial"/>
                <w:b w:val="false"/>
                <w:bCs w:val="false"/>
              </w:rPr>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1"/>
              <w:widowControl w:val="false"/>
              <w:bidi w:val="0"/>
              <w:rPr>
                <w:rFonts w:ascii="Arial" w:hAnsi="Arial"/>
                <w:b w:val="false"/>
                <w:b w:val="false"/>
                <w:bCs w:val="false"/>
              </w:rPr>
            </w:pPr>
            <w:r>
              <w:rPr>
                <w:rFonts w:ascii="Arial" w:hAnsi="Arial"/>
                <w:b w:val="false"/>
                <w:bCs w:val="false"/>
                <w:i/>
                <w:iCs/>
              </w:rPr>
              <w:t>Примечание: В параметрах «</w:t>
            </w:r>
            <w:r>
              <w:rPr>
                <w:rFonts w:cs="Courier New" w:ascii="Arial" w:hAnsi="Arial"/>
                <w:b w:val="false"/>
                <w:bCs w:val="false"/>
                <w:i/>
                <w:iCs/>
                <w:sz w:val="26"/>
                <w:szCs w:val="26"/>
              </w:rPr>
              <w:t>ОТП/НАЗ</w:t>
            </w:r>
            <w:r>
              <w:rPr>
                <w:rFonts w:ascii="Arial" w:hAnsi="Arial"/>
                <w:b w:val="false"/>
                <w:bCs w:val="false"/>
                <w:i/>
                <w:iCs/>
              </w:rPr>
              <w:t>» может быть указан код города или код аэропорта.</w:t>
            </w:r>
          </w:p>
        </w:tc>
      </w:tr>
      <w:tr>
        <w:trPr/>
        <w:tc>
          <w:tcPr>
            <w:tcW w:w="1010" w:type="dxa"/>
            <w:tcBorders/>
          </w:tcPr>
          <w:p>
            <w:pPr>
              <w:pStyle w:val="35"/>
              <w:widowControl w:val="false"/>
              <w:bidi w:val="0"/>
              <w:rPr>
                <w:rFonts w:ascii="Arial" w:hAnsi="Arial"/>
                <w:b w:val="false"/>
                <w:b w:val="false"/>
                <w:bCs w:val="false"/>
              </w:rPr>
            </w:pPr>
            <w:r>
              <w:rPr>
                <w:rFonts w:ascii="Arial" w:hAnsi="Arial"/>
                <w:b w:val="false"/>
                <w:bCs w:val="false"/>
              </w:rPr>
              <w:t>ИНД</w:t>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1"/>
              <w:widowControl w:val="false"/>
              <w:bidi w:val="0"/>
              <w:rPr>
                <w:rFonts w:ascii="Arial" w:hAnsi="Arial"/>
                <w:b w:val="false"/>
                <w:b w:val="false"/>
                <w:bCs w:val="false"/>
              </w:rPr>
            </w:pPr>
            <w:r>
              <w:rPr>
                <w:rFonts w:ascii="Arial" w:hAnsi="Arial"/>
                <w:b w:val="false"/>
                <w:bCs w:val="false"/>
              </w:rPr>
              <w:t>Глобальный индикатор направления</w:t>
            </w:r>
          </w:p>
        </w:tc>
      </w:tr>
      <w:tr>
        <w:trPr/>
        <w:tc>
          <w:tcPr>
            <w:tcW w:w="1010" w:type="dxa"/>
            <w:tcBorders/>
          </w:tcPr>
          <w:p>
            <w:pPr>
              <w:pStyle w:val="35"/>
              <w:widowControl w:val="false"/>
              <w:bidi w:val="0"/>
              <w:rPr>
                <w:rFonts w:ascii="Arial" w:hAnsi="Arial"/>
                <w:b w:val="false"/>
                <w:b w:val="false"/>
                <w:bCs w:val="false"/>
              </w:rPr>
            </w:pPr>
            <w:r>
              <w:rPr>
                <w:rFonts w:ascii="Arial" w:hAnsi="Arial"/>
                <w:b w:val="false"/>
                <w:bCs w:val="false"/>
              </w:rPr>
              <w:t>ДАТА</w:t>
            </w:r>
          </w:p>
        </w:tc>
        <w:tc>
          <w:tcPr>
            <w:tcW w:w="318" w:type="dxa"/>
            <w:tcBorders/>
          </w:tcPr>
          <w:p>
            <w:pPr>
              <w:pStyle w:val="111"/>
              <w:widowControl w:val="false"/>
              <w:bidi w:val="0"/>
              <w:rPr>
                <w:rFonts w:ascii="Arial" w:hAnsi="Arial"/>
                <w:b w:val="false"/>
                <w:b w:val="false"/>
                <w:bCs w:val="false"/>
              </w:rPr>
            </w:pPr>
            <w:r>
              <w:rPr>
                <w:rFonts w:ascii="Arial" w:hAnsi="Arial"/>
                <w:b w:val="false"/>
                <w:bCs w:val="false"/>
              </w:rPr>
              <w:t>–</w:t>
            </w:r>
          </w:p>
        </w:tc>
        <w:tc>
          <w:tcPr>
            <w:tcW w:w="7782" w:type="dxa"/>
            <w:tcBorders/>
          </w:tcPr>
          <w:p>
            <w:pPr>
              <w:pStyle w:val="112"/>
              <w:widowControl w:val="false"/>
              <w:bidi w:val="0"/>
              <w:spacing w:before="0" w:after="120"/>
              <w:rPr>
                <w:rFonts w:ascii="Arial" w:hAnsi="Arial"/>
                <w:b w:val="false"/>
                <w:b w:val="false"/>
                <w:bCs w:val="false"/>
              </w:rPr>
            </w:pPr>
            <w:r>
              <w:rPr>
                <w:rFonts w:ascii="Arial" w:hAnsi="Arial"/>
                <w:b w:val="false"/>
                <w:bCs w:val="false"/>
              </w:rPr>
              <w:t>Дата, на которую запрашивается информация</w:t>
            </w:r>
          </w:p>
        </w:tc>
      </w:tr>
    </w:tbl>
    <w:p>
      <w:pPr>
        <w:pStyle w:val="121"/>
        <w:bidi w:val="0"/>
        <w:rPr>
          <w:rFonts w:ascii="Arial" w:hAnsi="Arial"/>
        </w:rPr>
      </w:pPr>
      <w:r>
        <w:drawing>
          <wp:anchor behindDoc="0" distT="0" distB="0" distL="0" distR="0" simplePos="0" locked="0" layoutInCell="0" allowOverlap="1" relativeHeight="99">
            <wp:simplePos x="0" y="0"/>
            <wp:positionH relativeFrom="column">
              <wp:posOffset>45085</wp:posOffset>
            </wp:positionH>
            <wp:positionV relativeFrom="paragraph">
              <wp:posOffset>194310</wp:posOffset>
            </wp:positionV>
            <wp:extent cx="5768340" cy="4671060"/>
            <wp:effectExtent l="0" t="0" r="0" b="0"/>
            <wp:wrapSquare wrapText="largest"/>
            <wp:docPr id="139" name="Изображение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Изображение111" descr=""/>
                    <pic:cNvPicPr>
                      <a:picLocks noChangeAspect="1" noChangeArrowheads="1"/>
                    </pic:cNvPicPr>
                  </pic:nvPicPr>
                  <pic:blipFill>
                    <a:blip r:embed="rId139"/>
                    <a:stretch>
                      <a:fillRect/>
                    </a:stretch>
                  </pic:blipFill>
                  <pic:spPr bwMode="auto">
                    <a:xfrm>
                      <a:off x="0" y="0"/>
                      <a:ext cx="5768340" cy="4671060"/>
                    </a:xfrm>
                    <a:prstGeom prst="rect">
                      <a:avLst/>
                    </a:prstGeom>
                  </pic:spPr>
                </pic:pic>
              </a:graphicData>
            </a:graphic>
          </wp:anchor>
        </w:drawing>
      </w:r>
      <w:r>
        <w:rPr>
          <w:rFonts w:eastAsia="Times New Roman" w:cs="Times New Roman" w:ascii="Arial" w:hAnsi="Arial"/>
          <w:color w:val="auto"/>
          <w:u w:val="none"/>
          <w:lang w:val="ru-RU" w:eastAsia="zxx" w:bidi="ar-SA"/>
        </w:rPr>
        <w:tab/>
      </w:r>
    </w:p>
    <w:p>
      <w:pPr>
        <w:pStyle w:val="2"/>
        <w:numPr>
          <w:ilvl w:val="1"/>
          <w:numId w:val="1"/>
        </w:numPr>
        <w:ind w:left="0" w:right="0" w:hanging="0"/>
        <w:rPr>
          <w:shd w:fill="auto" w:val="clear"/>
        </w:rPr>
      </w:pPr>
      <w:bookmarkStart w:id="79" w:name="__RefHeading___Toc137811_1841154220"/>
      <w:bookmarkEnd w:id="79"/>
      <w:r>
        <w:rPr>
          <w:color w:val="000000"/>
          <w:sz w:val="28"/>
          <w:szCs w:val="28"/>
          <w:shd w:fill="auto" w:val="clear"/>
          <w:lang w:val="ru-RU"/>
        </w:rPr>
        <w:t>8</w:t>
      </w:r>
      <w:r>
        <w:rPr>
          <w:color w:val="000000"/>
          <w:sz w:val="28"/>
          <w:szCs w:val="28"/>
          <w:shd w:fill="auto" w:val="clear"/>
          <w:lang w:val="en-US"/>
        </w:rPr>
        <w:t>.1</w:t>
      </w:r>
      <w:r>
        <w:rPr>
          <w:color w:val="000000"/>
          <w:sz w:val="28"/>
          <w:szCs w:val="28"/>
          <w:shd w:fill="auto" w:val="clear"/>
          <w:lang w:val="ru-RU"/>
        </w:rPr>
        <w:t>8</w:t>
      </w:r>
      <w:r>
        <w:rPr>
          <w:color w:val="000000"/>
          <w:sz w:val="28"/>
          <w:szCs w:val="28"/>
          <w:shd w:fill="auto" w:val="clear"/>
        </w:rPr>
        <w:t xml:space="preserve"> Картотека «ТКП: Ограничения на формат платежных документов» (ТДК).</w:t>
      </w:r>
    </w:p>
    <w:p>
      <w:pPr>
        <w:pStyle w:val="Style20"/>
        <w:tabs>
          <w:tab w:val="clear" w:pos="706"/>
          <w:tab w:val="left" w:pos="0" w:leader="none"/>
        </w:tabs>
        <w:spacing w:before="240" w:after="60"/>
        <w:jc w:val="left"/>
        <w:rPr>
          <w:color w:val="000000"/>
        </w:rPr>
      </w:pPr>
      <w:r>
        <w:rPr>
          <w:rFonts w:eastAsia="Times New Roman" w:cs="Arial"/>
          <w:b w:val="false"/>
          <w:bCs w:val="false"/>
          <w:color w:val="000000"/>
          <w:sz w:val="21"/>
          <w:szCs w:val="21"/>
          <w:lang w:val="ru-RU" w:eastAsia="zxx" w:bidi="ar-SA"/>
        </w:rPr>
        <w:tab/>
        <w:t>Картотека определяет ограничения, применяемые к форматам платежных документов.</w:t>
      </w:r>
    </w:p>
    <w:p>
      <w:pPr>
        <w:pStyle w:val="Style20"/>
        <w:ind w:left="0" w:right="0" w:firstLine="706"/>
        <w:rPr>
          <w:color w:val="000000"/>
        </w:rPr>
      </w:pPr>
      <w:r>
        <w:rPr>
          <w:rFonts w:eastAsia="Times New Roman" w:cs="Arial"/>
          <w:color w:val="000000"/>
          <w:sz w:val="21"/>
          <w:szCs w:val="21"/>
          <w:lang w:val="ru-RU" w:eastAsia="zxx" w:bidi="ar-SA"/>
        </w:rPr>
        <w:t>Маска карточки имеет следующий вид:</w:t>
      </w:r>
    </w:p>
    <w:p>
      <w:pPr>
        <w:pStyle w:val="Style20"/>
        <w:ind w:left="0" w:right="0" w:firstLine="706"/>
        <w:rPr>
          <w:color w:val="000000"/>
        </w:rPr>
      </w:pPr>
      <w:r>
        <w:rPr>
          <w:color w:val="000000"/>
        </w:rPr>
        <w:drawing>
          <wp:anchor behindDoc="0" distT="0" distB="0" distL="0" distR="0" simplePos="0" locked="0" layoutInCell="0" allowOverlap="1" relativeHeight="120">
            <wp:simplePos x="0" y="0"/>
            <wp:positionH relativeFrom="column">
              <wp:align>center</wp:align>
            </wp:positionH>
            <wp:positionV relativeFrom="paragraph">
              <wp:posOffset>635</wp:posOffset>
            </wp:positionV>
            <wp:extent cx="5768340" cy="1890395"/>
            <wp:effectExtent l="0" t="0" r="0" b="0"/>
            <wp:wrapSquare wrapText="largest"/>
            <wp:docPr id="140" name="Изображение1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Изображение132" descr=""/>
                    <pic:cNvPicPr>
                      <a:picLocks noChangeAspect="1" noChangeArrowheads="1"/>
                    </pic:cNvPicPr>
                  </pic:nvPicPr>
                  <pic:blipFill>
                    <a:blip r:embed="rId133"/>
                    <a:stretch>
                      <a:fillRect/>
                    </a:stretch>
                  </pic:blipFill>
                  <pic:spPr bwMode="auto">
                    <a:xfrm>
                      <a:off x="0" y="0"/>
                      <a:ext cx="5768340" cy="1890395"/>
                    </a:xfrm>
                    <a:prstGeom prst="rect">
                      <a:avLst/>
                    </a:prstGeom>
                  </pic:spPr>
                </pic:pic>
              </a:graphicData>
            </a:graphic>
          </wp:anchor>
        </w:drawing>
      </w:r>
    </w:p>
    <w:p>
      <w:pPr>
        <w:pStyle w:val="Style20"/>
        <w:ind w:left="0" w:right="0" w:firstLine="706"/>
        <w:rPr>
          <w:color w:val="000000"/>
        </w:rPr>
      </w:pPr>
      <w:r>
        <w:rPr>
          <w:color w:val="000000"/>
        </w:rPr>
      </w:r>
    </w:p>
    <w:p>
      <w:pPr>
        <w:pStyle w:val="Style26"/>
        <w:rPr>
          <w:rFonts w:ascii="Arial" w:hAnsi="Arial" w:eastAsia="Times New Roman" w:cs="Arial"/>
          <w:color w:val="000000"/>
          <w:sz w:val="21"/>
          <w:szCs w:val="21"/>
          <w:lang w:val="ru-RU" w:eastAsia="zxx" w:bidi="ar-SA"/>
        </w:rPr>
      </w:pPr>
      <w:r>
        <w:rPr>
          <w:rFonts w:eastAsia="Times New Roman" w:cs="Arial" w:ascii="Arial" w:hAnsi="Arial"/>
          <w:color w:val="000000"/>
          <w:sz w:val="21"/>
          <w:szCs w:val="21"/>
          <w:lang w:val="ru-RU" w:eastAsia="zxx" w:bidi="ar-SA"/>
        </w:rPr>
      </w:r>
    </w:p>
    <w:p>
      <w:pPr>
        <w:pStyle w:val="Style20"/>
        <w:ind w:left="0" w:right="0" w:firstLine="706"/>
        <w:rPr>
          <w:color w:val="000000"/>
        </w:rPr>
      </w:pPr>
      <w:r>
        <w:rPr>
          <w:rFonts w:eastAsia="Times New Roman" w:cs="Arial"/>
          <w:color w:val="000000"/>
          <w:sz w:val="21"/>
          <w:szCs w:val="21"/>
          <w:lang w:val="ru-RU" w:eastAsia="zxx" w:bidi="ar-SA"/>
        </w:rPr>
        <w:t>Поля карточки имеют следующие значения:</w:t>
      </w:r>
    </w:p>
    <w:tbl>
      <w:tblPr>
        <w:tblW w:w="8132" w:type="dxa"/>
        <w:jc w:val="left"/>
        <w:tblInd w:w="800" w:type="dxa"/>
        <w:tblLayout w:type="fixed"/>
        <w:tblCellMar>
          <w:top w:w="72" w:type="dxa"/>
          <w:left w:w="44" w:type="dxa"/>
          <w:bottom w:w="72" w:type="dxa"/>
          <w:right w:w="72" w:type="dxa"/>
        </w:tblCellMar>
      </w:tblPr>
      <w:tblGrid>
        <w:gridCol w:w="1244"/>
        <w:gridCol w:w="3605"/>
        <w:gridCol w:w="871"/>
        <w:gridCol w:w="1219"/>
        <w:gridCol w:w="1193"/>
      </w:tblGrid>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Номер поля</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Название поля</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поля</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Тип значения</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Кол-во  знаков</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1</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организации на кириллице</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ОРГ</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Ссылка ОРГ</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10</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2</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организации на латинице</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ЛОР</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Ссылка ОРГ</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10</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3</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Форма оплаты.</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ФОП</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ссылка ФОП</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2</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4</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Авиакомпания.</w:t>
            </w:r>
          </w:p>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Код авиакомпании</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АВК</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ссылка АВК</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3</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5</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Типа документа</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ТИП</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0/1/2</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6</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Дополнительно проверять формат.</w:t>
            </w:r>
          </w:p>
          <w:p>
            <w:pPr>
              <w:pStyle w:val="Style33"/>
              <w:widowControl w:val="false"/>
              <w:snapToGrid w:val="false"/>
              <w:ind w:left="72" w:right="72" w:hanging="0"/>
              <w:jc w:val="both"/>
              <w:rPr>
                <w:rFonts w:eastAsia="Times New Roman" w:cs="Arial"/>
                <w:color w:val="000000"/>
                <w:sz w:val="20"/>
                <w:szCs w:val="20"/>
                <w:lang w:val="ru-RU" w:eastAsia="zxx" w:bidi="ar-SA"/>
              </w:rPr>
            </w:pPr>
            <w:r>
              <w:rPr>
                <w:rFonts w:eastAsia="Times New Roman" w:cs="Arial"/>
                <w:color w:val="000000"/>
                <w:sz w:val="20"/>
                <w:szCs w:val="20"/>
                <w:lang w:val="ru-RU" w:eastAsia="zxx" w:bidi="ar-SA"/>
              </w:rPr>
              <w:t>Признак дополнительной проверки формата.</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ФМТ</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0/1</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w:t>
            </w:r>
          </w:p>
        </w:tc>
      </w:tr>
      <w:tr>
        <w:trPr/>
        <w:tc>
          <w:tcPr>
            <w:tcW w:w="1244" w:type="dxa"/>
            <w:tcBorders>
              <w:top w:val="single" w:sz="2" w:space="0" w:color="000001"/>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7</w:t>
            </w:r>
          </w:p>
        </w:tc>
        <w:tc>
          <w:tcPr>
            <w:tcW w:w="3605" w:type="dxa"/>
            <w:tcBorders>
              <w:top w:val="single" w:sz="2" w:space="0" w:color="000001"/>
              <w:bottom w:val="single" w:sz="2" w:space="0" w:color="000001"/>
            </w:tcBorders>
            <w:shd w:fill="FFFFFF" w:val="clear"/>
            <w:tcMar>
              <w:left w:w="73" w:type="dxa"/>
            </w:tcMar>
          </w:tcPr>
          <w:p>
            <w:pPr>
              <w:pStyle w:val="Style33"/>
              <w:widowControl w:val="false"/>
              <w:snapToGrid w:val="false"/>
              <w:ind w:left="72" w:right="72" w:hanging="0"/>
              <w:jc w:val="left"/>
              <w:rPr>
                <w:rFonts w:eastAsia="Times New Roman" w:cs="Arial"/>
                <w:color w:val="000000"/>
                <w:sz w:val="20"/>
                <w:szCs w:val="20"/>
                <w:lang w:val="ru-RU" w:eastAsia="zxx" w:bidi="ar-SA"/>
              </w:rPr>
            </w:pPr>
            <w:r>
              <w:rPr>
                <w:rFonts w:eastAsia="Times New Roman" w:cs="Arial"/>
                <w:color w:val="000000"/>
                <w:sz w:val="20"/>
                <w:szCs w:val="20"/>
                <w:lang w:val="ru-RU" w:eastAsia="zxx" w:bidi="ar-SA"/>
              </w:rPr>
              <w:t>Позиционные номера.</w:t>
            </w:r>
          </w:p>
          <w:p>
            <w:pPr>
              <w:pStyle w:val="Style33"/>
              <w:widowControl w:val="false"/>
              <w:snapToGrid w:val="false"/>
              <w:ind w:left="72" w:right="72" w:hanging="0"/>
              <w:jc w:val="left"/>
              <w:rPr>
                <w:rFonts w:eastAsia="Times New Roman" w:cs="Arial"/>
                <w:color w:val="000000"/>
                <w:sz w:val="20"/>
                <w:szCs w:val="20"/>
                <w:lang w:val="ru-RU" w:eastAsia="zxx" w:bidi="ar-SA"/>
              </w:rPr>
            </w:pPr>
            <w:r>
              <w:rPr>
                <w:rFonts w:eastAsia="Times New Roman" w:cs="Arial"/>
                <w:color w:val="000000"/>
                <w:sz w:val="20"/>
                <w:szCs w:val="20"/>
                <w:lang w:val="ru-RU" w:eastAsia="zxx" w:bidi="ar-SA"/>
              </w:rPr>
              <w:t>Признак расположения номера документа  при вводе данных платежного документа (в команде ДФ)</w:t>
            </w:r>
          </w:p>
        </w:tc>
        <w:tc>
          <w:tcPr>
            <w:tcW w:w="871"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НПЗ</w:t>
            </w:r>
          </w:p>
        </w:tc>
        <w:tc>
          <w:tcPr>
            <w:tcW w:w="1219" w:type="dxa"/>
            <w:tcBorders>
              <w:top w:val="single" w:sz="2" w:space="0" w:color="000001"/>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0/1/2/3</w:t>
            </w:r>
          </w:p>
        </w:tc>
        <w:tc>
          <w:tcPr>
            <w:tcW w:w="1193" w:type="dxa"/>
            <w:tcBorders>
              <w:top w:val="single" w:sz="2" w:space="0" w:color="000001"/>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w:t>
            </w:r>
          </w:p>
        </w:tc>
      </w:tr>
      <w:tr>
        <w:trPr/>
        <w:tc>
          <w:tcPr>
            <w:tcW w:w="1244" w:type="dxa"/>
            <w:tcBorders>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shd w:fill="auto" w:val="clear"/>
              </w:rPr>
            </w:pPr>
            <w:r>
              <w:rPr>
                <w:rFonts w:cs="Arial"/>
                <w:color w:val="000000"/>
                <w:sz w:val="20"/>
                <w:szCs w:val="20"/>
                <w:shd w:fill="auto" w:val="clear"/>
              </w:rPr>
              <w:t>8</w:t>
            </w:r>
          </w:p>
        </w:tc>
        <w:tc>
          <w:tcPr>
            <w:tcW w:w="3605" w:type="dxa"/>
            <w:tcBorders>
              <w:bottom w:val="single" w:sz="2" w:space="0" w:color="000001"/>
            </w:tcBorders>
            <w:shd w:fill="FFFFFF" w:val="clear"/>
            <w:tcMar>
              <w:left w:w="73" w:type="dxa"/>
            </w:tcMar>
          </w:tcPr>
          <w:p>
            <w:pPr>
              <w:pStyle w:val="Style33"/>
              <w:widowControl w:val="false"/>
              <w:snapToGrid w:val="false"/>
              <w:ind w:left="72" w:right="72" w:hanging="0"/>
              <w:jc w:val="left"/>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Отправлять номер.</w:t>
            </w:r>
          </w:p>
          <w:p>
            <w:pPr>
              <w:pStyle w:val="Style33"/>
              <w:widowControl w:val="false"/>
              <w:snapToGrid w:val="false"/>
              <w:ind w:left="72" w:right="72" w:hanging="0"/>
              <w:jc w:val="left"/>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Признак запрета отправки номера платежного документа в ЦЭБ (при оформлении электронного билета). Используется при оплате в кредит.</w:t>
            </w:r>
          </w:p>
          <w:p>
            <w:pPr>
              <w:pStyle w:val="Style33"/>
              <w:widowControl w:val="false"/>
              <w:snapToGrid w:val="false"/>
              <w:ind w:left="72" w:right="72" w:hanging="0"/>
              <w:jc w:val="left"/>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0 — номер отправялется</w:t>
            </w:r>
          </w:p>
          <w:p>
            <w:pPr>
              <w:pStyle w:val="Style33"/>
              <w:widowControl w:val="false"/>
              <w:snapToGrid w:val="false"/>
              <w:ind w:left="72" w:right="72" w:hanging="0"/>
              <w:jc w:val="left"/>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1 — номер не отправляется</w:t>
            </w:r>
          </w:p>
          <w:p>
            <w:pPr>
              <w:pStyle w:val="Style33"/>
              <w:widowControl w:val="false"/>
              <w:snapToGrid w:val="false"/>
              <w:ind w:left="72" w:right="72" w:hanging="0"/>
              <w:jc w:val="left"/>
              <w:rPr>
                <w:rFonts w:ascii="Arial" w:hAnsi="Arial"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r>
          </w:p>
        </w:tc>
        <w:tc>
          <w:tcPr>
            <w:tcW w:w="871" w:type="dxa"/>
            <w:tcBorders>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shd w:fill="auto" w:val="clear"/>
                <w:lang w:val="ru-RU" w:eastAsia="zxx" w:bidi="ar-SA"/>
              </w:rPr>
            </w:pPr>
            <w:r>
              <w:rPr>
                <w:rFonts w:eastAsia="Times New Roman" w:cs="Arial"/>
                <w:caps/>
                <w:color w:val="000000"/>
                <w:sz w:val="20"/>
                <w:szCs w:val="20"/>
                <w:shd w:fill="auto" w:val="clear"/>
                <w:lang w:val="ru-RU" w:eastAsia="zxx" w:bidi="ar-SA"/>
              </w:rPr>
              <w:t>НОТ</w:t>
            </w:r>
          </w:p>
        </w:tc>
        <w:tc>
          <w:tcPr>
            <w:tcW w:w="1219" w:type="dxa"/>
            <w:tcBorders>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0/1</w:t>
            </w:r>
          </w:p>
        </w:tc>
        <w:tc>
          <w:tcPr>
            <w:tcW w:w="1193" w:type="dxa"/>
            <w:tcBorders>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1</w:t>
            </w:r>
          </w:p>
        </w:tc>
      </w:tr>
      <w:tr>
        <w:trPr/>
        <w:tc>
          <w:tcPr>
            <w:tcW w:w="1244" w:type="dxa"/>
            <w:tcBorders>
              <w:left w:val="single" w:sz="2" w:space="0" w:color="000001"/>
              <w:bottom w:val="single" w:sz="2" w:space="0" w:color="000001"/>
            </w:tcBorders>
            <w:shd w:fill="FFFFFF" w:val="clear"/>
          </w:tcPr>
          <w:p>
            <w:pPr>
              <w:pStyle w:val="Style33"/>
              <w:widowControl w:val="false"/>
              <w:snapToGrid w:val="false"/>
              <w:ind w:left="72" w:right="72" w:hanging="0"/>
              <w:jc w:val="center"/>
              <w:rPr>
                <w:rFonts w:cs="Arial"/>
                <w:color w:val="000000"/>
                <w:sz w:val="20"/>
                <w:szCs w:val="20"/>
              </w:rPr>
            </w:pPr>
            <w:r>
              <w:rPr>
                <w:rFonts w:cs="Arial"/>
                <w:color w:val="000000"/>
                <w:sz w:val="20"/>
                <w:szCs w:val="20"/>
              </w:rPr>
              <w:t>9</w:t>
            </w:r>
          </w:p>
        </w:tc>
        <w:tc>
          <w:tcPr>
            <w:tcW w:w="3605" w:type="dxa"/>
            <w:tcBorders>
              <w:bottom w:val="single" w:sz="2" w:space="0" w:color="000001"/>
            </w:tcBorders>
            <w:shd w:fill="FFFFFF" w:val="clear"/>
            <w:tcMar>
              <w:left w:w="73" w:type="dxa"/>
            </w:tcMar>
          </w:tcPr>
          <w:p>
            <w:pPr>
              <w:pStyle w:val="Style33"/>
              <w:widowControl w:val="false"/>
              <w:snapToGrid w:val="false"/>
              <w:ind w:left="72" w:right="72" w:hanging="0"/>
              <w:jc w:val="left"/>
              <w:rPr>
                <w:rFonts w:eastAsia="Times New Roman" w:cs="Arial"/>
                <w:color w:val="000000"/>
                <w:sz w:val="20"/>
                <w:szCs w:val="20"/>
                <w:lang w:val="ru-RU" w:eastAsia="zxx" w:bidi="ar-SA"/>
              </w:rPr>
            </w:pPr>
            <w:r>
              <w:rPr>
                <w:rFonts w:eastAsia="Times New Roman" w:cs="Arial"/>
                <w:color w:val="000000"/>
                <w:sz w:val="20"/>
                <w:szCs w:val="20"/>
                <w:lang w:val="ru-RU" w:eastAsia="zxx" w:bidi="ar-SA"/>
              </w:rPr>
              <w:t>Публиковать удостоверение.</w:t>
            </w:r>
          </w:p>
          <w:p>
            <w:pPr>
              <w:pStyle w:val="Style33"/>
              <w:widowControl w:val="false"/>
              <w:snapToGrid w:val="false"/>
              <w:ind w:left="72" w:right="72" w:hanging="0"/>
              <w:jc w:val="left"/>
              <w:rPr>
                <w:rFonts w:eastAsia="Times New Roman" w:cs="Arial"/>
                <w:color w:val="000000"/>
                <w:sz w:val="20"/>
                <w:szCs w:val="20"/>
                <w:lang w:val="ru-RU" w:eastAsia="zxx" w:bidi="ar-SA"/>
              </w:rPr>
            </w:pPr>
            <w:r>
              <w:rPr>
                <w:rFonts w:eastAsia="Times New Roman" w:cs="Arial"/>
                <w:color w:val="000000"/>
                <w:sz w:val="20"/>
                <w:szCs w:val="20"/>
                <w:lang w:val="ru-RU" w:eastAsia="zxx" w:bidi="ar-SA"/>
              </w:rPr>
              <w:t>Признак публикации удостоверения</w:t>
            </w:r>
          </w:p>
          <w:p>
            <w:pPr>
              <w:pStyle w:val="Style33"/>
              <w:widowControl w:val="false"/>
              <w:snapToGrid w:val="false"/>
              <w:ind w:left="72" w:right="72" w:hanging="0"/>
              <w:jc w:val="left"/>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0 — не публикуется</w:t>
            </w:r>
          </w:p>
          <w:p>
            <w:pPr>
              <w:pStyle w:val="Style33"/>
              <w:widowControl w:val="false"/>
              <w:snapToGrid w:val="false"/>
              <w:ind w:left="72" w:right="72" w:hanging="0"/>
              <w:jc w:val="left"/>
              <w:rPr>
                <w:rFonts w:eastAsia="Times New Roman" w:cs="Arial"/>
                <w:color w:val="000000"/>
                <w:sz w:val="20"/>
                <w:szCs w:val="20"/>
                <w:shd w:fill="auto" w:val="clear"/>
                <w:lang w:val="ru-RU" w:eastAsia="zxx" w:bidi="ar-SA"/>
              </w:rPr>
            </w:pPr>
            <w:r>
              <w:rPr>
                <w:rFonts w:eastAsia="Times New Roman" w:cs="Arial"/>
                <w:color w:val="000000"/>
                <w:sz w:val="20"/>
                <w:szCs w:val="20"/>
                <w:shd w:fill="auto" w:val="clear"/>
                <w:lang w:val="ru-RU" w:eastAsia="zxx" w:bidi="ar-SA"/>
              </w:rPr>
              <w:t>1 — публикуется</w:t>
            </w:r>
          </w:p>
        </w:tc>
        <w:tc>
          <w:tcPr>
            <w:tcW w:w="871" w:type="dxa"/>
            <w:tcBorders>
              <w:bottom w:val="single" w:sz="2" w:space="0" w:color="000001"/>
            </w:tcBorders>
            <w:shd w:fill="FFFFFF" w:val="clear"/>
            <w:tcMar>
              <w:left w:w="73" w:type="dxa"/>
            </w:tcMar>
          </w:tcPr>
          <w:p>
            <w:pPr>
              <w:pStyle w:val="Style33"/>
              <w:widowControl w:val="false"/>
              <w:snapToGrid w:val="false"/>
              <w:jc w:val="center"/>
              <w:rPr>
                <w:rFonts w:eastAsia="Times New Roman" w:cs="Arial"/>
                <w:caps/>
                <w:color w:val="000000"/>
                <w:sz w:val="20"/>
                <w:szCs w:val="20"/>
                <w:lang w:val="ru-RU" w:eastAsia="zxx" w:bidi="ar-SA"/>
              </w:rPr>
            </w:pPr>
            <w:r>
              <w:rPr>
                <w:rFonts w:eastAsia="Times New Roman" w:cs="Arial"/>
                <w:caps/>
                <w:color w:val="000000"/>
                <w:sz w:val="20"/>
                <w:szCs w:val="20"/>
                <w:lang w:val="ru-RU" w:eastAsia="zxx" w:bidi="ar-SA"/>
              </w:rPr>
              <w:t>ПУД</w:t>
            </w:r>
          </w:p>
        </w:tc>
        <w:tc>
          <w:tcPr>
            <w:tcW w:w="1219" w:type="dxa"/>
            <w:tcBorders>
              <w:bottom w:val="single" w:sz="2" w:space="0" w:color="000001"/>
            </w:tcBorders>
            <w:shd w:fill="FFFFFF" w:val="clear"/>
            <w:tcMar>
              <w:left w:w="73"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0/1</w:t>
            </w:r>
          </w:p>
        </w:tc>
        <w:tc>
          <w:tcPr>
            <w:tcW w:w="1193" w:type="dxa"/>
            <w:tcBorders>
              <w:left w:val="single" w:sz="2" w:space="0" w:color="000001"/>
              <w:bottom w:val="single" w:sz="2" w:space="0" w:color="000001"/>
              <w:right w:val="single" w:sz="2" w:space="0" w:color="000001"/>
            </w:tcBorders>
            <w:shd w:fill="FFFFFF" w:val="clear"/>
            <w:tcMar>
              <w:left w:w="46" w:type="dxa"/>
            </w:tcMar>
          </w:tcPr>
          <w:p>
            <w:pPr>
              <w:pStyle w:val="Style33"/>
              <w:widowControl w:val="false"/>
              <w:snapToGrid w:val="false"/>
              <w:jc w:val="center"/>
              <w:rPr>
                <w:rFonts w:eastAsia="Times New Roman" w:cs="Arial"/>
                <w:color w:val="000000"/>
                <w:sz w:val="20"/>
                <w:szCs w:val="20"/>
                <w:lang w:val="ru-RU" w:eastAsia="zxx" w:bidi="ar-SA"/>
              </w:rPr>
            </w:pPr>
            <w:r>
              <w:rPr>
                <w:rFonts w:eastAsia="Times New Roman" w:cs="Arial"/>
                <w:color w:val="000000"/>
                <w:sz w:val="20"/>
                <w:szCs w:val="20"/>
                <w:lang w:val="ru-RU" w:eastAsia="zxx" w:bidi="ar-SA"/>
              </w:rPr>
              <w:t>1</w:t>
            </w:r>
          </w:p>
        </w:tc>
      </w:tr>
    </w:tbl>
    <w:p>
      <w:pPr>
        <w:pStyle w:val="Style20"/>
        <w:rPr>
          <w:color w:val="000000"/>
        </w:rPr>
      </w:pPr>
      <w:r>
        <w:rPr>
          <w:rFonts w:eastAsia="Times New Roman" w:cs="Arial"/>
          <w:color w:val="000000"/>
          <w:sz w:val="20"/>
          <w:szCs w:val="20"/>
          <w:lang w:val="ru-RU" w:eastAsia="zxx" w:bidi="ar-SA"/>
        </w:rPr>
        <w:tab/>
      </w:r>
    </w:p>
    <w:p>
      <w:pPr>
        <w:pStyle w:val="Style20"/>
        <w:rPr>
          <w:color w:val="000000"/>
        </w:rPr>
      </w:pPr>
      <w:r>
        <w:rPr>
          <w:rFonts w:cs="Arial"/>
          <w:color w:val="000000"/>
          <w:sz w:val="21"/>
          <w:szCs w:val="21"/>
          <w:lang w:val="ru-RU"/>
        </w:rPr>
        <w:t xml:space="preserve"> </w:t>
      </w:r>
      <w:r>
        <w:rPr>
          <w:rFonts w:cs="Arial"/>
          <w:color w:val="000000"/>
          <w:sz w:val="21"/>
          <w:szCs w:val="21"/>
          <w:lang w:val="ru-RU"/>
        </w:rPr>
        <w:tab/>
      </w:r>
      <w:r>
        <w:rPr>
          <w:rFonts w:cs="Arial"/>
          <w:color w:val="000000"/>
          <w:sz w:val="21"/>
          <w:szCs w:val="21"/>
        </w:rPr>
        <w:tab/>
        <w:t>Пример карточки:</w:t>
      </w:r>
    </w:p>
    <w:p>
      <w:pPr>
        <w:pStyle w:val="Style20"/>
        <w:rPr>
          <w:color w:val="000000"/>
        </w:rPr>
      </w:pPr>
      <w:r>
        <w:rPr>
          <w:color w:val="000000"/>
        </w:rPr>
        <w:drawing>
          <wp:anchor behindDoc="0" distT="0" distB="0" distL="0" distR="0" simplePos="0" locked="0" layoutInCell="0" allowOverlap="1" relativeHeight="119">
            <wp:simplePos x="0" y="0"/>
            <wp:positionH relativeFrom="column">
              <wp:align>center</wp:align>
            </wp:positionH>
            <wp:positionV relativeFrom="paragraph">
              <wp:posOffset>635</wp:posOffset>
            </wp:positionV>
            <wp:extent cx="5768340" cy="1894840"/>
            <wp:effectExtent l="0" t="0" r="0" b="0"/>
            <wp:wrapSquare wrapText="largest"/>
            <wp:docPr id="141" name="Изображение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Изображение131" descr=""/>
                    <pic:cNvPicPr>
                      <a:picLocks noChangeAspect="1" noChangeArrowheads="1"/>
                    </pic:cNvPicPr>
                  </pic:nvPicPr>
                  <pic:blipFill>
                    <a:blip r:embed="rId140"/>
                    <a:stretch>
                      <a:fillRect/>
                    </a:stretch>
                  </pic:blipFill>
                  <pic:spPr bwMode="auto">
                    <a:xfrm>
                      <a:off x="0" y="0"/>
                      <a:ext cx="5768340" cy="1894840"/>
                    </a:xfrm>
                    <a:prstGeom prst="rect">
                      <a:avLst/>
                    </a:prstGeom>
                  </pic:spPr>
                </pic:pic>
              </a:graphicData>
            </a:graphic>
          </wp:anchor>
        </w:drawing>
      </w:r>
    </w:p>
    <w:p>
      <w:pPr>
        <w:sectPr>
          <w:type w:val="continuous"/>
          <w:pgSz w:w="11906" w:h="16838"/>
          <w:pgMar w:left="1411" w:right="1411" w:header="0" w:top="1411" w:footer="706" w:bottom="1265" w:gutter="0"/>
          <w:formProt w:val="false"/>
          <w:textDirection w:val="lrTb"/>
          <w:docGrid w:type="default" w:linePitch="360" w:charSpace="0"/>
        </w:sectPr>
      </w:pPr>
    </w:p>
    <w:p>
      <w:pPr>
        <w:pStyle w:val="2"/>
        <w:rPr>
          <w:shd w:fill="auto" w:val="clear"/>
        </w:rPr>
      </w:pPr>
      <w:bookmarkStart w:id="80" w:name="__RefHeading___Toc143364_2393604249"/>
      <w:bookmarkEnd w:id="80"/>
      <w:r>
        <w:rPr>
          <w:sz w:val="28"/>
          <w:szCs w:val="28"/>
          <w:shd w:fill="auto" w:val="clear"/>
        </w:rPr>
        <w:t>8.19 Картотека «</w:t>
      </w:r>
      <w:r>
        <w:rPr>
          <w:sz w:val="28"/>
          <w:szCs w:val="28"/>
          <w:shd w:fill="auto" w:val="clear"/>
          <w:lang w:val="ru-RU"/>
        </w:rPr>
        <w:t>И</w:t>
      </w:r>
      <w:r>
        <w:rPr>
          <w:sz w:val="28"/>
          <w:szCs w:val="28"/>
          <w:shd w:fill="auto" w:val="clear"/>
        </w:rPr>
        <w:t xml:space="preserve">сточник тарификации» </w:t>
      </w:r>
      <w:r>
        <w:rPr>
          <w:sz w:val="28"/>
          <w:szCs w:val="28"/>
          <w:shd w:fill="auto" w:val="clear"/>
          <w:lang w:val="en-US"/>
        </w:rPr>
        <w:t>(</w:t>
      </w:r>
      <w:r>
        <w:rPr>
          <w:sz w:val="28"/>
          <w:szCs w:val="28"/>
          <w:shd w:fill="auto" w:val="clear"/>
        </w:rPr>
        <w:t>АТИ</w:t>
      </w:r>
      <w:r>
        <w:rPr>
          <w:sz w:val="28"/>
          <w:szCs w:val="28"/>
          <w:shd w:fill="auto" w:val="clear"/>
          <w:lang w:val="en-US"/>
        </w:rPr>
        <w:t>)</w:t>
      </w:r>
      <w:r>
        <w:rPr>
          <w:sz w:val="28"/>
          <w:szCs w:val="28"/>
          <w:shd w:fill="auto" w:val="clear"/>
        </w:rPr>
        <w:t xml:space="preserve">. </w:t>
      </w:r>
    </w:p>
    <w:p>
      <w:pPr>
        <w:pStyle w:val="Style20"/>
        <w:rPr>
          <w:rFonts w:ascii="Arial" w:hAnsi="Arial"/>
          <w:sz w:val="21"/>
          <w:szCs w:val="21"/>
          <w:shd w:fill="auto" w:val="clear"/>
        </w:rPr>
      </w:pPr>
      <w:r>
        <w:rPr>
          <w:sz w:val="21"/>
          <w:szCs w:val="21"/>
          <w:shd w:fill="auto" w:val="clear"/>
        </w:rPr>
        <w:tab/>
        <w:t xml:space="preserve">В картотеке указывается тип источника тарифной информации для тарификации (откуда берутся  тарифы и сборы для тарификации рейсов авиакомпании). </w:t>
      </w:r>
    </w:p>
    <w:p>
      <w:pPr>
        <w:pStyle w:val="Style20"/>
        <w:rPr>
          <w:rFonts w:ascii="Arial" w:hAnsi="Arial"/>
          <w:sz w:val="21"/>
          <w:szCs w:val="21"/>
          <w:shd w:fill="auto" w:val="clear"/>
        </w:rPr>
      </w:pPr>
      <w:r>
        <w:rPr>
          <w:b w:val="false"/>
          <w:bCs w:val="false"/>
          <w:i/>
          <w:iCs/>
          <w:sz w:val="21"/>
          <w:szCs w:val="21"/>
          <w:shd w:fill="auto" w:val="clear"/>
        </w:rPr>
        <w:t>Примечание:</w:t>
      </w:r>
      <w:r>
        <w:rPr>
          <w:i/>
          <w:iCs/>
          <w:sz w:val="21"/>
          <w:szCs w:val="21"/>
          <w:shd w:fill="auto" w:val="clear"/>
        </w:rPr>
        <w:t xml:space="preserve"> Если авиакомпания не указана в картотеке, то источник информации — </w:t>
      </w:r>
      <w:r>
        <w:rPr>
          <w:rFonts w:cs="Courier New"/>
          <w:b/>
          <w:bCs/>
          <w:i/>
          <w:iCs/>
          <w:sz w:val="21"/>
          <w:szCs w:val="21"/>
          <w:shd w:fill="auto" w:val="clear"/>
        </w:rPr>
        <w:t>ЦРТ</w:t>
      </w:r>
      <w:r>
        <w:rPr>
          <w:i/>
          <w:iCs/>
          <w:sz w:val="21"/>
          <w:szCs w:val="21"/>
          <w:shd w:fill="auto" w:val="clear"/>
        </w:rPr>
        <w:t>.</w:t>
      </w:r>
    </w:p>
    <w:p>
      <w:pPr>
        <w:pStyle w:val="Style20"/>
        <w:rPr>
          <w:rFonts w:ascii="Arial" w:hAnsi="Arial"/>
          <w:sz w:val="21"/>
          <w:szCs w:val="21"/>
          <w:shd w:fill="auto" w:val="clear"/>
        </w:rPr>
      </w:pPr>
      <w:r>
        <w:rPr>
          <w:sz w:val="21"/>
          <w:szCs w:val="21"/>
          <w:shd w:fill="auto" w:val="clear"/>
        </w:rPr>
        <w:t>«Маска» карточки «</w:t>
      </w:r>
      <w:r>
        <w:rPr>
          <w:rFonts w:cs="Courier New"/>
          <w:b/>
          <w:bCs/>
          <w:sz w:val="21"/>
          <w:szCs w:val="21"/>
          <w:shd w:fill="auto" w:val="clear"/>
        </w:rPr>
        <w:t>АТИ</w:t>
      </w:r>
      <w:r>
        <w:rPr>
          <w:sz w:val="21"/>
          <w:szCs w:val="21"/>
          <w:shd w:fill="auto" w:val="clear"/>
        </w:rPr>
        <w:t>» имеет следующий вид:</w:t>
      </w:r>
    </w:p>
    <w:p>
      <w:pPr>
        <w:pStyle w:val="Style20"/>
        <w:rPr>
          <w:rFonts w:ascii="Arial" w:hAnsi="Arial"/>
          <w:sz w:val="21"/>
          <w:szCs w:val="21"/>
          <w:shd w:fill="auto" w:val="clear"/>
        </w:rPr>
      </w:pPr>
      <w:r>
        <w:rPr>
          <w:sz w:val="21"/>
          <w:szCs w:val="21"/>
          <w:shd w:fill="auto" w:val="clear"/>
        </w:rPr>
        <w:drawing>
          <wp:anchor behindDoc="0" distT="0" distB="0" distL="0" distR="0" simplePos="0" locked="0" layoutInCell="0" allowOverlap="1" relativeHeight="143">
            <wp:simplePos x="0" y="0"/>
            <wp:positionH relativeFrom="column">
              <wp:align>center</wp:align>
            </wp:positionH>
            <wp:positionV relativeFrom="paragraph">
              <wp:posOffset>635</wp:posOffset>
            </wp:positionV>
            <wp:extent cx="5768340" cy="1675765"/>
            <wp:effectExtent l="0" t="0" r="0" b="0"/>
            <wp:wrapSquare wrapText="largest"/>
            <wp:docPr id="142" name="Изображение1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Изображение149" descr=""/>
                    <pic:cNvPicPr>
                      <a:picLocks noChangeAspect="1" noChangeArrowheads="1"/>
                    </pic:cNvPicPr>
                  </pic:nvPicPr>
                  <pic:blipFill>
                    <a:blip r:embed="rId141"/>
                    <a:stretch>
                      <a:fillRect/>
                    </a:stretch>
                  </pic:blipFill>
                  <pic:spPr bwMode="auto">
                    <a:xfrm>
                      <a:off x="0" y="0"/>
                      <a:ext cx="5768340" cy="1675765"/>
                    </a:xfrm>
                    <a:prstGeom prst="rect">
                      <a:avLst/>
                    </a:prstGeom>
                  </pic:spPr>
                </pic:pic>
              </a:graphicData>
            </a:graphic>
          </wp:anchor>
        </w:drawing>
      </w:r>
    </w:p>
    <w:p>
      <w:pPr>
        <w:pStyle w:val="Style20"/>
        <w:rPr>
          <w:rFonts w:ascii="Arial" w:hAnsi="Arial"/>
          <w:sz w:val="21"/>
          <w:szCs w:val="21"/>
          <w:shd w:fill="auto" w:val="clear"/>
        </w:rPr>
      </w:pPr>
      <w:r>
        <w:rPr>
          <w:sz w:val="21"/>
          <w:szCs w:val="21"/>
          <w:shd w:fill="auto" w:val="clear"/>
        </w:rPr>
        <w:t xml:space="preserve">Описание </w:t>
      </w:r>
      <w:r>
        <w:rPr>
          <w:sz w:val="21"/>
          <w:szCs w:val="21"/>
          <w:shd w:fill="auto" w:val="clear"/>
          <w:lang w:val="ru-RU"/>
        </w:rPr>
        <w:t>п</w:t>
      </w:r>
      <w:r>
        <w:rPr>
          <w:rFonts w:eastAsia="Times New Roman" w:cs="Arial"/>
          <w:color w:val="00000A"/>
          <w:sz w:val="21"/>
          <w:szCs w:val="21"/>
          <w:shd w:fill="auto" w:val="clear"/>
          <w:lang w:val="ru-RU" w:eastAsia="zxx" w:bidi="ar-SA"/>
        </w:rPr>
        <w:t>олей карточки «АТИ»:</w:t>
      </w:r>
    </w:p>
    <w:p>
      <w:pPr>
        <w:pStyle w:val="Style20"/>
        <w:rPr>
          <w:rFonts w:ascii="Arial" w:hAnsi="Arial"/>
          <w:sz w:val="21"/>
          <w:szCs w:val="21"/>
          <w:shd w:fill="auto" w:val="clear"/>
        </w:rPr>
      </w:pPr>
      <w:r>
        <w:rPr>
          <w:sz w:val="21"/>
          <w:szCs w:val="21"/>
          <w:shd w:fill="auto" w:val="clear"/>
        </w:rPr>
      </w:r>
    </w:p>
    <w:tbl>
      <w:tblPr>
        <w:tblW w:w="9813" w:type="dxa"/>
        <w:jc w:val="left"/>
        <w:tblInd w:w="53" w:type="dxa"/>
        <w:tblLayout w:type="fixed"/>
        <w:tblCellMar>
          <w:top w:w="0" w:type="dxa"/>
          <w:left w:w="72" w:type="dxa"/>
          <w:bottom w:w="0" w:type="dxa"/>
          <w:right w:w="72" w:type="dxa"/>
        </w:tblCellMar>
      </w:tblPr>
      <w:tblGrid>
        <w:gridCol w:w="1154"/>
        <w:gridCol w:w="5701"/>
        <w:gridCol w:w="661"/>
        <w:gridCol w:w="1332"/>
        <w:gridCol w:w="965"/>
      </w:tblGrid>
      <w:tr>
        <w:trPr/>
        <w:tc>
          <w:tcPr>
            <w:tcW w:w="1154"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Номер</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570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Название</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66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Код</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1332"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eastAsia="Arial" w:cs="Arial"/>
                <w:color w:val="auto"/>
                <w:kern w:val="2"/>
                <w:sz w:val="20"/>
                <w:szCs w:val="20"/>
                <w:lang w:val="ru-RU" w:eastAsia="zxx" w:bidi="zxx"/>
              </w:rPr>
            </w:pPr>
            <w:r>
              <w:rPr>
                <w:rFonts w:eastAsia="Lucida Sans Unicode" w:cs="Arial"/>
                <w:color w:val="auto"/>
                <w:kern w:val="2"/>
                <w:sz w:val="20"/>
                <w:szCs w:val="20"/>
                <w:lang w:val="ru-RU" w:eastAsia="zxx" w:bidi="zxx"/>
              </w:rPr>
              <w:t>Тип</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значения</w:t>
            </w:r>
          </w:p>
        </w:tc>
        <w:tc>
          <w:tcPr>
            <w:tcW w:w="965"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Кол-во</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знаков</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c>
          <w:tcPr>
            <w:tcW w:w="5701" w:type="dxa"/>
            <w:tcBorders>
              <w:left w:val="single" w:sz="4" w:space="0" w:color="000000"/>
              <w:bottom w:val="single" w:sz="4" w:space="0" w:color="000000"/>
            </w:tcBorders>
          </w:tcPr>
          <w:p>
            <w:pPr>
              <w:pStyle w:val="Style20"/>
              <w:widowControl w:val="false"/>
              <w:snapToGrid w:val="false"/>
              <w:spacing w:before="0" w:after="120"/>
              <w:rPr>
                <w:shd w:fill="auto" w:val="clear"/>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авиакомпании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на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кириллице.</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АВК</w:t>
            </w:r>
          </w:p>
        </w:tc>
        <w:tc>
          <w:tcPr>
            <w:tcW w:w="1332" w:type="dxa"/>
            <w:tcBorders>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ссылка</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АВК</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3</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w:t>
            </w:r>
          </w:p>
        </w:tc>
        <w:tc>
          <w:tcPr>
            <w:tcW w:w="5701" w:type="dxa"/>
            <w:tcBorders>
              <w:left w:val="single" w:sz="4" w:space="0" w:color="000000"/>
              <w:bottom w:val="single" w:sz="4" w:space="0" w:color="000000"/>
            </w:tcBorders>
          </w:tcPr>
          <w:p>
            <w:pPr>
              <w:pStyle w:val="Style20"/>
              <w:widowControl w:val="false"/>
              <w:snapToGrid w:val="false"/>
              <w:spacing w:before="0" w:after="120"/>
              <w:rPr>
                <w:color w:val="auto"/>
                <w:shd w:fill="auto" w:val="clear"/>
              </w:rPr>
            </w:pPr>
            <w:r>
              <w:rPr>
                <w:rFonts w:cs="Arial"/>
                <w:color w:val="000000"/>
                <w:kern w:val="2"/>
                <w:sz w:val="20"/>
                <w:szCs w:val="20"/>
                <w:shd w:fill="auto" w:val="clear"/>
                <w:lang w:val="ru-RU" w:eastAsia="zxx" w:bidi="zxx"/>
              </w:rPr>
              <w:t xml:space="preserve">Тарифы. </w:t>
            </w:r>
            <w:r>
              <w:rPr>
                <w:rFonts w:cs="Arial"/>
                <w:color w:val="000000"/>
                <w:kern w:val="2"/>
                <w:sz w:val="21"/>
                <w:szCs w:val="21"/>
                <w:shd w:fill="auto" w:val="clear"/>
                <w:lang w:val="ru-RU" w:eastAsia="zxx" w:bidi="zxx"/>
              </w:rPr>
              <w:t>Код типа источника тарифной информации для оценки рейсов авиакомпании:</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color w:val="000000"/>
                <w:sz w:val="20"/>
                <w:szCs w:val="20"/>
                <w:lang w:val="ru-RU"/>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ТРФ</w:t>
            </w:r>
          </w:p>
        </w:tc>
        <w:tc>
          <w:tcPr>
            <w:tcW w:w="1332" w:type="dxa"/>
            <w:tcBorders>
              <w:left w:val="single" w:sz="4" w:space="0" w:color="000000"/>
              <w:bottom w:val="single" w:sz="4" w:space="0" w:color="000000"/>
            </w:tcBorders>
          </w:tcPr>
          <w:p>
            <w:pPr>
              <w:pStyle w:val="Style20"/>
              <w:widowControl w:val="false"/>
              <w:snapToGrid w:val="false"/>
              <w:spacing w:before="0" w:after="120"/>
              <w:rPr/>
            </w:pPr>
            <w:r>
              <w:rPr>
                <w:rFonts w:cs="Arial"/>
                <w:color w:val="auto"/>
                <w:kern w:val="2"/>
                <w:sz w:val="20"/>
                <w:szCs w:val="20"/>
                <w:lang w:val="ru-RU" w:eastAsia="zxx" w:bidi="zxx"/>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ТКП М2(ТМ2)</w:t>
            </w:r>
          </w:p>
          <w:p>
            <w:pPr>
              <w:pStyle w:val="Style20"/>
              <w:widowControl w:val="false"/>
              <w:snapToGrid w:val="false"/>
              <w:spacing w:before="0" w:after="120"/>
              <w:rPr>
                <w:color w:val="000000"/>
                <w:sz w:val="20"/>
                <w:szCs w:val="20"/>
              </w:rPr>
            </w:pPr>
            <w:r>
              <w:rPr>
                <w:color w:val="000000"/>
                <w:sz w:val="20"/>
                <w:szCs w:val="20"/>
              </w:rPr>
              <w:t xml:space="preserve">0 - </w:t>
            </w:r>
            <w:r>
              <w:rPr>
                <w:color w:val="000000"/>
                <w:sz w:val="20"/>
                <w:szCs w:val="20"/>
                <w:lang w:val="en-US"/>
              </w:rPr>
              <w:t xml:space="preserve"> </w:t>
            </w:r>
            <w:r>
              <w:rPr>
                <w:color w:val="000000"/>
                <w:sz w:val="20"/>
                <w:szCs w:val="20"/>
                <w:lang w:val="ru-RU"/>
              </w:rPr>
              <w:t>не разрешено;</w:t>
            </w:r>
          </w:p>
          <w:p>
            <w:pPr>
              <w:pStyle w:val="Style20"/>
              <w:widowControl w:val="false"/>
              <w:snapToGrid w:val="false"/>
              <w:spacing w:before="0" w:after="120"/>
              <w:rPr>
                <w:color w:val="000000"/>
                <w:sz w:val="20"/>
                <w:szCs w:val="20"/>
              </w:rPr>
            </w:pPr>
            <w:r>
              <w:rPr>
                <w:color w:val="000000"/>
                <w:sz w:val="20"/>
                <w:szCs w:val="20"/>
                <w:lang w:val="ru-RU"/>
              </w:rPr>
              <w:t>1 — разрешено.</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4</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СБОРЫ</w:t>
            </w:r>
            <w:r>
              <w:rPr>
                <w:color w:val="000000"/>
                <w:sz w:val="20"/>
                <w:szCs w:val="20"/>
                <w:shd w:fill="auto" w:val="clear"/>
                <w:lang w:val="ru-RU"/>
              </w:rPr>
              <w:t>.</w:t>
            </w:r>
            <w:r>
              <w:rPr>
                <w:rFonts w:cs="Arial"/>
                <w:color w:val="000000"/>
                <w:kern w:val="2"/>
                <w:sz w:val="21"/>
                <w:szCs w:val="21"/>
                <w:shd w:fill="auto" w:val="clear"/>
                <w:lang w:val="ru-RU" w:eastAsia="zxx" w:bidi="zxx"/>
              </w:rPr>
              <w:t>Код типа источника информации по сборам при оценке рейсов авиакомпании:</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color w:val="000000"/>
                <w:sz w:val="20"/>
                <w:szCs w:val="20"/>
                <w:shd w:fill="auto" w:val="clear"/>
                <w:lang w:val="ru-RU"/>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СБР</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5</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rFonts w:eastAsia="Times New Roman" w:cs="Arial"/>
                <w:b w:val="false"/>
                <w:bCs w:val="false"/>
                <w:i w:val="false"/>
                <w:iCs w:val="false"/>
                <w:color w:val="000000"/>
                <w:sz w:val="21"/>
                <w:szCs w:val="21"/>
                <w:u w:val="none"/>
                <w:shd w:fill="auto" w:val="clear"/>
                <w:lang w:eastAsia="zxx" w:bidi="ar-SA"/>
              </w:rPr>
              <w:t>YQ И</w:t>
            </w:r>
            <w:r>
              <w:rPr>
                <w:rFonts w:eastAsia="Times New Roman" w:cs="Arial"/>
                <w:b w:val="false"/>
                <w:bCs w:val="false"/>
                <w:i w:val="false"/>
                <w:iCs w:val="false"/>
                <w:color w:val="000000"/>
                <w:sz w:val="21"/>
                <w:szCs w:val="21"/>
                <w:u w:val="none"/>
                <w:shd w:fill="auto" w:val="clear"/>
                <w:lang w:val="ru-RU" w:eastAsia="zxx" w:bidi="ar-SA"/>
              </w:rPr>
              <w:t>З ВС</w:t>
            </w:r>
          </w:p>
          <w:p>
            <w:pPr>
              <w:pStyle w:val="Style20"/>
              <w:widowControl w:val="false"/>
              <w:snapToGrid w:val="false"/>
              <w:spacing w:before="0" w:after="120"/>
              <w:rPr>
                <w:b w:val="false"/>
                <w:b w:val="false"/>
                <w:bCs w:val="false"/>
                <w:color w:val="000000"/>
                <w:sz w:val="20"/>
                <w:szCs w:val="20"/>
              </w:rPr>
            </w:pPr>
            <w:r>
              <w:rPr>
                <w:rFonts w:eastAsia="Times New Roman" w:cs="Arial"/>
                <w:b w:val="false"/>
                <w:bCs w:val="false"/>
                <w:i w:val="false"/>
                <w:iCs w:val="false"/>
                <w:color w:val="000000"/>
                <w:sz w:val="20"/>
                <w:szCs w:val="20"/>
                <w:u w:val="none"/>
                <w:shd w:fill="auto" w:val="clear"/>
                <w:lang w:val="ru-RU" w:eastAsia="zxx" w:bidi="ar-SA"/>
              </w:rPr>
              <w:t xml:space="preserve">0 - Сборы </w:t>
            </w:r>
            <w:r>
              <w:rPr>
                <w:rFonts w:eastAsia="Times New Roman" w:cs="Courier New"/>
                <w:b w:val="false"/>
                <w:bCs w:val="false"/>
                <w:i w:val="false"/>
                <w:iCs w:val="false"/>
                <w:color w:val="000000"/>
                <w:sz w:val="20"/>
                <w:szCs w:val="20"/>
                <w:u w:val="none"/>
                <w:shd w:fill="auto" w:val="clear"/>
                <w:lang w:val="en-US" w:eastAsia="zxx" w:bidi="ar-SA"/>
              </w:rPr>
              <w:t>YQ</w:t>
            </w:r>
            <w:r>
              <w:rPr>
                <w:rFonts w:eastAsia="Times New Roman" w:cs="Arial"/>
                <w:b w:val="false"/>
                <w:bCs w:val="false"/>
                <w:i w:val="false"/>
                <w:iCs w:val="false"/>
                <w:color w:val="000000"/>
                <w:sz w:val="20"/>
                <w:szCs w:val="20"/>
                <w:u w:val="none"/>
                <w:shd w:fill="auto" w:val="clear"/>
                <w:lang w:val="en-US" w:eastAsia="zxx" w:bidi="ar-SA"/>
              </w:rPr>
              <w:t xml:space="preserve"> </w:t>
            </w:r>
            <w:r>
              <w:rPr>
                <w:rFonts w:eastAsia="Times New Roman" w:cs="Arial"/>
                <w:b w:val="false"/>
                <w:bCs w:val="false"/>
                <w:i w:val="false"/>
                <w:iCs w:val="false"/>
                <w:color w:val="000000"/>
                <w:sz w:val="20"/>
                <w:szCs w:val="20"/>
                <w:u w:val="none"/>
                <w:shd w:fill="auto" w:val="clear"/>
                <w:lang w:val="ru-RU" w:eastAsia="zxx" w:bidi="ar-SA"/>
              </w:rPr>
              <w:t>берутся из Record S1</w:t>
            </w:r>
          </w:p>
          <w:p>
            <w:pPr>
              <w:pStyle w:val="Style20"/>
              <w:widowControl w:val="false"/>
              <w:snapToGrid w:val="false"/>
              <w:spacing w:before="0" w:after="120"/>
              <w:rPr>
                <w:b w:val="false"/>
                <w:b w:val="false"/>
                <w:bCs w:val="false"/>
                <w:color w:val="000000"/>
                <w:sz w:val="20"/>
                <w:szCs w:val="20"/>
              </w:rPr>
            </w:pPr>
            <w:r>
              <w:rPr>
                <w:rFonts w:eastAsia="Times New Roman" w:cs="Arial"/>
                <w:b w:val="false"/>
                <w:bCs w:val="false"/>
                <w:i w:val="false"/>
                <w:iCs w:val="false"/>
                <w:color w:val="000000"/>
                <w:sz w:val="20"/>
                <w:szCs w:val="20"/>
                <w:u w:val="none"/>
                <w:shd w:fill="auto" w:val="clear"/>
                <w:lang w:val="ru-RU" w:eastAsia="zxx" w:bidi="ar-SA"/>
              </w:rPr>
              <w:t xml:space="preserve">1 - Сборы </w:t>
            </w:r>
            <w:r>
              <w:rPr>
                <w:rFonts w:eastAsia="Times New Roman" w:cs="Courier New"/>
                <w:b w:val="false"/>
                <w:bCs w:val="false"/>
                <w:i w:val="false"/>
                <w:iCs w:val="false"/>
                <w:color w:val="000000"/>
                <w:sz w:val="20"/>
                <w:szCs w:val="20"/>
                <w:u w:val="none"/>
                <w:shd w:fill="auto" w:val="clear"/>
                <w:lang w:val="en-US" w:eastAsia="zxx" w:bidi="ar-SA"/>
              </w:rPr>
              <w:t>YQ</w:t>
            </w:r>
            <w:r>
              <w:rPr>
                <w:rFonts w:eastAsia="Times New Roman" w:cs="Arial"/>
                <w:b w:val="false"/>
                <w:bCs w:val="false"/>
                <w:i w:val="false"/>
                <w:iCs w:val="false"/>
                <w:color w:val="000000"/>
                <w:sz w:val="20"/>
                <w:szCs w:val="20"/>
                <w:u w:val="none"/>
                <w:shd w:fill="auto" w:val="clear"/>
                <w:lang w:val="en-US" w:eastAsia="zxx" w:bidi="ar-SA"/>
              </w:rPr>
              <w:t xml:space="preserve"> </w:t>
            </w:r>
            <w:r>
              <w:rPr>
                <w:rFonts w:eastAsia="Times New Roman" w:cs="Arial"/>
                <w:b w:val="false"/>
                <w:bCs w:val="false"/>
                <w:i w:val="false"/>
                <w:iCs w:val="false"/>
                <w:color w:val="000000"/>
                <w:sz w:val="20"/>
                <w:szCs w:val="20"/>
                <w:u w:val="none"/>
                <w:shd w:fill="auto" w:val="clear"/>
                <w:lang w:val="ru-RU" w:eastAsia="zxx" w:bidi="ar-SA"/>
              </w:rPr>
              <w:t xml:space="preserve">берутся из </w:t>
            </w:r>
            <w:r>
              <w:rPr>
                <w:rFonts w:eastAsia="Times New Roman" w:cs="Courier New"/>
                <w:b w:val="false"/>
                <w:bCs w:val="false"/>
                <w:i w:val="false"/>
                <w:iCs w:val="false"/>
                <w:color w:val="000000"/>
                <w:sz w:val="20"/>
                <w:szCs w:val="20"/>
                <w:u w:val="none"/>
                <w:shd w:fill="auto" w:val="clear"/>
                <w:lang w:val="ru-RU" w:eastAsia="zxx" w:bidi="ar-SA"/>
              </w:rPr>
              <w:t>ВС</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Times New Roman" w:cs="Arial"/>
                <w:b w:val="false"/>
                <w:bCs w:val="false"/>
                <w:i w:val="false"/>
                <w:iCs w:val="false"/>
                <w:color w:val="000000"/>
                <w:kern w:val="2"/>
                <w:sz w:val="21"/>
                <w:szCs w:val="21"/>
                <w:u w:val="none"/>
                <w:shd w:fill="auto" w:val="clear"/>
                <w:lang w:val="en-US" w:eastAsia="zxx" w:bidi="ar-SA"/>
              </w:rPr>
              <w:t>YQV</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6</w:t>
            </w:r>
          </w:p>
        </w:tc>
        <w:tc>
          <w:tcPr>
            <w:tcW w:w="5701" w:type="dxa"/>
            <w:tcBorders>
              <w:left w:val="single" w:sz="4" w:space="0" w:color="000000"/>
              <w:bottom w:val="single" w:sz="4" w:space="0" w:color="000000"/>
            </w:tcBorders>
          </w:tcPr>
          <w:p>
            <w:pPr>
              <w:pStyle w:val="Style20"/>
              <w:widowControl w:val="false"/>
              <w:rPr>
                <w:b w:val="false"/>
                <w:b w:val="false"/>
                <w:bCs w:val="false"/>
              </w:rPr>
            </w:pPr>
            <w:r>
              <w:rPr>
                <w:rFonts w:eastAsia="Times New Roman" w:cs="Arial"/>
                <w:b w:val="false"/>
                <w:bCs w:val="false"/>
                <w:i w:val="false"/>
                <w:iCs w:val="false"/>
                <w:color w:val="000000"/>
                <w:sz w:val="21"/>
                <w:szCs w:val="21"/>
                <w:u w:val="none"/>
                <w:shd w:fill="auto" w:val="clear"/>
                <w:lang w:eastAsia="zxx" w:bidi="ar-SA"/>
              </w:rPr>
              <w:t>REC6CONV1</w:t>
            </w:r>
          </w:p>
          <w:p>
            <w:pPr>
              <w:pStyle w:val="Style20"/>
              <w:widowControl w:val="false"/>
              <w:rPr>
                <w:rFonts w:ascii="Arial" w:hAnsi="Arial"/>
                <w:sz w:val="21"/>
                <w:szCs w:val="21"/>
                <w:shd w:fill="auto" w:val="clear"/>
              </w:rPr>
            </w:pPr>
            <w:r>
              <w:rPr>
                <w:sz w:val="21"/>
                <w:szCs w:val="21"/>
                <w:shd w:fill="auto" w:val="clear"/>
              </w:rPr>
              <w:t xml:space="preserve">Тип источника тарифной информации для исключений к кодам бронирования по </w:t>
            </w:r>
            <w:r>
              <w:rPr>
                <w:b w:val="false"/>
                <w:bCs w:val="false"/>
                <w:sz w:val="21"/>
                <w:szCs w:val="21"/>
                <w:shd w:fill="auto" w:val="clear"/>
              </w:rPr>
              <w:t>Соглашению 1</w:t>
            </w:r>
            <w:r>
              <w:rPr>
                <w:sz w:val="21"/>
                <w:szCs w:val="21"/>
                <w:shd w:fill="auto" w:val="clear"/>
              </w:rPr>
              <w:t>.</w:t>
            </w:r>
          </w:p>
          <w:p>
            <w:pPr>
              <w:pStyle w:val="Style20"/>
              <w:widowControl w:val="false"/>
              <w:snapToGrid w:val="false"/>
              <w:spacing w:before="0" w:after="120"/>
              <w:rPr>
                <w:rFonts w:ascii="Arial" w:hAnsi="Arial"/>
                <w:sz w:val="21"/>
                <w:szCs w:val="21"/>
                <w:shd w:fill="auto" w:val="clear"/>
              </w:rPr>
            </w:pPr>
            <w:r>
              <w:rPr>
                <w:rFonts w:eastAsia="Times New Roman" w:cs="Arial"/>
                <w:b w:val="false"/>
                <w:bCs w:val="false"/>
                <w:color w:val="000000"/>
                <w:sz w:val="21"/>
                <w:szCs w:val="21"/>
                <w:shd w:fill="auto" w:val="clear"/>
                <w:lang w:eastAsia="zxx" w:bidi="ar-SA"/>
              </w:rPr>
              <w:t>(Соглашение 1</w:t>
            </w:r>
            <w:r>
              <w:rPr>
                <w:rFonts w:eastAsia="Times New Roman" w:cs="Arial"/>
                <w:color w:val="000000"/>
                <w:sz w:val="21"/>
                <w:szCs w:val="21"/>
                <w:shd w:fill="auto" w:val="clear"/>
                <w:lang w:eastAsia="zxx" w:bidi="ar-SA"/>
              </w:rPr>
              <w:t xml:space="preserve"> </w:t>
            </w:r>
            <w:r>
              <w:rPr>
                <w:rFonts w:eastAsia="Times New Roman" w:cs="Arial"/>
                <w:color w:val="000000"/>
                <w:sz w:val="21"/>
                <w:szCs w:val="21"/>
                <w:shd w:fill="auto" w:val="clear"/>
                <w:lang w:val="en-US" w:eastAsia="zxx" w:bidi="ar-SA"/>
              </w:rPr>
              <w:t xml:space="preserve">- </w:t>
            </w:r>
            <w:r>
              <w:rPr>
                <w:rFonts w:eastAsia="Times New Roman" w:cs="Arial"/>
                <w:color w:val="000000"/>
                <w:sz w:val="21"/>
                <w:szCs w:val="21"/>
                <w:shd w:fill="auto" w:val="clear"/>
                <w:lang w:val="ru-RU" w:eastAsia="zxx" w:bidi="ar-SA"/>
              </w:rPr>
              <w:t>з</w:t>
            </w:r>
            <w:r>
              <w:rPr>
                <w:rFonts w:eastAsia="Times New Roman" w:cs="Arial"/>
                <w:color w:val="000000"/>
                <w:sz w:val="21"/>
                <w:szCs w:val="21"/>
                <w:shd w:fill="auto" w:val="clear"/>
                <w:lang w:eastAsia="zxx" w:bidi="ar-SA"/>
              </w:rPr>
              <w:t xml:space="preserve">апись, которую устанавливает перевозчик, являющийся участником тарифа, но не владельцем. Через эти записи перевозчик, который не является владельцем тарифа,  управляет </w:t>
            </w:r>
            <w:r>
              <w:rPr>
                <w:rFonts w:eastAsia="Times New Roman" w:cs="Arial"/>
                <w:color w:val="000000"/>
                <w:sz w:val="21"/>
                <w:szCs w:val="21"/>
                <w:u w:val="single"/>
                <w:shd w:fill="auto" w:val="clear"/>
                <w:lang w:eastAsia="zxx" w:bidi="ar-SA"/>
              </w:rPr>
              <w:t>своими</w:t>
            </w:r>
            <w:r>
              <w:rPr>
                <w:rFonts w:eastAsia="Times New Roman" w:cs="Arial"/>
                <w:color w:val="000000"/>
                <w:sz w:val="21"/>
                <w:szCs w:val="21"/>
                <w:shd w:fill="auto" w:val="clear"/>
                <w:lang w:eastAsia="zxx" w:bidi="ar-SA"/>
              </w:rPr>
              <w:t xml:space="preserve"> кодами бронирования.)</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Times New Roman" w:cs="Arial"/>
                <w:b w:val="false"/>
                <w:bCs w:val="false"/>
                <w:i w:val="false"/>
                <w:iCs w:val="false"/>
                <w:color w:val="000000"/>
                <w:kern w:val="2"/>
                <w:sz w:val="21"/>
                <w:szCs w:val="21"/>
                <w:u w:val="none"/>
                <w:shd w:fill="auto" w:val="clear"/>
                <w:lang w:val="en-US" w:eastAsia="zxx" w:bidi="ar-SA"/>
              </w:rPr>
              <w:t>RC6</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7</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БАГ НОРМА.Тип источника нормы бесплатного багажа:</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000000"/>
                <w:kern w:val="2"/>
                <w:sz w:val="20"/>
                <w:szCs w:val="20"/>
                <w:shd w:fill="auto" w:val="clear"/>
                <w:lang w:val="ru-RU" w:eastAsia="zxx" w:bidi="zxx"/>
              </w:rPr>
              <w:t>НББ</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8</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lang w:val="ru-RU"/>
              </w:rPr>
              <w:t>БАГ ТАР.</w:t>
            </w:r>
            <w:r>
              <w:rPr>
                <w:color w:val="000000"/>
                <w:sz w:val="21"/>
                <w:szCs w:val="21"/>
                <w:shd w:fill="auto" w:val="clear"/>
                <w:lang w:val="ru-RU"/>
              </w:rPr>
              <w:t>Тип источника багажных тарифов:</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shd w:fill="auto" w:val="clear"/>
                <w:lang w:val="ru-RU" w:eastAsia="zxx" w:bidi="zxx"/>
              </w:rPr>
              <w:t>БГТ</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9</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БАГАЖ 0:</w:t>
            </w:r>
          </w:p>
          <w:p>
            <w:pPr>
              <w:pStyle w:val="Style20"/>
              <w:widowControl w:val="false"/>
              <w:snapToGrid w:val="false"/>
              <w:spacing w:before="0" w:after="120"/>
              <w:rPr>
                <w:color w:val="000000"/>
                <w:sz w:val="20"/>
                <w:szCs w:val="20"/>
              </w:rPr>
            </w:pPr>
            <w:r>
              <w:rPr>
                <w:b w:val="false"/>
                <w:bCs w:val="false"/>
                <w:color w:val="000000"/>
                <w:sz w:val="20"/>
                <w:szCs w:val="20"/>
                <w:shd w:fill="auto" w:val="clear"/>
                <w:lang w:val="en-US"/>
              </w:rPr>
              <w:t xml:space="preserve">0 - </w:t>
            </w:r>
            <w:r>
              <w:rPr>
                <w:b w:val="false"/>
                <w:bCs w:val="false"/>
                <w:color w:val="000000"/>
                <w:sz w:val="20"/>
                <w:szCs w:val="20"/>
                <w:shd w:fill="auto" w:val="clear"/>
              </w:rPr>
              <w:t xml:space="preserve">Если место багажа не входит в разрешенное количество </w:t>
            </w:r>
            <w:r>
              <w:rPr>
                <w:rFonts w:cs="Courier New"/>
                <w:b w:val="false"/>
                <w:bCs w:val="false"/>
                <w:color w:val="000000"/>
                <w:sz w:val="20"/>
                <w:szCs w:val="20"/>
                <w:shd w:fill="auto" w:val="clear"/>
              </w:rPr>
              <w:t>НББ</w:t>
            </w:r>
            <w:r>
              <w:rPr>
                <w:b w:val="false"/>
                <w:bCs w:val="false"/>
                <w:color w:val="000000"/>
                <w:sz w:val="20"/>
                <w:szCs w:val="20"/>
                <w:shd w:fill="auto" w:val="clear"/>
              </w:rPr>
              <w:t xml:space="preserve"> (по любой причине: а) не соответствует разрешенному количеству, б) не соответствует типу разрешенных мест (допустим </w:t>
            </w:r>
            <w:r>
              <w:rPr>
                <w:rFonts w:cs="Courier New"/>
                <w:b w:val="false"/>
                <w:bCs w:val="false"/>
                <w:color w:val="000000"/>
                <w:sz w:val="20"/>
                <w:szCs w:val="20"/>
                <w:shd w:fill="auto" w:val="clear"/>
                <w:lang w:val="en-US"/>
              </w:rPr>
              <w:t>RFISC</w:t>
            </w:r>
            <w:r>
              <w:rPr>
                <w:b w:val="false"/>
                <w:bCs w:val="false"/>
                <w:color w:val="000000"/>
                <w:sz w:val="20"/>
                <w:szCs w:val="20"/>
                <w:shd w:fill="auto" w:val="clear"/>
              </w:rPr>
              <w:t xml:space="preserve">), то этому месту багажа значение </w:t>
            </w:r>
            <w:r>
              <w:rPr>
                <w:b w:val="false"/>
                <w:bCs w:val="false"/>
                <w:color w:val="000000"/>
                <w:sz w:val="20"/>
                <w:szCs w:val="20"/>
                <w:shd w:fill="auto" w:val="clear"/>
                <w:lang w:val="en-US"/>
              </w:rPr>
              <w:t xml:space="preserve">Occurrence </w:t>
            </w:r>
            <w:r>
              <w:rPr>
                <w:b w:val="false"/>
                <w:bCs w:val="false"/>
                <w:color w:val="000000"/>
                <w:sz w:val="20"/>
                <w:szCs w:val="20"/>
                <w:shd w:fill="auto" w:val="clear"/>
                <w:lang w:val="ru-RU"/>
              </w:rPr>
              <w:t>назначается.</w:t>
            </w:r>
          </w:p>
          <w:p>
            <w:pPr>
              <w:pStyle w:val="Style20"/>
              <w:widowControl w:val="false"/>
              <w:snapToGrid w:val="false"/>
              <w:spacing w:before="0" w:after="120"/>
              <w:rPr>
                <w:color w:val="000000"/>
                <w:sz w:val="20"/>
                <w:szCs w:val="20"/>
                <w:lang w:val="en-US"/>
              </w:rPr>
            </w:pPr>
            <w:r>
              <w:rPr>
                <w:color w:val="000000"/>
                <w:sz w:val="20"/>
                <w:szCs w:val="20"/>
                <w:lang w:val="en-US"/>
              </w:rPr>
              <w:t xml:space="preserve">1 - </w:t>
            </w:r>
            <w:r>
              <w:rPr>
                <w:b w:val="false"/>
                <w:bCs w:val="false"/>
                <w:color w:val="000000"/>
                <w:sz w:val="20"/>
                <w:szCs w:val="20"/>
                <w:shd w:fill="auto" w:val="clear"/>
                <w:lang w:val="en-US"/>
              </w:rPr>
              <w:t xml:space="preserve">Если место багажа соответствует разрешенному количеству, но не соответствует типу (допустим </w:t>
            </w:r>
            <w:r>
              <w:rPr>
                <w:rFonts w:cs="Courier New"/>
                <w:b w:val="false"/>
                <w:bCs w:val="false"/>
                <w:color w:val="000000"/>
                <w:sz w:val="20"/>
                <w:szCs w:val="20"/>
                <w:shd w:fill="auto" w:val="clear"/>
                <w:lang w:val="en-US"/>
              </w:rPr>
              <w:t>RFISC</w:t>
            </w:r>
            <w:r>
              <w:rPr>
                <w:b w:val="false"/>
                <w:bCs w:val="false"/>
                <w:color w:val="000000"/>
                <w:sz w:val="20"/>
                <w:szCs w:val="20"/>
                <w:shd w:fill="auto" w:val="clear"/>
                <w:lang w:val="en-US"/>
              </w:rPr>
              <w:t xml:space="preserve">), то этому месту багажа значение Occurrence </w:t>
            </w:r>
            <w:r>
              <w:rPr>
                <w:b w:val="false"/>
                <w:bCs w:val="false"/>
                <w:color w:val="000000"/>
                <w:sz w:val="20"/>
                <w:szCs w:val="20"/>
                <w:shd w:fill="auto" w:val="clear"/>
                <w:lang w:val="ru-RU"/>
              </w:rPr>
              <w:t>не назначается.</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lang w:val="ru-RU"/>
              </w:rPr>
              <w:t xml:space="preserve">Например: Пассажир везет 3 сумки. Они по каким-то причинам не входят в </w:t>
            </w:r>
            <w:r>
              <w:rPr>
                <w:b/>
                <w:bCs/>
                <w:color w:val="000000"/>
                <w:sz w:val="21"/>
                <w:szCs w:val="21"/>
                <w:shd w:fill="auto" w:val="clear"/>
                <w:lang w:val="ru-RU"/>
              </w:rPr>
              <w:t xml:space="preserve"> </w:t>
            </w:r>
            <w:r>
              <w:rPr>
                <w:rFonts w:cs="Courier New"/>
                <w:b w:val="false"/>
                <w:bCs w:val="false"/>
                <w:color w:val="000000"/>
                <w:sz w:val="21"/>
                <w:szCs w:val="21"/>
                <w:shd w:fill="auto" w:val="clear"/>
                <w:lang w:val="ru-RU"/>
              </w:rPr>
              <w:t>НББ</w:t>
            </w:r>
            <w:r>
              <w:rPr>
                <w:rFonts w:cs="Courier New"/>
                <w:b/>
                <w:bCs/>
                <w:color w:val="000000"/>
                <w:sz w:val="21"/>
                <w:szCs w:val="21"/>
                <w:shd w:fill="auto" w:val="clear"/>
                <w:lang w:val="ru-RU"/>
              </w:rPr>
              <w:t>.</w:t>
            </w:r>
          </w:p>
          <w:p>
            <w:pPr>
              <w:pStyle w:val="Style20"/>
              <w:widowControl w:val="false"/>
              <w:snapToGrid w:val="false"/>
              <w:spacing w:before="0" w:after="120"/>
              <w:rPr>
                <w:color w:val="000000"/>
                <w:sz w:val="21"/>
                <w:szCs w:val="21"/>
                <w:lang w:val="ru-RU"/>
              </w:rPr>
            </w:pPr>
            <w:r>
              <w:rPr>
                <w:color w:val="000000"/>
                <w:sz w:val="21"/>
                <w:szCs w:val="21"/>
                <w:lang w:val="ru-RU"/>
              </w:rPr>
              <w:t>В НББ введено 1</w:t>
            </w:r>
            <w:r>
              <w:rPr>
                <w:color w:val="000000"/>
                <w:sz w:val="21"/>
                <w:szCs w:val="21"/>
                <w:lang w:val="en-US"/>
              </w:rPr>
              <w:t>PC:</w:t>
            </w:r>
          </w:p>
          <w:tbl>
            <w:tblPr>
              <w:tblW w:w="4431" w:type="dxa"/>
              <w:jc w:val="left"/>
              <w:tblInd w:w="146" w:type="dxa"/>
              <w:tblLayout w:type="fixed"/>
              <w:tblCellMar>
                <w:top w:w="0" w:type="dxa"/>
                <w:left w:w="70" w:type="dxa"/>
                <w:bottom w:w="0" w:type="dxa"/>
                <w:right w:w="70" w:type="dxa"/>
              </w:tblCellMar>
            </w:tblPr>
            <w:tblGrid>
              <w:gridCol w:w="1534"/>
              <w:gridCol w:w="1129"/>
              <w:gridCol w:w="798"/>
              <w:gridCol w:w="969"/>
            </w:tblGrid>
            <w:tr>
              <w:trPr/>
              <w:tc>
                <w:tcPr>
                  <w:tcW w:w="1534" w:type="dxa"/>
                  <w:vMerge w:val="restart"/>
                  <w:tcBorders>
                    <w:top w:val="single" w:sz="8" w:space="0" w:color="000000"/>
                    <w:left w:val="single" w:sz="8" w:space="0" w:color="000000"/>
                    <w:bottom w:val="single" w:sz="8" w:space="0" w:color="000000"/>
                  </w:tcBorders>
                </w:tcPr>
                <w:p>
                  <w:pPr>
                    <w:pStyle w:val="Style20"/>
                    <w:widowControl w:val="false"/>
                    <w:rPr>
                      <w:b w:val="false"/>
                      <w:b w:val="false"/>
                      <w:bCs w:val="false"/>
                      <w:sz w:val="20"/>
                      <w:szCs w:val="20"/>
                    </w:rPr>
                  </w:pPr>
                  <w:r>
                    <w:rPr>
                      <w:b w:val="false"/>
                      <w:bCs w:val="false"/>
                      <w:sz w:val="20"/>
                      <w:szCs w:val="20"/>
                      <w:shd w:fill="auto" w:val="clear"/>
                    </w:rPr>
                    <w:t xml:space="preserve">Поле в </w:t>
                  </w:r>
                  <w:r>
                    <w:rPr>
                      <w:rFonts w:cs="Courier New"/>
                      <w:b w:val="false"/>
                      <w:bCs w:val="false"/>
                      <w:sz w:val="20"/>
                      <w:szCs w:val="20"/>
                      <w:shd w:fill="auto" w:val="clear"/>
                    </w:rPr>
                    <w:t>АТИ</w:t>
                  </w:r>
                </w:p>
                <w:p>
                  <w:pPr>
                    <w:pStyle w:val="Style20"/>
                    <w:widowControl w:val="false"/>
                    <w:spacing w:before="0" w:after="120"/>
                    <w:rPr>
                      <w:b w:val="false"/>
                      <w:b w:val="false"/>
                      <w:bCs w:val="false"/>
                      <w:sz w:val="20"/>
                      <w:szCs w:val="20"/>
                    </w:rPr>
                  </w:pPr>
                  <w:r>
                    <w:rPr>
                      <w:rFonts w:cs="Courier New"/>
                      <w:b w:val="false"/>
                      <w:bCs w:val="false"/>
                      <w:sz w:val="20"/>
                      <w:szCs w:val="20"/>
                      <w:shd w:fill="auto" w:val="clear"/>
                    </w:rPr>
                    <w:t>«БАГАЖ 0</w:t>
                  </w:r>
                  <w:r>
                    <w:rPr>
                      <w:b w:val="false"/>
                      <w:bCs w:val="false"/>
                      <w:sz w:val="20"/>
                      <w:szCs w:val="20"/>
                      <w:shd w:fill="auto" w:val="clear"/>
                    </w:rPr>
                    <w:t>»</w:t>
                  </w:r>
                </w:p>
              </w:tc>
              <w:tc>
                <w:tcPr>
                  <w:tcW w:w="2896" w:type="dxa"/>
                  <w:gridSpan w:val="3"/>
                  <w:tcBorders>
                    <w:top w:val="single" w:sz="8" w:space="0" w:color="000000"/>
                    <w:left w:val="single" w:sz="8" w:space="0" w:color="000000"/>
                    <w:bottom w:val="single" w:sz="8" w:space="0" w:color="000000"/>
                    <w:right w:val="single" w:sz="8" w:space="0" w:color="000000"/>
                  </w:tcBorders>
                </w:tcPr>
                <w:p>
                  <w:pPr>
                    <w:pStyle w:val="Style20"/>
                    <w:widowControl w:val="false"/>
                    <w:spacing w:before="0" w:after="120"/>
                    <w:rPr>
                      <w:b w:val="false"/>
                      <w:b w:val="false"/>
                      <w:bCs w:val="false"/>
                      <w:sz w:val="20"/>
                      <w:szCs w:val="20"/>
                    </w:rPr>
                  </w:pPr>
                  <w:r>
                    <w:rPr>
                      <w:rFonts w:eastAsia="Courier New" w:cs="Courier New"/>
                      <w:b w:val="false"/>
                      <w:bCs w:val="false"/>
                      <w:sz w:val="20"/>
                      <w:szCs w:val="20"/>
                      <w:shd w:fill="auto" w:val="clear"/>
                    </w:rPr>
                    <w:t xml:space="preserve"> </w:t>
                  </w:r>
                  <w:r>
                    <w:rPr>
                      <w:rFonts w:cs="Courier New"/>
                      <w:b w:val="false"/>
                      <w:bCs w:val="false"/>
                      <w:sz w:val="20"/>
                      <w:szCs w:val="20"/>
                      <w:shd w:fill="auto" w:val="clear"/>
                    </w:rPr>
                    <w:t>Occurrence</w:t>
                  </w:r>
                </w:p>
              </w:tc>
            </w:tr>
            <w:tr>
              <w:trPr/>
              <w:tc>
                <w:tcPr>
                  <w:tcW w:w="1534" w:type="dxa"/>
                  <w:vMerge w:val="continue"/>
                  <w:tcBorders>
                    <w:top w:val="single" w:sz="8" w:space="0" w:color="000000"/>
                    <w:left w:val="single" w:sz="8" w:space="0" w:color="000000"/>
                    <w:bottom w:val="single" w:sz="8" w:space="0" w:color="000000"/>
                  </w:tcBorders>
                </w:tcPr>
                <w:p>
                  <w:pPr>
                    <w:pStyle w:val="Style20"/>
                    <w:widowControl w:val="false"/>
                    <w:spacing w:before="0" w:after="120"/>
                    <w:rPr>
                      <w:rFonts w:ascii="Arial" w:hAnsi="Arial"/>
                      <w:b w:val="false"/>
                      <w:b w:val="false"/>
                      <w:bCs w:val="false"/>
                      <w:sz w:val="20"/>
                      <w:szCs w:val="20"/>
                      <w:shd w:fill="auto" w:val="clear"/>
                    </w:rPr>
                  </w:pPr>
                  <w:r>
                    <w:rPr>
                      <w:b w:val="false"/>
                      <w:bCs w:val="false"/>
                      <w:sz w:val="20"/>
                      <w:szCs w:val="20"/>
                      <w:shd w:fill="auto" w:val="clear"/>
                    </w:rPr>
                  </w:r>
                </w:p>
              </w:tc>
              <w:tc>
                <w:tcPr>
                  <w:tcW w:w="1129" w:type="dxa"/>
                  <w:tcBorders>
                    <w:left w:val="single" w:sz="8"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1СУМ</w:t>
                  </w:r>
                </w:p>
              </w:tc>
              <w:tc>
                <w:tcPr>
                  <w:tcW w:w="798" w:type="dxa"/>
                  <w:tcBorders>
                    <w:left w:val="single" w:sz="2"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2СУМ</w:t>
                  </w:r>
                </w:p>
              </w:tc>
              <w:tc>
                <w:tcPr>
                  <w:tcW w:w="969" w:type="dxa"/>
                  <w:tcBorders>
                    <w:left w:val="single" w:sz="2" w:space="0" w:color="000000"/>
                    <w:bottom w:val="single" w:sz="8"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3СУМ</w:t>
                  </w:r>
                </w:p>
              </w:tc>
            </w:tr>
            <w:tr>
              <w:trPr/>
              <w:tc>
                <w:tcPr>
                  <w:tcW w:w="1534" w:type="dxa"/>
                  <w:tcBorders>
                    <w:left w:val="single" w:sz="8" w:space="0" w:color="000000"/>
                    <w:bottom w:val="single" w:sz="2"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0</w:t>
                  </w:r>
                </w:p>
              </w:tc>
              <w:tc>
                <w:tcPr>
                  <w:tcW w:w="1129" w:type="dxa"/>
                  <w:tcBorders>
                    <w:left w:val="single" w:sz="2" w:space="0" w:color="000000"/>
                    <w:bottom w:val="single" w:sz="2"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w:t>
                  </w:r>
                </w:p>
              </w:tc>
              <w:tc>
                <w:tcPr>
                  <w:tcW w:w="798" w:type="dxa"/>
                  <w:tcBorders>
                    <w:left w:val="single" w:sz="2" w:space="0" w:color="000000"/>
                    <w:bottom w:val="single" w:sz="2"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2</w:t>
                  </w:r>
                </w:p>
              </w:tc>
              <w:tc>
                <w:tcPr>
                  <w:tcW w:w="969" w:type="dxa"/>
                  <w:tcBorders>
                    <w:left w:val="single" w:sz="2" w:space="0" w:color="000000"/>
                    <w:bottom w:val="single" w:sz="2"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3</w:t>
                  </w:r>
                </w:p>
              </w:tc>
            </w:tr>
            <w:tr>
              <w:trPr/>
              <w:tc>
                <w:tcPr>
                  <w:tcW w:w="1534" w:type="dxa"/>
                  <w:tcBorders>
                    <w:left w:val="single" w:sz="8" w:space="0" w:color="000000"/>
                    <w:bottom w:val="single" w:sz="8"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w:t>
                  </w:r>
                </w:p>
              </w:tc>
              <w:tc>
                <w:tcPr>
                  <w:tcW w:w="1129" w:type="dxa"/>
                  <w:tcBorders>
                    <w:left w:val="single" w:sz="2"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0</w:t>
                  </w:r>
                </w:p>
              </w:tc>
              <w:tc>
                <w:tcPr>
                  <w:tcW w:w="798" w:type="dxa"/>
                  <w:tcBorders>
                    <w:left w:val="single" w:sz="2"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w:t>
                  </w:r>
                </w:p>
              </w:tc>
              <w:tc>
                <w:tcPr>
                  <w:tcW w:w="969" w:type="dxa"/>
                  <w:tcBorders>
                    <w:left w:val="single" w:sz="2" w:space="0" w:color="000000"/>
                    <w:bottom w:val="single" w:sz="8"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2</w:t>
                  </w:r>
                </w:p>
              </w:tc>
            </w:tr>
          </w:tbl>
          <w:p>
            <w:pPr>
              <w:pStyle w:val="Normal"/>
              <w:widowControl w:val="false"/>
              <w:rPr/>
            </w:pPr>
            <w:r>
              <w:rPr/>
            </w:r>
          </w:p>
          <w:p>
            <w:pPr>
              <w:pStyle w:val="Style20"/>
              <w:widowControl w:val="false"/>
              <w:snapToGrid w:val="false"/>
              <w:spacing w:before="0" w:after="120"/>
              <w:rPr>
                <w:color w:val="000000"/>
                <w:sz w:val="20"/>
                <w:szCs w:val="20"/>
                <w:lang w:val="ru-RU"/>
              </w:rPr>
            </w:pPr>
            <w:r>
              <w:rPr>
                <w:color w:val="000000"/>
                <w:sz w:val="20"/>
                <w:szCs w:val="20"/>
                <w:lang w:val="ru-RU"/>
              </w:rPr>
              <w:t xml:space="preserve">В НББ введено </w:t>
            </w:r>
            <w:r>
              <w:rPr>
                <w:color w:val="000000"/>
                <w:sz w:val="20"/>
                <w:szCs w:val="20"/>
                <w:lang w:val="en-US"/>
              </w:rPr>
              <w:t>2PC:</w:t>
            </w:r>
          </w:p>
          <w:tbl>
            <w:tblPr>
              <w:tblW w:w="4304" w:type="dxa"/>
              <w:jc w:val="left"/>
              <w:tblInd w:w="192" w:type="dxa"/>
              <w:tblLayout w:type="fixed"/>
              <w:tblCellMar>
                <w:top w:w="0" w:type="dxa"/>
                <w:left w:w="70" w:type="dxa"/>
                <w:bottom w:w="0" w:type="dxa"/>
                <w:right w:w="70" w:type="dxa"/>
              </w:tblCellMar>
            </w:tblPr>
            <w:tblGrid>
              <w:gridCol w:w="1384"/>
              <w:gridCol w:w="1222"/>
              <w:gridCol w:w="797"/>
              <w:gridCol w:w="900"/>
            </w:tblGrid>
            <w:tr>
              <w:trPr/>
              <w:tc>
                <w:tcPr>
                  <w:tcW w:w="1384" w:type="dxa"/>
                  <w:tcBorders>
                    <w:top w:val="single" w:sz="8" w:space="0" w:color="000000"/>
                    <w:left w:val="single" w:sz="8"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БАГАЖ 0</w:t>
                  </w:r>
                </w:p>
              </w:tc>
              <w:tc>
                <w:tcPr>
                  <w:tcW w:w="1222" w:type="dxa"/>
                  <w:tcBorders>
                    <w:top w:val="single" w:sz="8" w:space="0" w:color="000000"/>
                    <w:left w:val="single" w:sz="8"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1СУМ</w:t>
                  </w:r>
                </w:p>
              </w:tc>
              <w:tc>
                <w:tcPr>
                  <w:tcW w:w="797" w:type="dxa"/>
                  <w:tcBorders>
                    <w:top w:val="single" w:sz="8" w:space="0" w:color="000000"/>
                    <w:left w:val="single" w:sz="2"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2СУМ</w:t>
                  </w:r>
                </w:p>
              </w:tc>
              <w:tc>
                <w:tcPr>
                  <w:tcW w:w="900" w:type="dxa"/>
                  <w:tcBorders>
                    <w:top w:val="single" w:sz="8" w:space="0" w:color="000000"/>
                    <w:left w:val="single" w:sz="2" w:space="0" w:color="000000"/>
                    <w:bottom w:val="single" w:sz="8"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3СУМ</w:t>
                  </w:r>
                </w:p>
              </w:tc>
            </w:tr>
            <w:tr>
              <w:trPr/>
              <w:tc>
                <w:tcPr>
                  <w:tcW w:w="1384" w:type="dxa"/>
                  <w:tcBorders>
                    <w:left w:val="single" w:sz="8" w:space="0" w:color="000000"/>
                    <w:bottom w:val="single" w:sz="2"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0</w:t>
                  </w:r>
                </w:p>
              </w:tc>
              <w:tc>
                <w:tcPr>
                  <w:tcW w:w="1222" w:type="dxa"/>
                  <w:tcBorders>
                    <w:left w:val="single" w:sz="2" w:space="0" w:color="000000"/>
                    <w:bottom w:val="single" w:sz="2" w:space="0" w:color="000000"/>
                  </w:tcBorders>
                </w:tcPr>
                <w:p>
                  <w:pPr>
                    <w:pStyle w:val="Style20"/>
                    <w:widowControl w:val="false"/>
                    <w:spacing w:before="0" w:after="120"/>
                    <w:rPr>
                      <w:sz w:val="20"/>
                      <w:szCs w:val="20"/>
                      <w:shd w:fill="auto" w:val="clear"/>
                    </w:rPr>
                  </w:pPr>
                  <w:r>
                    <w:rPr>
                      <w:sz w:val="20"/>
                      <w:szCs w:val="20"/>
                      <w:shd w:fill="auto" w:val="clear"/>
                    </w:rPr>
                    <w:t>1</w:t>
                  </w:r>
                </w:p>
              </w:tc>
              <w:tc>
                <w:tcPr>
                  <w:tcW w:w="797" w:type="dxa"/>
                  <w:tcBorders>
                    <w:left w:val="single" w:sz="2" w:space="0" w:color="000000"/>
                    <w:bottom w:val="single" w:sz="2" w:space="0" w:color="000000"/>
                  </w:tcBorders>
                </w:tcPr>
                <w:p>
                  <w:pPr>
                    <w:pStyle w:val="Style20"/>
                    <w:widowControl w:val="false"/>
                    <w:spacing w:before="0" w:after="120"/>
                    <w:rPr>
                      <w:sz w:val="20"/>
                      <w:szCs w:val="20"/>
                      <w:shd w:fill="auto" w:val="clear"/>
                    </w:rPr>
                  </w:pPr>
                  <w:r>
                    <w:rPr>
                      <w:sz w:val="20"/>
                      <w:szCs w:val="20"/>
                      <w:shd w:fill="auto" w:val="clear"/>
                    </w:rPr>
                    <w:t>2</w:t>
                  </w:r>
                </w:p>
              </w:tc>
              <w:tc>
                <w:tcPr>
                  <w:tcW w:w="900" w:type="dxa"/>
                  <w:tcBorders>
                    <w:left w:val="single" w:sz="2" w:space="0" w:color="000000"/>
                    <w:bottom w:val="single" w:sz="2"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3</w:t>
                  </w:r>
                </w:p>
              </w:tc>
            </w:tr>
            <w:tr>
              <w:trPr/>
              <w:tc>
                <w:tcPr>
                  <w:tcW w:w="1384" w:type="dxa"/>
                  <w:tcBorders>
                    <w:left w:val="single" w:sz="8" w:space="0" w:color="000000"/>
                    <w:bottom w:val="single" w:sz="8"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1</w:t>
                  </w:r>
                </w:p>
              </w:tc>
              <w:tc>
                <w:tcPr>
                  <w:tcW w:w="1222" w:type="dxa"/>
                  <w:tcBorders>
                    <w:left w:val="single" w:sz="2"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0</w:t>
                  </w:r>
                </w:p>
              </w:tc>
              <w:tc>
                <w:tcPr>
                  <w:tcW w:w="797" w:type="dxa"/>
                  <w:tcBorders>
                    <w:left w:val="single" w:sz="2"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0</w:t>
                  </w:r>
                </w:p>
              </w:tc>
              <w:tc>
                <w:tcPr>
                  <w:tcW w:w="900" w:type="dxa"/>
                  <w:tcBorders>
                    <w:left w:val="single" w:sz="2" w:space="0" w:color="000000"/>
                    <w:bottom w:val="single" w:sz="8"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1</w:t>
                  </w:r>
                </w:p>
              </w:tc>
            </w:tr>
          </w:tbl>
          <w:p>
            <w:pPr>
              <w:pStyle w:val="Normal"/>
              <w:widowControl w:val="false"/>
              <w:rPr>
                <w:sz w:val="20"/>
                <w:szCs w:val="20"/>
              </w:rPr>
            </w:pPr>
            <w:r>
              <w:rPr>
                <w:sz w:val="20"/>
                <w:szCs w:val="20"/>
              </w:rPr>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БГ0</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r>
              <w:rPr>
                <w:rFonts w:eastAsia="Lucida Sans Unicode" w:cs="Arial"/>
                <w:color w:val="000000"/>
                <w:kern w:val="2"/>
                <w:sz w:val="20"/>
                <w:szCs w:val="20"/>
                <w:shd w:fill="auto" w:val="clear"/>
                <w:lang w:val="ru-RU" w:eastAsia="zxx" w:bidi="zxx"/>
              </w:rPr>
              <w:t>0</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БАГ.ПО БИЛ. Признак применения багажных тарифов по времени:</w:t>
            </w:r>
          </w:p>
          <w:p>
            <w:pPr>
              <w:pStyle w:val="Style20"/>
              <w:widowControl w:val="false"/>
              <w:snapToGrid w:val="false"/>
              <w:spacing w:before="0" w:after="120"/>
              <w:rPr>
                <w:color w:val="000000"/>
                <w:sz w:val="20"/>
                <w:szCs w:val="20"/>
                <w:lang w:val="en-US"/>
              </w:rPr>
            </w:pPr>
            <w:r>
              <w:rPr>
                <w:color w:val="000000"/>
                <w:sz w:val="20"/>
                <w:szCs w:val="20"/>
                <w:lang w:val="en-US"/>
              </w:rPr>
              <w:t xml:space="preserve">0 -  </w:t>
            </w:r>
            <w:r>
              <w:rPr>
                <w:b w:val="false"/>
                <w:bCs w:val="false"/>
                <w:color w:val="000000"/>
                <w:sz w:val="21"/>
                <w:szCs w:val="21"/>
                <w:shd w:fill="auto" w:val="clear"/>
                <w:lang w:val="en-US"/>
              </w:rPr>
              <w:t>Багажные тарифы применяются по времени оценки</w:t>
            </w:r>
            <w:r>
              <w:rPr>
                <w:b w:val="false"/>
                <w:bCs w:val="false"/>
                <w:color w:val="000000"/>
                <w:sz w:val="21"/>
                <w:szCs w:val="21"/>
                <w:shd w:fill="auto" w:val="clear"/>
                <w:lang w:val="ru-RU"/>
              </w:rPr>
              <w:t>.Т.е. авиакомпания может изменить тариф после оформления билета;</w:t>
            </w:r>
          </w:p>
          <w:p>
            <w:pPr>
              <w:pStyle w:val="Style20"/>
              <w:widowControl w:val="false"/>
              <w:snapToGrid w:val="false"/>
              <w:spacing w:before="0" w:after="120"/>
              <w:rPr>
                <w:color w:val="000000"/>
                <w:sz w:val="20"/>
                <w:szCs w:val="20"/>
                <w:lang w:val="en-US"/>
              </w:rPr>
            </w:pPr>
            <w:r>
              <w:rPr>
                <w:b w:val="false"/>
                <w:bCs w:val="false"/>
                <w:color w:val="000000"/>
                <w:sz w:val="21"/>
                <w:szCs w:val="21"/>
                <w:shd w:fill="auto" w:val="clear"/>
                <w:lang w:val="en-US"/>
              </w:rPr>
              <w:t xml:space="preserve">1 -  Багажные тарифы применяются по времени оформления билета (как в </w:t>
            </w:r>
            <w:r>
              <w:rPr>
                <w:rFonts w:cs="Courier New"/>
                <w:b w:val="false"/>
                <w:bCs w:val="false"/>
                <w:color w:val="000000"/>
                <w:sz w:val="21"/>
                <w:szCs w:val="21"/>
                <w:shd w:fill="auto" w:val="clear"/>
                <w:lang w:val="en-US"/>
              </w:rPr>
              <w:t>АТРСО</w:t>
            </w:r>
            <w:r>
              <w:rPr>
                <w:b w:val="false"/>
                <w:bCs w:val="false"/>
                <w:color w:val="000000"/>
                <w:sz w:val="21"/>
                <w:szCs w:val="21"/>
                <w:shd w:fill="auto" w:val="clear"/>
                <w:lang w:val="en-US"/>
              </w:rPr>
              <w:t>).</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БГБ</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r>
              <w:rPr>
                <w:rFonts w:eastAsia="Lucida Sans Unicode" w:cs="Arial"/>
                <w:color w:val="000000"/>
                <w:kern w:val="2"/>
                <w:sz w:val="20"/>
                <w:szCs w:val="20"/>
                <w:shd w:fill="auto" w:val="clear"/>
                <w:lang w:val="ru-RU" w:eastAsia="zxx" w:bidi="zxx"/>
              </w:rPr>
              <w:t>1</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 xml:space="preserve">УСЛУГИ. </w:t>
            </w:r>
            <w:r>
              <w:rPr>
                <w:color w:val="000000"/>
                <w:sz w:val="21"/>
                <w:szCs w:val="21"/>
                <w:shd w:fill="auto" w:val="clear"/>
              </w:rPr>
              <w:t xml:space="preserve">Код типа источника услуг (записи </w:t>
            </w:r>
            <w:r>
              <w:rPr>
                <w:b/>
                <w:bCs/>
                <w:color w:val="000000"/>
                <w:sz w:val="21"/>
                <w:szCs w:val="21"/>
                <w:shd w:fill="auto" w:val="clear"/>
              </w:rPr>
              <w:t>С5</w:t>
            </w:r>
            <w:r>
              <w:rPr>
                <w:color w:val="000000"/>
                <w:sz w:val="21"/>
                <w:szCs w:val="21"/>
                <w:shd w:fill="auto" w:val="clear"/>
              </w:rPr>
              <w:t xml:space="preserve">, </w:t>
            </w:r>
            <w:r>
              <w:rPr>
                <w:b/>
                <w:bCs/>
                <w:color w:val="000000"/>
                <w:sz w:val="21"/>
                <w:szCs w:val="21"/>
                <w:shd w:fill="auto" w:val="clear"/>
              </w:rPr>
              <w:t>С6</w:t>
            </w:r>
            <w:r>
              <w:rPr>
                <w:color w:val="000000"/>
                <w:sz w:val="21"/>
                <w:szCs w:val="21"/>
                <w:shd w:fill="auto" w:val="clear"/>
              </w:rPr>
              <w:t xml:space="preserve">, </w:t>
            </w:r>
            <w:r>
              <w:rPr>
                <w:b/>
                <w:bCs/>
                <w:color w:val="000000"/>
                <w:sz w:val="21"/>
                <w:szCs w:val="21"/>
                <w:shd w:fill="auto" w:val="clear"/>
              </w:rPr>
              <w:t>С7</w:t>
            </w:r>
            <w:r>
              <w:rPr>
                <w:color w:val="000000"/>
                <w:sz w:val="21"/>
                <w:szCs w:val="21"/>
                <w:shd w:fill="auto" w:val="clear"/>
              </w:rPr>
              <w:t>):</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 xml:space="preserve">Источник для </w:t>
            </w:r>
            <w:r>
              <w:rPr>
                <w:rFonts w:eastAsia="Times New Roman" w:cs="Arial"/>
                <w:color w:val="000000"/>
                <w:sz w:val="21"/>
                <w:szCs w:val="21"/>
                <w:shd w:fill="auto" w:val="clear"/>
                <w:lang w:val="en-US" w:eastAsia="zxx" w:bidi="ar-SA"/>
              </w:rPr>
              <w:t>Record S5 c</w:t>
            </w:r>
            <w:r>
              <w:rPr>
                <w:rFonts w:eastAsia="Times New Roman" w:cs="Arial"/>
                <w:color w:val="000000"/>
                <w:sz w:val="21"/>
                <w:szCs w:val="21"/>
                <w:shd w:fill="auto" w:val="clear"/>
                <w:lang w:val="ru-RU" w:eastAsia="zxx" w:bidi="ar-SA"/>
              </w:rPr>
              <w:t xml:space="preserve"> типом</w:t>
            </w:r>
            <w:r>
              <w:rPr>
                <w:rFonts w:eastAsia="Times New Roman" w:cs="Arial"/>
                <w:color w:val="000000"/>
                <w:sz w:val="21"/>
                <w:szCs w:val="21"/>
                <w:shd w:fill="auto" w:val="clear"/>
                <w:lang w:val="en-US" w:eastAsia="zxx" w:bidi="ar-SA"/>
              </w:rPr>
              <w:t xml:space="preserve"> </w:t>
            </w:r>
            <w:r>
              <w:rPr>
                <w:rFonts w:eastAsia="Times New Roman" w:cs="Courier New"/>
                <w:b w:val="false"/>
                <w:bCs w:val="false"/>
                <w:color w:val="000000"/>
                <w:sz w:val="21"/>
                <w:szCs w:val="21"/>
                <w:shd w:fill="auto" w:val="clear"/>
                <w:lang w:val="en-US" w:eastAsia="zxx" w:bidi="ar-SA"/>
              </w:rPr>
              <w:t>Z/</w:t>
            </w:r>
            <w:r>
              <w:rPr>
                <w:rFonts w:eastAsia="Times New Roman" w:cs="Courier New"/>
                <w:b w:val="false"/>
                <w:bCs w:val="false"/>
                <w:color w:val="000000"/>
                <w:sz w:val="21"/>
                <w:szCs w:val="21"/>
                <w:shd w:fill="auto" w:val="clear"/>
                <w:lang w:val="ru-RU" w:eastAsia="zxx" w:bidi="ar-SA"/>
              </w:rPr>
              <w:t>З</w:t>
            </w:r>
            <w:r>
              <w:rPr>
                <w:rFonts w:eastAsia="Times New Roman" w:cs="Arial"/>
                <w:color w:val="000000"/>
                <w:sz w:val="21"/>
                <w:szCs w:val="21"/>
                <w:shd w:fill="auto" w:val="clear"/>
                <w:lang w:val="ru-RU" w:eastAsia="zxx" w:bidi="ar-SA"/>
              </w:rPr>
              <w:t xml:space="preserve"> </w:t>
            </w:r>
            <w:r>
              <w:rPr>
                <w:rFonts w:eastAsia="Times New Roman" w:cs="Arial"/>
                <w:b w:val="false"/>
                <w:bCs w:val="false"/>
                <w:color w:val="000000"/>
                <w:sz w:val="21"/>
                <w:szCs w:val="21"/>
                <w:shd w:fill="auto" w:val="clear"/>
                <w:lang w:val="ru-RU" w:eastAsia="zxx" w:bidi="ar-SA"/>
              </w:rPr>
              <w:t>(Branded Fares) берется из того же источника, что и бренд (поле "</w:t>
            </w:r>
            <w:r>
              <w:rPr>
                <w:rFonts w:eastAsia="Times New Roman" w:cs="Courier New"/>
                <w:b w:val="false"/>
                <w:bCs w:val="false"/>
                <w:color w:val="000000"/>
                <w:sz w:val="21"/>
                <w:szCs w:val="21"/>
                <w:shd w:fill="auto" w:val="clear"/>
                <w:lang w:val="ru-RU" w:eastAsia="zxx" w:bidi="ar-SA"/>
              </w:rPr>
              <w:t>БРЕНД</w:t>
            </w:r>
            <w:r>
              <w:rPr>
                <w:rFonts w:eastAsia="Times New Roman" w:cs="Arial"/>
                <w:b w:val="false"/>
                <w:bCs w:val="false"/>
                <w:color w:val="000000"/>
                <w:sz w:val="21"/>
                <w:szCs w:val="21"/>
                <w:shd w:fill="auto" w:val="clear"/>
                <w:lang w:val="ru-RU" w:eastAsia="zxx" w:bidi="ar-SA"/>
              </w:rPr>
              <w:t>")</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shd w:fill="auto" w:val="clear"/>
                <w:lang w:val="ru-RU" w:eastAsia="zxx" w:bidi="zxx"/>
              </w:rPr>
              <w:t>УСЛ</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12</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БАНДЛ.</w:t>
            </w:r>
          </w:p>
          <w:p>
            <w:pPr>
              <w:pStyle w:val="Style20"/>
              <w:widowControl w:val="false"/>
              <w:snapToGrid w:val="false"/>
              <w:spacing w:before="0" w:after="120"/>
              <w:rPr>
                <w:color w:val="000000"/>
                <w:sz w:val="20"/>
                <w:szCs w:val="20"/>
              </w:rPr>
            </w:pPr>
            <w:r>
              <w:rPr>
                <w:color w:val="000000"/>
                <w:sz w:val="20"/>
                <w:szCs w:val="20"/>
                <w:shd w:fill="auto" w:val="clear"/>
              </w:rPr>
              <w:t xml:space="preserve">0 - </w:t>
            </w:r>
            <w:r>
              <w:rPr>
                <w:rFonts w:eastAsia="Times New Roman" w:cs="Comic Sans MS"/>
                <w:b w:val="false"/>
                <w:bCs w:val="false"/>
                <w:color w:val="000000"/>
                <w:sz w:val="21"/>
                <w:szCs w:val="21"/>
                <w:shd w:fill="auto" w:val="clear"/>
                <w:lang w:val="ru-RU" w:eastAsia="zxx" w:bidi="ar-SA"/>
              </w:rPr>
              <w:t xml:space="preserve">Просто проверка наличия  </w:t>
            </w:r>
            <w:r>
              <w:rPr>
                <w:rStyle w:val="Style17"/>
                <w:rFonts w:eastAsia="Times New Roman" w:cs="Comic Sans MS"/>
                <w:b/>
                <w:bCs/>
                <w:i w:val="false"/>
                <w:iCs w:val="false"/>
                <w:color w:val="000000"/>
                <w:sz w:val="21"/>
                <w:szCs w:val="21"/>
                <w:shd w:fill="auto" w:val="clear"/>
                <w:lang w:val="ru-RU" w:eastAsia="zxx" w:bidi="ar-SA"/>
              </w:rPr>
              <w:t>bundled service</w:t>
            </w:r>
          </w:p>
          <w:p>
            <w:pPr>
              <w:pStyle w:val="Style20"/>
              <w:widowControl w:val="false"/>
              <w:snapToGrid w:val="false"/>
              <w:spacing w:before="0" w:after="120"/>
              <w:rPr>
                <w:color w:val="000000"/>
                <w:sz w:val="20"/>
                <w:szCs w:val="20"/>
              </w:rPr>
            </w:pPr>
            <w:r>
              <w:rPr>
                <w:rStyle w:val="Style17"/>
                <w:rFonts w:eastAsia="Times New Roman" w:cs="Comic Sans MS"/>
                <w:b w:val="false"/>
                <w:bCs w:val="false"/>
                <w:i w:val="false"/>
                <w:iCs w:val="false"/>
                <w:color w:val="000000"/>
                <w:sz w:val="21"/>
                <w:szCs w:val="21"/>
                <w:shd w:fill="auto" w:val="clear"/>
                <w:lang w:val="ru-RU" w:eastAsia="zxx" w:bidi="ar-SA"/>
              </w:rPr>
              <w:t xml:space="preserve">1 </w:t>
            </w:r>
            <w:r>
              <w:rPr>
                <w:rStyle w:val="Style17"/>
                <w:rFonts w:eastAsia="Times New Roman" w:cs="Comic Sans MS"/>
                <w:b/>
                <w:bCs/>
                <w:i w:val="false"/>
                <w:iCs w:val="false"/>
                <w:color w:val="000000"/>
                <w:sz w:val="21"/>
                <w:szCs w:val="21"/>
                <w:shd w:fill="auto" w:val="clear"/>
                <w:lang w:val="ru-RU" w:eastAsia="zxx" w:bidi="ar-SA"/>
              </w:rPr>
              <w:t xml:space="preserve">- </w:t>
            </w:r>
            <w:r>
              <w:rPr>
                <w:rStyle w:val="Style17"/>
                <w:rFonts w:eastAsia="Times New Roman" w:cs="Comic Sans MS"/>
                <w:b w:val="false"/>
                <w:bCs w:val="false"/>
                <w:i w:val="false"/>
                <w:iCs w:val="false"/>
                <w:color w:val="000000"/>
                <w:sz w:val="21"/>
                <w:szCs w:val="21"/>
                <w:shd w:fill="auto" w:val="clear"/>
                <w:lang w:val="ru-RU" w:eastAsia="zxx" w:bidi="ar-SA"/>
              </w:rPr>
              <w:t xml:space="preserve">Передаются все элементы  </w:t>
            </w:r>
            <w:r>
              <w:rPr>
                <w:rStyle w:val="Style17"/>
                <w:rFonts w:eastAsia="Times New Roman" w:cs="Comic Sans MS"/>
                <w:b/>
                <w:bCs/>
                <w:i w:val="false"/>
                <w:iCs w:val="false"/>
                <w:color w:val="000000"/>
                <w:sz w:val="21"/>
                <w:szCs w:val="21"/>
                <w:shd w:fill="auto" w:val="clear"/>
                <w:lang w:val="ru-RU" w:eastAsia="zxx" w:bidi="ar-SA"/>
              </w:rPr>
              <w:t>bundled service</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0"/>
                <w:szCs w:val="20"/>
                <w:shd w:fill="auto" w:val="clear"/>
                <w:lang w:val="ru-RU" w:eastAsia="zxx" w:bidi="zxx"/>
              </w:rPr>
              <w:t>БНД</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13</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ФИКС.ОЦЕНКИ ПРОВЕРКА ГЕО.</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 xml:space="preserve">Услуга </w:t>
            </w:r>
            <w:r>
              <w:rPr>
                <w:rFonts w:eastAsia="Times New Roman" w:cs="Comic Sans MS"/>
                <w:color w:val="000000"/>
                <w:kern w:val="2"/>
                <w:sz w:val="21"/>
                <w:szCs w:val="21"/>
                <w:shd w:fill="auto" w:val="clear"/>
                <w:lang w:val="ru-RU" w:eastAsia="zxx" w:bidi="ar-SA"/>
              </w:rPr>
              <w:t xml:space="preserve">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color w:val="000000"/>
                <w:sz w:val="21"/>
                <w:szCs w:val="21"/>
                <w:shd w:fill="auto" w:val="clear"/>
              </w:rPr>
              <w:t xml:space="preserve"> является услугой фиксации оценки, если в </w:t>
            </w:r>
            <w:r>
              <w:rPr>
                <w:rFonts w:eastAsia="Times New Roman" w:cs="Comic Sans MS"/>
                <w:b w:val="false"/>
                <w:bCs w:val="false"/>
                <w:color w:val="000000"/>
                <w:kern w:val="2"/>
                <w:sz w:val="21"/>
                <w:szCs w:val="21"/>
                <w:shd w:fill="auto" w:val="clear"/>
                <w:lang w:val="en-US" w:eastAsia="zxx" w:bidi="ar-SA"/>
              </w:rPr>
              <w:t xml:space="preserve">Record </w:t>
            </w:r>
            <w:r>
              <w:rPr>
                <w:rFonts w:eastAsia="Times New Roman" w:cs="Comic Sans MS"/>
                <w:b w:val="false"/>
                <w:bCs w:val="false"/>
                <w:color w:val="000000"/>
                <w:kern w:val="2"/>
                <w:sz w:val="21"/>
                <w:szCs w:val="21"/>
                <w:shd w:fill="auto" w:val="clear"/>
                <w:lang w:val="ru-RU" w:eastAsia="zxx" w:bidi="ar-SA"/>
              </w:rPr>
              <w:t xml:space="preserve">S7 </w:t>
            </w:r>
            <w:r>
              <w:rPr>
                <w:b w:val="false"/>
                <w:bCs w:val="false"/>
                <w:color w:val="000000"/>
                <w:sz w:val="21"/>
                <w:szCs w:val="21"/>
                <w:shd w:fill="auto" w:val="clear"/>
              </w:rPr>
              <w:t xml:space="preserve">заполнено поле </w:t>
            </w:r>
            <w:r>
              <w:rPr>
                <w:rFonts w:cs="Courier New"/>
                <w:b w:val="false"/>
                <w:bCs w:val="false"/>
                <w:color w:val="000000"/>
                <w:sz w:val="21"/>
                <w:szCs w:val="21"/>
                <w:shd w:fill="auto" w:val="clear"/>
              </w:rPr>
              <w:t>ВРЕМЯ ФИКС.ОЦЕНКИ.</w:t>
            </w:r>
          </w:p>
          <w:p>
            <w:pPr>
              <w:pStyle w:val="Style20"/>
              <w:widowControl w:val="false"/>
              <w:snapToGrid w:val="false"/>
              <w:spacing w:before="0" w:after="120"/>
              <w:rPr>
                <w:b w:val="false"/>
                <w:b w:val="false"/>
                <w:bCs w:val="false"/>
                <w:color w:val="000000"/>
                <w:sz w:val="20"/>
                <w:szCs w:val="20"/>
              </w:rPr>
            </w:pPr>
            <w:r>
              <w:rPr>
                <w:rFonts w:cs="Courier New"/>
                <w:b w:val="false"/>
                <w:bCs w:val="false"/>
                <w:color w:val="000000"/>
                <w:sz w:val="21"/>
                <w:szCs w:val="21"/>
                <w:shd w:fill="auto" w:val="clear"/>
              </w:rPr>
              <w:t xml:space="preserve">0 - </w:t>
            </w:r>
            <w:r>
              <w:rPr>
                <w:rFonts w:eastAsia="Times New Roman" w:cs="Comic Sans MS"/>
                <w:b w:val="false"/>
                <w:bCs w:val="false"/>
                <w:color w:val="000000"/>
                <w:kern w:val="2"/>
                <w:sz w:val="21"/>
                <w:szCs w:val="21"/>
                <w:shd w:fill="auto" w:val="clear"/>
                <w:lang w:val="ru-RU" w:eastAsia="zxx" w:bidi="ar-SA"/>
              </w:rPr>
              <w:t xml:space="preserve">География проверяется по стандарту для услуги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NSimSun" w:cs="Comic Sans MS"/>
                <w:b/>
                <w:bCs/>
                <w:color w:val="000000"/>
                <w:kern w:val="2"/>
                <w:sz w:val="21"/>
                <w:szCs w:val="21"/>
                <w:shd w:fill="auto" w:val="clear"/>
                <w:lang w:val="ru-RU" w:eastAsia="zh-CN" w:bidi="hi-IN"/>
              </w:rPr>
              <w:t xml:space="preserve">. </w:t>
            </w:r>
            <w:r>
              <w:rPr>
                <w:rFonts w:eastAsia="NSimSun" w:cs="Comic Sans MS"/>
                <w:b w:val="false"/>
                <w:bCs w:val="false"/>
                <w:color w:val="000000"/>
                <w:kern w:val="2"/>
                <w:sz w:val="21"/>
                <w:szCs w:val="21"/>
                <w:shd w:fill="auto" w:val="clear"/>
                <w:lang w:val="ru-RU" w:eastAsia="zh-CN" w:bidi="hi-IN"/>
              </w:rPr>
              <w:t xml:space="preserve">География забронированной услуги </w:t>
            </w:r>
            <w:r>
              <w:rPr>
                <w:rFonts w:eastAsia="NSimSun" w:cs="Comic Sans MS"/>
                <w:b w:val="false"/>
                <w:bCs w:val="false"/>
                <w:color w:val="000000"/>
                <w:kern w:val="2"/>
                <w:sz w:val="21"/>
                <w:szCs w:val="21"/>
                <w:u w:val="none"/>
                <w:shd w:fill="auto" w:val="clear"/>
                <w:lang w:val="ru-RU" w:eastAsia="zh-CN" w:bidi="hi-IN"/>
              </w:rPr>
              <w:t>рассматривается относительно местоположения, где применяется услуга (поле «</w:t>
            </w:r>
            <w:r>
              <w:rPr>
                <w:rFonts w:eastAsia="NSimSun" w:cs="Courier New"/>
                <w:b/>
                <w:bCs/>
                <w:color w:val="000000"/>
                <w:kern w:val="2"/>
                <w:sz w:val="21"/>
                <w:szCs w:val="21"/>
                <w:u w:val="none"/>
                <w:shd w:fill="auto" w:val="clear"/>
                <w:lang w:val="ru-RU" w:eastAsia="zh-CN" w:bidi="hi-IN"/>
              </w:rPr>
              <w:t>МП1</w:t>
            </w:r>
            <w:r>
              <w:rPr>
                <w:rFonts w:eastAsia="NSimSun" w:cs="Comic Sans MS"/>
                <w:b w:val="false"/>
                <w:bCs w:val="false"/>
                <w:color w:val="000000"/>
                <w:kern w:val="2"/>
                <w:sz w:val="21"/>
                <w:szCs w:val="21"/>
                <w:u w:val="none"/>
                <w:shd w:fill="auto" w:val="clear"/>
                <w:lang w:val="ru-RU" w:eastAsia="zh-CN" w:bidi="hi-IN"/>
              </w:rPr>
              <w:t xml:space="preserve">»).  При этом </w:t>
            </w:r>
            <w:r>
              <w:rPr>
                <w:rFonts w:eastAsia="Times New Roman" w:cs="Comic Sans MS"/>
                <w:b w:val="false"/>
                <w:bCs w:val="false"/>
                <w:color w:val="000000"/>
                <w:kern w:val="2"/>
                <w:sz w:val="21"/>
                <w:szCs w:val="21"/>
                <w:u w:val="none"/>
                <w:shd w:fill="auto" w:val="clear"/>
                <w:lang w:val="ru-RU" w:eastAsia="zxx" w:bidi="ar-SA"/>
              </w:rPr>
              <w:t>п</w:t>
            </w:r>
            <w:r>
              <w:rPr>
                <w:rFonts w:eastAsia="NSimSun" w:cs="Comic Sans MS"/>
                <w:b w:val="false"/>
                <w:bCs w:val="false"/>
                <w:color w:val="000000"/>
                <w:kern w:val="2"/>
                <w:sz w:val="21"/>
                <w:szCs w:val="21"/>
                <w:u w:val="none"/>
                <w:shd w:fill="auto" w:val="clear"/>
                <w:lang w:val="ru-RU" w:eastAsia="zh-CN" w:bidi="hi-IN"/>
              </w:rPr>
              <w:t>оле «</w:t>
            </w:r>
            <w:r>
              <w:rPr>
                <w:rFonts w:eastAsia="NSimSun" w:cs="Courier New"/>
                <w:b w:val="false"/>
                <w:bCs w:val="false"/>
                <w:color w:val="000000"/>
                <w:kern w:val="2"/>
                <w:sz w:val="21"/>
                <w:szCs w:val="21"/>
                <w:u w:val="none"/>
                <w:shd w:fill="auto" w:val="clear"/>
                <w:lang w:val="ru-RU" w:eastAsia="zh-CN" w:bidi="hi-IN"/>
              </w:rPr>
              <w:t>МП2</w:t>
            </w:r>
            <w:r>
              <w:rPr>
                <w:rFonts w:eastAsia="NSimSun" w:cs="Comic Sans MS"/>
                <w:b w:val="false"/>
                <w:bCs w:val="false"/>
                <w:color w:val="000000"/>
                <w:kern w:val="2"/>
                <w:sz w:val="21"/>
                <w:szCs w:val="21"/>
                <w:u w:val="none"/>
                <w:shd w:fill="auto" w:val="clear"/>
                <w:lang w:val="ru-RU" w:eastAsia="zh-CN" w:bidi="hi-IN"/>
              </w:rPr>
              <w:t>» не должно быть заполнено;</w:t>
            </w:r>
          </w:p>
          <w:p>
            <w:pPr>
              <w:pStyle w:val="Style20"/>
              <w:widowControl w:val="false"/>
              <w:snapToGrid w:val="false"/>
              <w:spacing w:before="0" w:after="120"/>
              <w:rPr>
                <w:b w:val="false"/>
                <w:b w:val="false"/>
                <w:bCs w:val="false"/>
                <w:color w:val="000000"/>
                <w:sz w:val="20"/>
                <w:szCs w:val="20"/>
              </w:rPr>
            </w:pPr>
            <w:r>
              <w:rPr>
                <w:rFonts w:eastAsia="NSimSun" w:cs="Comic Sans MS"/>
                <w:b w:val="false"/>
                <w:bCs w:val="false"/>
                <w:color w:val="000000"/>
                <w:kern w:val="2"/>
                <w:sz w:val="21"/>
                <w:szCs w:val="21"/>
                <w:u w:val="none"/>
                <w:shd w:fill="auto" w:val="clear"/>
                <w:lang w:val="ru-RU" w:eastAsia="zh-CN" w:bidi="hi-IN"/>
              </w:rPr>
              <w:t xml:space="preserve">1 - </w:t>
            </w:r>
            <w:r>
              <w:rPr>
                <w:rFonts w:eastAsia="Times New Roman" w:cs="Comic Sans MS"/>
                <w:b w:val="false"/>
                <w:bCs w:val="false"/>
                <w:color w:val="000000"/>
                <w:kern w:val="2"/>
                <w:sz w:val="21"/>
                <w:szCs w:val="21"/>
                <w:u w:val="none"/>
                <w:shd w:fill="auto" w:val="clear"/>
                <w:lang w:val="ru-RU" w:eastAsia="zxx" w:bidi="ar-SA"/>
              </w:rPr>
              <w:t xml:space="preserve">Проверка маршрута для услуг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Times New Roman" w:cs="Comic Sans MS"/>
                <w:b w:val="false"/>
                <w:bCs w:val="false"/>
                <w:color w:val="000000"/>
                <w:kern w:val="2"/>
                <w:sz w:val="21"/>
                <w:szCs w:val="21"/>
                <w:u w:val="none"/>
                <w:shd w:fill="auto" w:val="clear"/>
                <w:lang w:val="ru-RU" w:eastAsia="zxx" w:bidi="ar-SA"/>
              </w:rPr>
              <w:t xml:space="preserve"> фиксации оценки зависит от значения в </w:t>
            </w:r>
            <w:r>
              <w:rPr>
                <w:rFonts w:eastAsia="Times New Roman" w:cs="Comic Sans MS"/>
                <w:b w:val="false"/>
                <w:bCs w:val="false"/>
                <w:color w:val="000000"/>
                <w:kern w:val="2"/>
                <w:sz w:val="21"/>
                <w:szCs w:val="21"/>
                <w:u w:val="none"/>
                <w:shd w:fill="auto" w:val="clear"/>
                <w:lang w:val="en-US" w:eastAsia="zxx" w:bidi="ar-SA"/>
              </w:rPr>
              <w:t xml:space="preserve">Record </w:t>
            </w:r>
            <w:r>
              <w:rPr>
                <w:rFonts w:eastAsia="Times New Roman" w:cs="Comic Sans MS"/>
                <w:b w:val="false"/>
                <w:bCs w:val="false"/>
                <w:color w:val="000000"/>
                <w:kern w:val="2"/>
                <w:sz w:val="21"/>
                <w:szCs w:val="21"/>
                <w:u w:val="none"/>
                <w:shd w:fill="auto" w:val="clear"/>
                <w:lang w:val="ru-RU" w:eastAsia="zxx" w:bidi="ar-SA"/>
              </w:rPr>
              <w:t xml:space="preserve">S7 в поле </w:t>
            </w:r>
            <w:r>
              <w:rPr>
                <w:rFonts w:eastAsia="Times New Roman" w:cs="Courier New"/>
                <w:b w:val="false"/>
                <w:bCs w:val="false"/>
                <w:color w:val="000000"/>
                <w:kern w:val="2"/>
                <w:sz w:val="21"/>
                <w:szCs w:val="21"/>
                <w:u w:val="none"/>
                <w:shd w:fill="auto" w:val="clear"/>
                <w:lang w:val="ru-RU" w:eastAsia="zxx" w:bidi="ar-SA"/>
              </w:rPr>
              <w:t>ГЕОГРАФИЯ: ТИП ГЕОГРАФИИ;</w:t>
            </w:r>
          </w:p>
          <w:p>
            <w:pPr>
              <w:pStyle w:val="Style20"/>
              <w:widowControl w:val="false"/>
              <w:snapToGrid w:val="false"/>
              <w:spacing w:before="0" w:after="120"/>
              <w:rPr>
                <w:rFonts w:ascii="Arial" w:hAnsi="Arial"/>
                <w:sz w:val="21"/>
                <w:szCs w:val="21"/>
                <w:shd w:fill="auto" w:val="clear"/>
              </w:rPr>
            </w:pPr>
            <w:r>
              <w:rPr>
                <w:rFonts w:eastAsia="Times New Roman" w:cs="Courier New"/>
                <w:b w:val="false"/>
                <w:bCs w:val="false"/>
                <w:color w:val="000000"/>
                <w:kern w:val="2"/>
                <w:sz w:val="21"/>
                <w:szCs w:val="21"/>
                <w:u w:val="none"/>
                <w:shd w:fill="auto" w:val="clear"/>
                <w:lang w:val="en-US" w:eastAsia="zxx" w:bidi="ar-SA"/>
              </w:rPr>
              <w:t>J</w:t>
            </w:r>
            <w:r>
              <w:rPr>
                <w:rFonts w:eastAsia="Times New Roman" w:cs="Courier New"/>
                <w:b w:val="false"/>
                <w:bCs w:val="false"/>
                <w:color w:val="000000"/>
                <w:kern w:val="2"/>
                <w:sz w:val="21"/>
                <w:szCs w:val="21"/>
                <w:u w:val="none"/>
                <w:shd w:fill="auto" w:val="clear"/>
                <w:lang w:val="ru-RU" w:eastAsia="zxx" w:bidi="ar-SA"/>
              </w:rPr>
              <w:t>/П</w:t>
            </w:r>
            <w:r>
              <w:rPr>
                <w:rFonts w:eastAsia="Times New Roman" w:cs="Courier New"/>
                <w:b/>
                <w:bCs/>
                <w:color w:val="000000"/>
                <w:kern w:val="2"/>
                <w:sz w:val="21"/>
                <w:szCs w:val="21"/>
                <w:u w:val="none"/>
                <w:shd w:fill="auto" w:val="clear"/>
                <w:lang w:val="ru-RU" w:eastAsia="zxx" w:bidi="ar-SA"/>
              </w:rPr>
              <w:t xml:space="preserve"> — </w:t>
            </w:r>
            <w:r>
              <w:rPr>
                <w:rFonts w:eastAsia="Times New Roman" w:cs="Comic Sans MS"/>
                <w:b w:val="false"/>
                <w:bCs w:val="false"/>
                <w:color w:val="000000"/>
                <w:kern w:val="2"/>
                <w:sz w:val="21"/>
                <w:szCs w:val="21"/>
                <w:u w:val="none"/>
                <w:shd w:fill="auto" w:val="clear"/>
                <w:lang w:val="ru-RU" w:eastAsia="zxx" w:bidi="ar-SA"/>
              </w:rPr>
              <w:t>Перевозка.</w:t>
            </w:r>
          </w:p>
          <w:p>
            <w:pPr>
              <w:pStyle w:val="Style20"/>
              <w:widowControl w:val="false"/>
              <w:snapToGrid w:val="false"/>
              <w:spacing w:before="0" w:after="120"/>
              <w:rPr>
                <w:rFonts w:ascii="Arial" w:hAnsi="Arial"/>
                <w:sz w:val="21"/>
                <w:szCs w:val="21"/>
                <w:shd w:fill="auto" w:val="clear"/>
              </w:rPr>
            </w:pPr>
            <w:r>
              <w:rPr>
                <w:rFonts w:eastAsia="Times New Roman" w:cs="Comic Sans MS"/>
                <w:b w:val="false"/>
                <w:bCs w:val="false"/>
                <w:color w:val="000000"/>
                <w:kern w:val="2"/>
                <w:sz w:val="21"/>
                <w:szCs w:val="21"/>
                <w:u w:val="none"/>
                <w:shd w:fill="auto" w:val="clear"/>
                <w:lang w:val="ru-RU" w:eastAsia="zxx" w:bidi="ar-SA"/>
              </w:rPr>
              <w:t xml:space="preserve">Проверка маршрута для услуг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NSimSun" w:cs="Comic Sans MS"/>
                <w:b w:val="false"/>
                <w:bCs w:val="false"/>
                <w:color w:val="000000"/>
                <w:kern w:val="2"/>
                <w:sz w:val="21"/>
                <w:szCs w:val="21"/>
                <w:u w:val="none"/>
                <w:shd w:fill="auto" w:val="clear"/>
                <w:lang w:val="ru-RU" w:eastAsia="zh-CN" w:bidi="hi-IN"/>
              </w:rPr>
              <w:t xml:space="preserve">  фиксации оценки.</w:t>
            </w:r>
          </w:p>
          <w:p>
            <w:pPr>
              <w:pStyle w:val="Style20"/>
              <w:widowControl w:val="false"/>
              <w:snapToGrid w:val="false"/>
              <w:spacing w:before="0" w:after="120"/>
              <w:rPr>
                <w:rFonts w:ascii="Arial" w:hAnsi="Arial"/>
                <w:sz w:val="21"/>
                <w:szCs w:val="21"/>
                <w:shd w:fill="auto" w:val="clear"/>
              </w:rPr>
            </w:pPr>
            <w:r>
              <w:rPr>
                <w:rFonts w:eastAsia="NSimSun" w:cs="Comic Sans MS"/>
                <w:b w:val="false"/>
                <w:bCs w:val="false"/>
                <w:color w:val="000000"/>
                <w:kern w:val="2"/>
                <w:sz w:val="21"/>
                <w:szCs w:val="21"/>
                <w:u w:val="none"/>
                <w:shd w:fill="auto" w:val="clear"/>
                <w:lang w:val="ru-RU" w:eastAsia="zh-CN" w:bidi="hi-IN"/>
              </w:rPr>
              <w:t xml:space="preserve">География забронированной услуги рассматривается относительно перевозки </w:t>
            </w:r>
            <w:r>
              <w:rPr>
                <w:rFonts w:eastAsia="NSimSun" w:cs="Courier New"/>
                <w:b w:val="false"/>
                <w:bCs w:val="false"/>
                <w:color w:val="000000"/>
                <w:kern w:val="2"/>
                <w:sz w:val="21"/>
                <w:szCs w:val="21"/>
                <w:u w:val="none"/>
                <w:shd w:fill="auto" w:val="clear"/>
                <w:lang w:val="ru-RU" w:eastAsia="zh-CN" w:bidi="hi-IN"/>
              </w:rPr>
              <w:t>МП1-МП2</w:t>
            </w:r>
            <w:r>
              <w:rPr>
                <w:rFonts w:eastAsia="NSimSun" w:cs="Courier New"/>
                <w:b/>
                <w:bCs/>
                <w:color w:val="000000"/>
                <w:kern w:val="2"/>
                <w:sz w:val="21"/>
                <w:szCs w:val="21"/>
                <w:u w:val="none"/>
                <w:shd w:fill="auto" w:val="clear"/>
                <w:lang w:val="ru-RU" w:eastAsia="zh-CN" w:bidi="hi-IN"/>
              </w:rPr>
              <w:t>;</w:t>
            </w:r>
          </w:p>
          <w:p>
            <w:pPr>
              <w:pStyle w:val="Style20"/>
              <w:widowControl w:val="false"/>
              <w:snapToGrid w:val="false"/>
              <w:spacing w:before="0" w:after="120"/>
              <w:rPr>
                <w:rFonts w:ascii="Arial" w:hAnsi="Arial"/>
                <w:sz w:val="21"/>
                <w:szCs w:val="21"/>
                <w:shd w:fill="auto" w:val="clear"/>
              </w:rPr>
            </w:pPr>
            <w:r>
              <w:rPr>
                <w:rFonts w:eastAsia="NSimSun" w:cs="Courier New"/>
                <w:b w:val="false"/>
                <w:bCs w:val="false"/>
                <w:color w:val="000000"/>
                <w:kern w:val="2"/>
                <w:sz w:val="21"/>
                <w:szCs w:val="21"/>
                <w:u w:val="none"/>
                <w:shd w:fill="auto" w:val="clear"/>
                <w:lang w:val="ru-RU" w:eastAsia="zh-CN" w:bidi="hi-IN"/>
              </w:rPr>
              <w:t>Пробел</w:t>
            </w:r>
            <w:r>
              <w:rPr>
                <w:rFonts w:eastAsia="NSimSun" w:cs="Courier New"/>
                <w:b/>
                <w:bCs/>
                <w:color w:val="000000"/>
                <w:kern w:val="2"/>
                <w:sz w:val="21"/>
                <w:szCs w:val="21"/>
                <w:u w:val="none"/>
                <w:shd w:fill="auto" w:val="clear"/>
                <w:lang w:val="ru-RU" w:eastAsia="zh-CN" w:bidi="hi-IN"/>
              </w:rPr>
              <w:t xml:space="preserve"> </w:t>
            </w:r>
            <w:r>
              <w:rPr>
                <w:rFonts w:eastAsia="NSimSun" w:cs="Courier New"/>
                <w:b w:val="false"/>
                <w:bCs w:val="false"/>
                <w:color w:val="000000"/>
                <w:kern w:val="2"/>
                <w:sz w:val="21"/>
                <w:szCs w:val="21"/>
                <w:u w:val="none"/>
                <w:shd w:fill="auto" w:val="clear"/>
                <w:lang w:val="ru-RU" w:eastAsia="zh-CN" w:bidi="hi-IN"/>
              </w:rPr>
              <w:t xml:space="preserve">— Работает стандартная проверка географии для услуг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NSimSun" w:cs="Courier New"/>
                <w:b w:val="false"/>
                <w:bCs w:val="false"/>
                <w:color w:val="000000"/>
                <w:kern w:val="2"/>
                <w:sz w:val="21"/>
                <w:szCs w:val="21"/>
                <w:u w:val="none"/>
                <w:shd w:fill="auto" w:val="clear"/>
                <w:lang w:val="ru-RU" w:eastAsia="zh-CN" w:bidi="hi-IN"/>
              </w:rPr>
              <w:t>(</w:t>
            </w:r>
            <w:r>
              <w:rPr>
                <w:rFonts w:eastAsia="Times New Roman" w:cs="Comic Sans MS"/>
                <w:b w:val="false"/>
                <w:bCs w:val="false"/>
                <w:color w:val="000000"/>
                <w:kern w:val="2"/>
                <w:sz w:val="21"/>
                <w:szCs w:val="21"/>
                <w:u w:val="none"/>
                <w:shd w:fill="auto" w:val="clear"/>
                <w:lang w:val="ru-RU" w:eastAsia="zxx" w:bidi="ar-SA"/>
              </w:rPr>
              <w:t>см. Значение 0</w:t>
            </w:r>
            <w:r>
              <w:rPr>
                <w:rFonts w:eastAsia="NSimSun" w:cs="Courier New"/>
                <w:b w:val="false"/>
                <w:bCs w:val="false"/>
                <w:color w:val="000000"/>
                <w:kern w:val="2"/>
                <w:sz w:val="21"/>
                <w:szCs w:val="21"/>
                <w:u w:val="none"/>
                <w:shd w:fill="auto" w:val="clear"/>
                <w:lang w:val="ru-RU" w:eastAsia="zh-CN" w:bidi="hi-IN"/>
              </w:rPr>
              <w:t>);</w:t>
            </w:r>
          </w:p>
          <w:p>
            <w:pPr>
              <w:pStyle w:val="Style20"/>
              <w:widowControl w:val="false"/>
              <w:snapToGrid w:val="false"/>
              <w:spacing w:before="0" w:after="120"/>
              <w:rPr>
                <w:rFonts w:ascii="Arial" w:hAnsi="Arial"/>
                <w:sz w:val="21"/>
                <w:szCs w:val="21"/>
                <w:shd w:fill="auto" w:val="clear"/>
              </w:rPr>
            </w:pPr>
            <w:r>
              <w:rPr>
                <w:rFonts w:eastAsia="NSimSun" w:cs="Courier New"/>
                <w:b w:val="false"/>
                <w:bCs w:val="false"/>
                <w:color w:val="000000"/>
                <w:kern w:val="2"/>
                <w:sz w:val="21"/>
                <w:szCs w:val="21"/>
                <w:u w:val="none"/>
                <w:shd w:fill="auto" w:val="clear"/>
                <w:lang w:val="ru-RU" w:eastAsia="zh-CN" w:bidi="hi-IN"/>
              </w:rPr>
              <w:t xml:space="preserve">Значение, отличное от </w:t>
            </w:r>
            <w:r>
              <w:rPr>
                <w:rFonts w:eastAsia="NSimSun" w:cs="Courier New"/>
                <w:b w:val="false"/>
                <w:bCs w:val="false"/>
                <w:color w:val="000000"/>
                <w:kern w:val="2"/>
                <w:sz w:val="21"/>
                <w:szCs w:val="21"/>
                <w:u w:val="none"/>
                <w:shd w:fill="auto" w:val="clear"/>
                <w:lang w:val="en-US" w:eastAsia="zh-CN" w:bidi="hi-IN"/>
              </w:rPr>
              <w:t>J</w:t>
            </w:r>
            <w:r>
              <w:rPr>
                <w:rFonts w:eastAsia="NSimSun" w:cs="Courier New"/>
                <w:b w:val="false"/>
                <w:bCs w:val="false"/>
                <w:color w:val="000000"/>
                <w:kern w:val="2"/>
                <w:sz w:val="21"/>
                <w:szCs w:val="21"/>
                <w:u w:val="none"/>
                <w:shd w:fill="auto" w:val="clear"/>
                <w:lang w:val="ru-RU" w:eastAsia="zh-CN" w:bidi="hi-IN"/>
              </w:rPr>
              <w:t>/П и Пробел</w:t>
            </w:r>
            <w:r>
              <w:rPr>
                <w:rFonts w:eastAsia="NSimSun" w:cs="Courier New"/>
                <w:b/>
                <w:bCs/>
                <w:color w:val="000000"/>
                <w:kern w:val="2"/>
                <w:sz w:val="21"/>
                <w:szCs w:val="21"/>
                <w:u w:val="none"/>
                <w:shd w:fill="auto" w:val="clear"/>
                <w:lang w:val="ru-RU" w:eastAsia="zh-CN" w:bidi="hi-IN"/>
              </w:rPr>
              <w:t xml:space="preserve"> </w:t>
            </w:r>
            <w:r>
              <w:rPr>
                <w:rFonts w:eastAsia="NSimSun" w:cs="Courier New"/>
                <w:b w:val="false"/>
                <w:bCs w:val="false"/>
                <w:color w:val="000000"/>
                <w:kern w:val="2"/>
                <w:sz w:val="21"/>
                <w:szCs w:val="21"/>
                <w:u w:val="none"/>
                <w:shd w:fill="auto" w:val="clear"/>
                <w:lang w:val="ru-RU" w:eastAsia="zh-CN" w:bidi="hi-IN"/>
              </w:rPr>
              <w:t xml:space="preserve">- </w:t>
            </w:r>
            <w:r>
              <w:rPr>
                <w:rFonts w:eastAsia="Times New Roman" w:cs="Comic Sans MS"/>
                <w:b w:val="false"/>
                <w:bCs w:val="false"/>
                <w:color w:val="000000"/>
                <w:kern w:val="2"/>
                <w:sz w:val="21"/>
                <w:szCs w:val="21"/>
                <w:u w:val="none"/>
                <w:shd w:fill="auto" w:val="clear"/>
                <w:lang w:val="en-US" w:eastAsia="zxx" w:bidi="ar-SA"/>
              </w:rPr>
              <w:t xml:space="preserve">Record </w:t>
            </w:r>
            <w:r>
              <w:rPr>
                <w:rFonts w:eastAsia="Times New Roman" w:cs="Comic Sans MS"/>
                <w:b w:val="false"/>
                <w:bCs w:val="false"/>
                <w:color w:val="000000"/>
                <w:kern w:val="2"/>
                <w:sz w:val="21"/>
                <w:szCs w:val="21"/>
                <w:u w:val="none"/>
                <w:shd w:fill="auto" w:val="clear"/>
                <w:lang w:val="ru-RU" w:eastAsia="zxx" w:bidi="ar-SA"/>
              </w:rPr>
              <w:t>S7</w:t>
            </w:r>
            <w:r>
              <w:rPr>
                <w:rFonts w:eastAsia="NSimSun" w:cs="Courier New"/>
                <w:b w:val="false"/>
                <w:bCs w:val="false"/>
                <w:color w:val="000000"/>
                <w:kern w:val="2"/>
                <w:sz w:val="21"/>
                <w:szCs w:val="21"/>
                <w:u w:val="none"/>
                <w:shd w:fill="auto" w:val="clear"/>
                <w:lang w:val="ru-RU" w:eastAsia="zh-CN" w:bidi="hi-IN"/>
              </w:rPr>
              <w:t xml:space="preserve"> не применяется. Если услуга </w:t>
            </w:r>
            <w:r>
              <w:rPr>
                <w:rFonts w:eastAsia="Times New Roman" w:cs="Comic Sans MS"/>
                <w:b w:val="false"/>
                <w:bCs w:val="false"/>
                <w:color w:val="000000"/>
                <w:kern w:val="2"/>
                <w:sz w:val="21"/>
                <w:szCs w:val="21"/>
                <w:u w:val="none"/>
                <w:shd w:fill="auto" w:val="clear"/>
                <w:lang w:val="ru-RU" w:eastAsia="zxx" w:bidi="ar-SA"/>
              </w:rPr>
              <w:t xml:space="preserve">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 xml:space="preserve">М, </w:t>
            </w:r>
            <w:r>
              <w:rPr>
                <w:rFonts w:eastAsia="NSimSun" w:cs="Courier New"/>
                <w:b w:val="false"/>
                <w:bCs w:val="false"/>
                <w:color w:val="000000"/>
                <w:kern w:val="2"/>
                <w:sz w:val="21"/>
                <w:szCs w:val="21"/>
                <w:u w:val="none"/>
                <w:shd w:fill="auto" w:val="clear"/>
                <w:lang w:val="ru-RU" w:eastAsia="zh-CN" w:bidi="hi-IN"/>
              </w:rPr>
              <w:t xml:space="preserve">но не фиксации оценки, то работает стандартная проверка географии для услуг </w:t>
            </w:r>
            <w:r>
              <w:rPr>
                <w:rFonts w:eastAsia="Times New Roman" w:cs="Comic Sans MS"/>
                <w:b w:val="false"/>
                <w:bCs w:val="false"/>
                <w:color w:val="000000"/>
                <w:kern w:val="2"/>
                <w:sz w:val="21"/>
                <w:szCs w:val="21"/>
                <w:u w:val="none"/>
                <w:shd w:fill="auto" w:val="clear"/>
                <w:lang w:val="ru-RU" w:eastAsia="zxx" w:bidi="ar-SA"/>
              </w:rPr>
              <w:t xml:space="preserve">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 xml:space="preserve">М </w:t>
            </w:r>
            <w:r>
              <w:rPr>
                <w:rFonts w:eastAsia="NSimSun" w:cs="Courier New"/>
                <w:b w:val="false"/>
                <w:bCs w:val="false"/>
                <w:color w:val="000000"/>
                <w:kern w:val="2"/>
                <w:sz w:val="21"/>
                <w:szCs w:val="21"/>
                <w:u w:val="none"/>
                <w:shd w:fill="auto" w:val="clear"/>
                <w:lang w:val="ru-RU" w:eastAsia="zh-CN" w:bidi="hi-IN"/>
              </w:rPr>
              <w:t>(</w:t>
            </w:r>
            <w:r>
              <w:rPr>
                <w:rFonts w:eastAsia="Times New Roman" w:cs="Comic Sans MS"/>
                <w:b w:val="false"/>
                <w:bCs w:val="false"/>
                <w:color w:val="000000"/>
                <w:kern w:val="2"/>
                <w:sz w:val="21"/>
                <w:szCs w:val="21"/>
                <w:u w:val="none"/>
                <w:shd w:fill="auto" w:val="clear"/>
                <w:lang w:val="ru-RU" w:eastAsia="zxx" w:bidi="ar-SA"/>
              </w:rPr>
              <w:t>см. значение 0</w:t>
            </w:r>
            <w:r>
              <w:rPr>
                <w:rFonts w:eastAsia="NSimSun" w:cs="Courier New"/>
                <w:b w:val="false"/>
                <w:bCs w:val="false"/>
                <w:color w:val="000000"/>
                <w:kern w:val="2"/>
                <w:sz w:val="21"/>
                <w:szCs w:val="21"/>
                <w:u w:val="none"/>
                <w:shd w:fill="auto" w:val="clear"/>
                <w:lang w:val="ru-RU" w:eastAsia="zh-CN" w:bidi="hi-IN"/>
              </w:rPr>
              <w:t>).</w:t>
            </w:r>
          </w:p>
          <w:p>
            <w:pPr>
              <w:pStyle w:val="Style20"/>
              <w:widowControl w:val="false"/>
              <w:snapToGrid w:val="false"/>
              <w:spacing w:before="0" w:after="120"/>
              <w:rPr>
                <w:rFonts w:ascii="Arial" w:hAnsi="Arial"/>
                <w:sz w:val="21"/>
                <w:szCs w:val="21"/>
                <w:shd w:fill="auto" w:val="clear"/>
              </w:rPr>
            </w:pPr>
            <w:r>
              <w:rPr>
                <w:rFonts w:eastAsia="NSimSun" w:cs="Courier New"/>
                <w:b/>
                <w:bCs/>
                <w:i/>
                <w:iCs/>
                <w:color w:val="000000"/>
                <w:kern w:val="2"/>
                <w:sz w:val="21"/>
                <w:szCs w:val="21"/>
                <w:u w:val="none"/>
                <w:shd w:fill="auto" w:val="clear"/>
                <w:lang w:val="ru-RU" w:eastAsia="zh-CN" w:bidi="hi-IN"/>
              </w:rPr>
              <w:t>Примечание</w:t>
            </w:r>
            <w:r>
              <w:rPr>
                <w:rFonts w:eastAsia="NSimSun" w:cs="Courier New"/>
                <w:b w:val="false"/>
                <w:bCs w:val="false"/>
                <w:i/>
                <w:iCs/>
                <w:color w:val="000000"/>
                <w:kern w:val="2"/>
                <w:sz w:val="21"/>
                <w:szCs w:val="21"/>
                <w:u w:val="none"/>
                <w:shd w:fill="auto" w:val="clear"/>
                <w:lang w:val="ru-RU" w:eastAsia="zh-CN" w:bidi="hi-IN"/>
              </w:rPr>
              <w:t xml:space="preserve">: Переключать нужно с осторожностью, так как, если </w:t>
            </w:r>
            <w:r>
              <w:rPr>
                <w:rFonts w:eastAsia="Times New Roman" w:cs="Comic Sans MS"/>
                <w:b w:val="false"/>
                <w:bCs w:val="false"/>
                <w:i/>
                <w:iCs/>
                <w:color w:val="000000"/>
                <w:kern w:val="2"/>
                <w:sz w:val="21"/>
                <w:szCs w:val="21"/>
                <w:u w:val="none"/>
                <w:shd w:fill="auto" w:val="clear"/>
                <w:lang w:val="ru-RU" w:eastAsia="zxx" w:bidi="ar-SA"/>
              </w:rPr>
              <w:t>авиакомпания</w:t>
            </w:r>
            <w:r>
              <w:rPr>
                <w:rFonts w:eastAsia="NSimSun" w:cs="Courier New"/>
                <w:b w:val="false"/>
                <w:bCs w:val="false"/>
                <w:i/>
                <w:iCs/>
                <w:color w:val="000000"/>
                <w:kern w:val="2"/>
                <w:sz w:val="21"/>
                <w:szCs w:val="21"/>
                <w:u w:val="none"/>
                <w:shd w:fill="auto" w:val="clear"/>
                <w:lang w:val="ru-RU" w:eastAsia="zh-CN" w:bidi="hi-IN"/>
              </w:rPr>
              <w:t xml:space="preserve"> использует </w:t>
            </w:r>
            <w:r>
              <w:rPr>
                <w:rFonts w:eastAsia="NSimSun" w:cs="Courier New"/>
                <w:b/>
                <w:bCs/>
                <w:i/>
                <w:iCs/>
                <w:color w:val="000000"/>
                <w:kern w:val="2"/>
                <w:sz w:val="21"/>
                <w:szCs w:val="21"/>
                <w:u w:val="none"/>
                <w:shd w:fill="auto" w:val="clear"/>
                <w:lang w:val="ru-RU" w:eastAsia="zh-CN" w:bidi="hi-IN"/>
              </w:rPr>
              <w:t>1</w:t>
            </w:r>
            <w:r>
              <w:rPr>
                <w:rFonts w:eastAsia="NSimSun" w:cs="Courier New"/>
                <w:b w:val="false"/>
                <w:bCs w:val="false"/>
                <w:i/>
                <w:iCs/>
                <w:color w:val="000000"/>
                <w:kern w:val="2"/>
                <w:sz w:val="21"/>
                <w:szCs w:val="21"/>
                <w:u w:val="none"/>
                <w:shd w:fill="auto" w:val="clear"/>
                <w:lang w:val="ru-RU" w:eastAsia="zh-CN" w:bidi="hi-IN"/>
              </w:rPr>
              <w:t xml:space="preserve"> и завела тарифы на </w:t>
            </w:r>
            <w:r>
              <w:rPr>
                <w:rFonts w:eastAsia="NSimSun" w:cs="Courier New"/>
                <w:b/>
                <w:bCs/>
                <w:i/>
                <w:iCs/>
                <w:color w:val="000000"/>
                <w:kern w:val="2"/>
                <w:sz w:val="21"/>
                <w:szCs w:val="21"/>
                <w:u w:val="none"/>
                <w:shd w:fill="auto" w:val="clear"/>
                <w:lang w:val="ru-RU" w:eastAsia="zh-CN" w:bidi="hi-IN"/>
              </w:rPr>
              <w:t>гео перевозки</w:t>
            </w:r>
            <w:r>
              <w:rPr>
                <w:rFonts w:eastAsia="NSimSun" w:cs="Courier New"/>
                <w:b w:val="false"/>
                <w:bCs w:val="false"/>
                <w:i/>
                <w:iCs/>
                <w:color w:val="000000"/>
                <w:kern w:val="2"/>
                <w:sz w:val="21"/>
                <w:szCs w:val="21"/>
                <w:u w:val="none"/>
                <w:shd w:fill="auto" w:val="clear"/>
                <w:lang w:val="ru-RU" w:eastAsia="zh-CN" w:bidi="hi-IN"/>
              </w:rPr>
              <w:t xml:space="preserve">, то при переключении на </w:t>
            </w:r>
            <w:r>
              <w:rPr>
                <w:rFonts w:eastAsia="NSimSun" w:cs="Courier New"/>
                <w:b/>
                <w:bCs/>
                <w:i/>
                <w:iCs/>
                <w:color w:val="000000"/>
                <w:kern w:val="2"/>
                <w:sz w:val="21"/>
                <w:szCs w:val="21"/>
                <w:u w:val="none"/>
                <w:shd w:fill="auto" w:val="clear"/>
                <w:lang w:val="ru-RU" w:eastAsia="zh-CN" w:bidi="hi-IN"/>
              </w:rPr>
              <w:t>0</w:t>
            </w:r>
            <w:r>
              <w:rPr>
                <w:rFonts w:eastAsia="NSimSun" w:cs="Courier New"/>
                <w:b w:val="false"/>
                <w:bCs w:val="false"/>
                <w:i/>
                <w:iCs/>
                <w:color w:val="000000"/>
                <w:kern w:val="2"/>
                <w:sz w:val="21"/>
                <w:szCs w:val="21"/>
                <w:u w:val="none"/>
                <w:shd w:fill="auto" w:val="clear"/>
                <w:lang w:val="ru-RU" w:eastAsia="zh-CN" w:bidi="hi-IN"/>
              </w:rPr>
              <w:t xml:space="preserve"> эти же тарифы будут применяться только с проверкой </w:t>
            </w:r>
            <w:r>
              <w:rPr>
                <w:rFonts w:eastAsia="Times New Roman" w:cs="Courier New"/>
                <w:b/>
                <w:bCs/>
                <w:i/>
                <w:iCs/>
                <w:color w:val="000000"/>
                <w:kern w:val="2"/>
                <w:sz w:val="21"/>
                <w:szCs w:val="21"/>
                <w:u w:val="none"/>
                <w:shd w:fill="auto" w:val="clear"/>
                <w:lang w:val="ru-RU" w:eastAsia="zxx" w:bidi="ar-SA"/>
              </w:rPr>
              <w:t>МП</w:t>
            </w:r>
            <w:r>
              <w:rPr>
                <w:rFonts w:eastAsia="NSimSun" w:cs="Courier New"/>
                <w:b/>
                <w:bCs/>
                <w:i/>
                <w:iCs/>
                <w:color w:val="000000"/>
                <w:kern w:val="2"/>
                <w:sz w:val="21"/>
                <w:szCs w:val="21"/>
                <w:u w:val="none"/>
                <w:shd w:fill="auto" w:val="clear"/>
                <w:lang w:val="ru-RU" w:eastAsia="zh-CN" w:bidi="hi-IN"/>
              </w:rPr>
              <w:t>1</w:t>
            </w:r>
            <w:r>
              <w:rPr>
                <w:rFonts w:eastAsia="NSimSun" w:cs="Courier New"/>
                <w:b w:val="false"/>
                <w:bCs w:val="false"/>
                <w:i/>
                <w:iCs/>
                <w:color w:val="000000"/>
                <w:kern w:val="2"/>
                <w:sz w:val="21"/>
                <w:szCs w:val="21"/>
                <w:u w:val="none"/>
                <w:shd w:fill="auto" w:val="clear"/>
                <w:lang w:val="ru-RU" w:eastAsia="zh-CN" w:bidi="hi-IN"/>
              </w:rPr>
              <w:t xml:space="preserve">. остальные поля (признак </w:t>
            </w:r>
            <w:r>
              <w:rPr>
                <w:rFonts w:eastAsia="NSimSun" w:cs="Courier New"/>
                <w:b/>
                <w:bCs/>
                <w:i/>
                <w:iCs/>
                <w:color w:val="000000"/>
                <w:kern w:val="2"/>
                <w:sz w:val="21"/>
                <w:szCs w:val="21"/>
                <w:u w:val="none"/>
                <w:shd w:fill="auto" w:val="clear"/>
                <w:lang w:val="ru-RU" w:eastAsia="zh-CN" w:bidi="hi-IN"/>
              </w:rPr>
              <w:t>J</w:t>
            </w:r>
            <w:r>
              <w:rPr>
                <w:rFonts w:eastAsia="NSimSun" w:cs="Courier New"/>
                <w:b w:val="false"/>
                <w:bCs w:val="false"/>
                <w:i/>
                <w:iCs/>
                <w:color w:val="000000"/>
                <w:kern w:val="2"/>
                <w:sz w:val="21"/>
                <w:szCs w:val="21"/>
                <w:u w:val="none"/>
                <w:shd w:fill="auto" w:val="clear"/>
                <w:lang w:val="ru-RU" w:eastAsia="zh-CN" w:bidi="hi-IN"/>
              </w:rPr>
              <w:t xml:space="preserve">, </w:t>
            </w:r>
            <w:r>
              <w:rPr>
                <w:rFonts w:eastAsia="Times New Roman" w:cs="Courier New"/>
                <w:b/>
                <w:bCs/>
                <w:i/>
                <w:iCs/>
                <w:color w:val="000000"/>
                <w:kern w:val="2"/>
                <w:sz w:val="21"/>
                <w:szCs w:val="21"/>
                <w:u w:val="none"/>
                <w:shd w:fill="auto" w:val="clear"/>
                <w:lang w:val="ru-RU" w:eastAsia="zxx" w:bidi="ar-SA"/>
              </w:rPr>
              <w:t>МП2</w:t>
            </w:r>
            <w:r>
              <w:rPr>
                <w:rFonts w:eastAsia="NSimSun" w:cs="Courier New"/>
                <w:b w:val="false"/>
                <w:bCs w:val="false"/>
                <w:i/>
                <w:iCs/>
                <w:color w:val="000000"/>
                <w:kern w:val="2"/>
                <w:sz w:val="21"/>
                <w:szCs w:val="21"/>
                <w:u w:val="none"/>
                <w:shd w:fill="auto" w:val="clear"/>
                <w:lang w:val="ru-RU" w:eastAsia="zh-CN" w:bidi="hi-IN"/>
              </w:rPr>
              <w:t xml:space="preserve">, </w:t>
            </w:r>
            <w:r>
              <w:rPr>
                <w:rFonts w:eastAsia="Times New Roman" w:cs="Courier New"/>
                <w:b/>
                <w:bCs/>
                <w:i/>
                <w:iCs/>
                <w:color w:val="000000"/>
                <w:kern w:val="2"/>
                <w:sz w:val="21"/>
                <w:szCs w:val="21"/>
                <w:u w:val="none"/>
                <w:shd w:fill="auto" w:val="clear"/>
                <w:lang w:val="ru-RU" w:eastAsia="zxx" w:bidi="ar-SA"/>
              </w:rPr>
              <w:t>ЧЕРЕЗ</w:t>
            </w:r>
            <w:r>
              <w:rPr>
                <w:rFonts w:eastAsia="NSimSun" w:cs="Courier New"/>
                <w:b w:val="false"/>
                <w:bCs w:val="false"/>
                <w:i/>
                <w:iCs/>
                <w:color w:val="000000"/>
                <w:kern w:val="2"/>
                <w:sz w:val="21"/>
                <w:szCs w:val="21"/>
                <w:u w:val="none"/>
                <w:shd w:fill="auto" w:val="clear"/>
                <w:lang w:val="ru-RU" w:eastAsia="zh-CN" w:bidi="hi-IN"/>
              </w:rPr>
              <w:t xml:space="preserve"> и т.д.) будут проигнорированы.</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0"/>
                <w:szCs w:val="20"/>
                <w:lang w:val="ru-RU" w:eastAsia="zxx" w:bidi="zxx"/>
              </w:rPr>
              <w:t>ФОГ</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r>
              <w:rPr>
                <w:sz w:val="20"/>
                <w:szCs w:val="20"/>
                <w:lang w:val="en-US"/>
              </w:rPr>
              <w:t>J/</w:t>
            </w:r>
            <w:r>
              <w:rPr>
                <w:sz w:val="20"/>
                <w:szCs w:val="20"/>
                <w:lang w:val="ru-RU"/>
              </w:rPr>
              <w:t>пробел</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r>
              <w:rPr>
                <w:rFonts w:eastAsia="Lucida Sans Unicode" w:cs="Arial"/>
                <w:color w:val="000000"/>
                <w:kern w:val="2"/>
                <w:sz w:val="20"/>
                <w:szCs w:val="20"/>
                <w:shd w:fill="auto" w:val="clear"/>
                <w:lang w:val="ru-RU" w:eastAsia="zxx" w:bidi="zxx"/>
              </w:rPr>
              <w:t>4</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ЦРТ ТАРИФЫ ПО ПРАВИЛУ.</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 xml:space="preserve">Вкл/выкл механизма работы с Fare By Rule - Rec8+Rec2_25+кат.25 - для компаний с тарифами </w:t>
            </w:r>
            <w:r>
              <w:rPr>
                <w:rFonts w:cs="Courier New"/>
                <w:b w:val="false"/>
                <w:bCs w:val="false"/>
                <w:color w:val="000000"/>
                <w:sz w:val="21"/>
                <w:szCs w:val="21"/>
                <w:shd w:fill="auto" w:val="clear"/>
              </w:rPr>
              <w:t>ЦРТ</w:t>
            </w:r>
            <w:r>
              <w:rPr>
                <w:color w:val="000000"/>
                <w:sz w:val="21"/>
                <w:szCs w:val="21"/>
                <w:shd w:fill="auto" w:val="clear"/>
              </w:rPr>
              <w:t>.</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0 -  невключено;</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1 -  включено.</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По умолчанию у всех 0.</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ЦТП</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15</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b w:val="false"/>
                <w:b w:val="false"/>
                <w:bCs w:val="false"/>
                <w:color w:val="000000"/>
                <w:sz w:val="21"/>
                <w:szCs w:val="21"/>
                <w:shd w:fill="auto" w:val="clear"/>
                <w:lang w:val="en-US"/>
              </w:rPr>
            </w:pPr>
            <w:r>
              <w:rPr>
                <w:b w:val="false"/>
                <w:bCs w:val="false"/>
                <w:color w:val="000000"/>
                <w:sz w:val="21"/>
                <w:szCs w:val="21"/>
                <w:shd w:fill="auto" w:val="clear"/>
                <w:lang w:val="en-US"/>
              </w:rPr>
              <w:t>ИГНОР.(FSC) В СВОЕМ СЕАНСЕ</w:t>
            </w:r>
          </w:p>
          <w:p>
            <w:pPr>
              <w:pStyle w:val="Style20"/>
              <w:widowControl w:val="false"/>
              <w:snapToGrid w:val="false"/>
              <w:spacing w:before="0" w:after="120"/>
              <w:rPr>
                <w:color w:val="000000"/>
                <w:sz w:val="20"/>
                <w:szCs w:val="20"/>
              </w:rPr>
            </w:pPr>
            <w:r>
              <w:rPr>
                <w:color w:val="000000"/>
                <w:sz w:val="21"/>
                <w:szCs w:val="21"/>
                <w:shd w:fill="auto" w:val="clear"/>
                <w:lang w:val="ru-RU"/>
              </w:rPr>
              <w:t>Возможность отключить</w:t>
            </w:r>
            <w:r>
              <w:rPr>
                <w:b w:val="false"/>
                <w:bCs w:val="false"/>
                <w:color w:val="000000"/>
                <w:sz w:val="21"/>
                <w:szCs w:val="21"/>
                <w:shd w:fill="auto" w:val="clear"/>
                <w:lang w:val="ru-RU"/>
              </w:rPr>
              <w:t xml:space="preserve"> Fare Selection Criteria</w:t>
            </w:r>
            <w:r>
              <w:rPr>
                <w:b w:val="false"/>
                <w:bCs w:val="false"/>
                <w:color w:val="000000"/>
                <w:sz w:val="21"/>
                <w:szCs w:val="21"/>
                <w:shd w:fill="auto" w:val="clear"/>
              </w:rPr>
              <w:t xml:space="preserve"> </w:t>
            </w:r>
            <w:r>
              <w:rPr>
                <w:b w:val="false"/>
                <w:bCs w:val="false"/>
                <w:color w:val="000000"/>
                <w:sz w:val="21"/>
                <w:szCs w:val="21"/>
                <w:shd w:fill="auto" w:val="clear"/>
                <w:lang w:val="ru-RU"/>
              </w:rPr>
              <w:t>(FSC)</w:t>
            </w:r>
            <w:r>
              <w:rPr>
                <w:color w:val="000000"/>
                <w:sz w:val="21"/>
                <w:szCs w:val="21"/>
                <w:shd w:fill="auto" w:val="clear"/>
                <w:lang w:val="ru-RU"/>
              </w:rPr>
              <w:t xml:space="preserve"> в сеансе компании для этой компании. </w:t>
            </w:r>
            <w:r>
              <w:rPr>
                <w:b/>
                <w:color w:val="000000"/>
                <w:sz w:val="21"/>
                <w:szCs w:val="21"/>
                <w:shd w:fill="auto" w:val="clear"/>
                <w:lang w:val="ru-RU"/>
              </w:rPr>
              <w:br/>
            </w:r>
            <w:r>
              <w:rPr>
                <w:b w:val="false"/>
                <w:bCs w:val="false"/>
                <w:color w:val="000000"/>
                <w:sz w:val="21"/>
                <w:szCs w:val="21"/>
                <w:shd w:fill="auto" w:val="clear"/>
                <w:lang w:val="ru-RU"/>
              </w:rPr>
              <w:t>FSC</w:t>
            </w:r>
            <w:r>
              <w:rPr>
                <w:b w:val="false"/>
                <w:bCs w:val="false"/>
                <w:color w:val="000000"/>
                <w:sz w:val="21"/>
                <w:szCs w:val="21"/>
                <w:shd w:fill="auto" w:val="clear"/>
              </w:rPr>
              <w:t xml:space="preserve"> </w:t>
            </w:r>
            <w:r>
              <w:rPr>
                <w:color w:val="000000"/>
                <w:sz w:val="21"/>
                <w:szCs w:val="21"/>
                <w:shd w:fill="auto" w:val="clear"/>
                <w:lang w:val="ru-RU"/>
              </w:rPr>
              <w:t>определяет, тариф какого перевозчика должен использоваться на совместной перевозке.</w:t>
            </w:r>
            <w:r>
              <w:rPr>
                <w:color w:val="000000"/>
                <w:sz w:val="21"/>
                <w:szCs w:val="21"/>
              </w:rPr>
              <w:br/>
            </w:r>
            <w:r>
              <w:rPr>
                <w:b/>
                <w:color w:val="000000"/>
                <w:sz w:val="21"/>
                <w:szCs w:val="21"/>
                <w:shd w:fill="auto" w:val="clear"/>
              </w:rPr>
              <w:t xml:space="preserve">0 </w:t>
            </w:r>
            <w:r>
              <w:rPr>
                <w:color w:val="000000"/>
                <w:sz w:val="21"/>
                <w:szCs w:val="21"/>
                <w:shd w:fill="auto" w:val="clear"/>
              </w:rPr>
              <w:t>– Включено</w:t>
            </w:r>
            <w:r>
              <w:rPr>
                <w:color w:val="000000"/>
                <w:sz w:val="21"/>
                <w:szCs w:val="21"/>
              </w:rPr>
              <w:br/>
            </w:r>
            <w:r>
              <w:rPr>
                <w:b/>
                <w:color w:val="000000"/>
                <w:sz w:val="21"/>
                <w:szCs w:val="21"/>
                <w:shd w:fill="auto" w:val="clear"/>
              </w:rPr>
              <w:t xml:space="preserve">1 </w:t>
            </w:r>
            <w:r>
              <w:rPr>
                <w:color w:val="000000"/>
                <w:sz w:val="21"/>
                <w:szCs w:val="21"/>
                <w:shd w:fill="auto" w:val="clear"/>
              </w:rPr>
              <w:t>– Отключить</w:t>
            </w:r>
            <w:r>
              <w:rPr>
                <w:color w:val="000000"/>
                <w:sz w:val="21"/>
                <w:szCs w:val="21"/>
              </w:rPr>
              <w:br/>
            </w:r>
            <w:r>
              <w:rPr>
                <w:b w:val="false"/>
                <w:color w:val="000000"/>
                <w:sz w:val="21"/>
                <w:szCs w:val="21"/>
                <w:shd w:fill="auto" w:val="clear"/>
              </w:rPr>
              <w:t>По умолчанию у всех 0.</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16</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А02.Код типа источника</w:t>
            </w:r>
            <w:r>
              <w:rPr>
                <w:b w:val="false"/>
                <w:bCs w:val="false"/>
                <w:color w:val="000000"/>
                <w:sz w:val="21"/>
                <w:szCs w:val="21"/>
                <w:shd w:fill="auto" w:val="clear"/>
              </w:rPr>
              <w:t xml:space="preserve"> </w:t>
            </w:r>
            <w:r>
              <w:rPr>
                <w:rFonts w:cs="Courier New"/>
                <w:b w:val="false"/>
                <w:bCs w:val="false"/>
                <w:color w:val="000000"/>
                <w:sz w:val="21"/>
                <w:szCs w:val="21"/>
                <w:shd w:fill="auto" w:val="clear"/>
              </w:rPr>
              <w:t>А02</w:t>
            </w:r>
            <w:r>
              <w:rPr>
                <w:b w:val="false"/>
                <w:bCs w:val="false"/>
                <w:color w:val="000000"/>
                <w:sz w:val="21"/>
                <w:szCs w:val="21"/>
                <w:shd w:fill="auto" w:val="clear"/>
              </w:rPr>
              <w:t xml:space="preserve"> (таблица «Салон и список соответствующих кодов бронирования»).</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b w:val="false"/>
                <w:bCs w:val="false"/>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А02</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17</w:t>
            </w:r>
          </w:p>
        </w:tc>
        <w:tc>
          <w:tcPr>
            <w:tcW w:w="5701" w:type="dxa"/>
            <w:tcBorders>
              <w:left w:val="single" w:sz="4" w:space="0" w:color="000000"/>
              <w:bottom w:val="single" w:sz="4" w:space="0" w:color="000000"/>
            </w:tcBorders>
          </w:tcPr>
          <w:p>
            <w:pPr>
              <w:pStyle w:val="Style20"/>
              <w:widowControl w:val="false"/>
              <w:rPr>
                <w:sz w:val="20"/>
                <w:szCs w:val="20"/>
              </w:rPr>
            </w:pPr>
            <w:r>
              <w:rPr>
                <w:sz w:val="20"/>
                <w:szCs w:val="20"/>
                <w:shd w:fill="auto" w:val="clear"/>
              </w:rPr>
              <w:t xml:space="preserve">ПРИОР. </w:t>
            </w:r>
            <w:r>
              <w:rPr>
                <w:color w:val="000000"/>
                <w:sz w:val="20"/>
                <w:szCs w:val="20"/>
                <w:shd w:fill="auto" w:val="clear"/>
              </w:rPr>
              <w:t>Указывается, что приоритетность кодов бронирования устанавливается по таблице</w:t>
            </w:r>
            <w:r>
              <w:rPr>
                <w:b w:val="false"/>
                <w:bCs w:val="false"/>
                <w:color w:val="000000"/>
                <w:sz w:val="20"/>
                <w:szCs w:val="20"/>
                <w:shd w:fill="auto" w:val="clear"/>
              </w:rPr>
              <w:t xml:space="preserve"> «</w:t>
            </w:r>
            <w:r>
              <w:rPr>
                <w:rFonts w:cs="Courier New"/>
                <w:b w:val="false"/>
                <w:bCs w:val="false"/>
                <w:color w:val="000000"/>
                <w:sz w:val="20"/>
                <w:szCs w:val="20"/>
                <w:shd w:fill="auto" w:val="clear"/>
              </w:rPr>
              <w:t>А02</w:t>
            </w:r>
            <w:r>
              <w:rPr>
                <w:b w:val="false"/>
                <w:bCs w:val="false"/>
                <w:color w:val="000000"/>
                <w:sz w:val="20"/>
                <w:szCs w:val="20"/>
                <w:shd w:fill="auto" w:val="clear"/>
              </w:rPr>
              <w:t>»</w:t>
            </w:r>
            <w:r>
              <w:rPr>
                <w:color w:val="000000"/>
                <w:sz w:val="20"/>
                <w:szCs w:val="20"/>
                <w:shd w:fill="auto" w:val="clear"/>
              </w:rPr>
              <w:t xml:space="preserve"> (если в категории 31 (Таблица 988) или категории 33 в поле </w:t>
            </w:r>
            <w:r>
              <w:rPr>
                <w:b w:val="false"/>
                <w:bCs w:val="false"/>
                <w:color w:val="000000"/>
                <w:sz w:val="20"/>
                <w:szCs w:val="20"/>
                <w:shd w:fill="auto" w:val="clear"/>
              </w:rPr>
              <w:t>«</w:t>
            </w:r>
            <w:r>
              <w:rPr>
                <w:rFonts w:cs="Courier New"/>
                <w:b w:val="false"/>
                <w:bCs w:val="false"/>
                <w:color w:val="000000"/>
                <w:sz w:val="20"/>
                <w:szCs w:val="20"/>
                <w:shd w:fill="auto" w:val="clear"/>
              </w:rPr>
              <w:t>КОД КБ</w:t>
            </w:r>
            <w:r>
              <w:rPr>
                <w:b w:val="false"/>
                <w:bCs w:val="false"/>
                <w:color w:val="000000"/>
                <w:sz w:val="20"/>
                <w:szCs w:val="20"/>
                <w:shd w:fill="auto" w:val="clear"/>
              </w:rPr>
              <w:t>»</w:t>
            </w:r>
            <w:r>
              <w:rPr>
                <w:color w:val="000000"/>
                <w:sz w:val="20"/>
                <w:szCs w:val="20"/>
                <w:shd w:fill="auto" w:val="clear"/>
              </w:rPr>
              <w:t xml:space="preserve"> установлено значение</w:t>
            </w:r>
            <w:r>
              <w:rPr>
                <w:b w:val="false"/>
                <w:bCs w:val="false"/>
                <w:color w:val="000000"/>
                <w:sz w:val="20"/>
                <w:szCs w:val="20"/>
                <w:shd w:fill="auto" w:val="clear"/>
              </w:rPr>
              <w:t xml:space="preserve"> «</w:t>
            </w:r>
            <w:r>
              <w:rPr>
                <w:rFonts w:cs="Courier New"/>
                <w:b w:val="false"/>
                <w:bCs w:val="false"/>
                <w:color w:val="000000"/>
                <w:sz w:val="20"/>
                <w:szCs w:val="20"/>
                <w:shd w:fill="auto" w:val="clear"/>
                <w:lang w:val="en-US"/>
              </w:rPr>
              <w:t>E/</w:t>
            </w:r>
            <w:r>
              <w:rPr>
                <w:rFonts w:cs="Courier New"/>
                <w:b w:val="false"/>
                <w:bCs w:val="false"/>
                <w:color w:val="000000"/>
                <w:sz w:val="20"/>
                <w:szCs w:val="20"/>
                <w:shd w:fill="auto" w:val="clear"/>
              </w:rPr>
              <w:t>В</w:t>
            </w:r>
            <w:r>
              <w:rPr>
                <w:b w:val="false"/>
                <w:bCs w:val="false"/>
                <w:color w:val="000000"/>
                <w:sz w:val="20"/>
                <w:szCs w:val="20"/>
                <w:shd w:fill="auto" w:val="clear"/>
              </w:rPr>
              <w:t>»</w:t>
            </w:r>
            <w:r>
              <w:rPr>
                <w:color w:val="000000"/>
                <w:sz w:val="20"/>
                <w:szCs w:val="20"/>
                <w:shd w:fill="auto" w:val="clear"/>
              </w:rPr>
              <w:t>).</w:t>
            </w:r>
          </w:p>
          <w:p>
            <w:pPr>
              <w:pStyle w:val="Style20"/>
              <w:widowControl w:val="false"/>
              <w:rPr>
                <w:sz w:val="20"/>
                <w:szCs w:val="20"/>
              </w:rPr>
            </w:pPr>
            <w:r>
              <w:rPr>
                <w:color w:val="000000"/>
                <w:sz w:val="20"/>
                <w:szCs w:val="20"/>
                <w:shd w:fill="auto" w:val="clear"/>
              </w:rPr>
              <w:t>0 - Приоритетность не важна.</w:t>
            </w:r>
          </w:p>
          <w:p>
            <w:pPr>
              <w:pStyle w:val="Style20"/>
              <w:widowControl w:val="false"/>
              <w:spacing w:before="0" w:after="120"/>
              <w:rPr>
                <w:sz w:val="20"/>
                <w:szCs w:val="20"/>
              </w:rPr>
            </w:pPr>
            <w:r>
              <w:rPr>
                <w:color w:val="000000"/>
                <w:sz w:val="20"/>
                <w:szCs w:val="20"/>
                <w:shd w:fill="auto" w:val="clear"/>
              </w:rPr>
              <w:t xml:space="preserve">1 - </w:t>
            </w:r>
            <w:r>
              <w:rPr>
                <w:rFonts w:eastAsia="Times New Roman" w:cs="Comic Sans MS"/>
                <w:b w:val="false"/>
                <w:bCs w:val="false"/>
                <w:color w:val="000000"/>
                <w:sz w:val="20"/>
                <w:szCs w:val="20"/>
                <w:shd w:fill="auto" w:val="clear"/>
                <w:lang w:val="ru-RU" w:eastAsia="zxx" w:bidi="ar-SA"/>
              </w:rPr>
              <w:t>Порядок задания кодов бронирования в таблице «А02» соответствует их приоритетности (от большего к меньшему)</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ПРТ</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18</w:t>
            </w:r>
          </w:p>
        </w:tc>
        <w:tc>
          <w:tcPr>
            <w:tcW w:w="5701" w:type="dxa"/>
            <w:tcBorders>
              <w:left w:val="single" w:sz="4" w:space="0" w:color="000000"/>
              <w:bottom w:val="single" w:sz="4" w:space="0" w:color="000000"/>
            </w:tcBorders>
          </w:tcPr>
          <w:p>
            <w:pPr>
              <w:pStyle w:val="Style20"/>
              <w:widowControl w:val="false"/>
              <w:rPr>
                <w:sz w:val="20"/>
                <w:szCs w:val="20"/>
              </w:rPr>
            </w:pPr>
            <w:r>
              <w:rPr>
                <w:sz w:val="20"/>
                <w:szCs w:val="20"/>
                <w:shd w:fill="auto" w:val="clear"/>
              </w:rPr>
              <w:t>А0</w:t>
            </w:r>
            <w:r>
              <w:rPr>
                <w:sz w:val="20"/>
                <w:szCs w:val="20"/>
                <w:shd w:fill="auto" w:val="clear"/>
                <w:lang w:val="ru-RU"/>
              </w:rPr>
              <w:t xml:space="preserve">3. </w:t>
            </w:r>
            <w:r>
              <w:rPr>
                <w:color w:val="000000"/>
                <w:sz w:val="20"/>
                <w:szCs w:val="20"/>
                <w:shd w:fill="auto" w:val="clear"/>
              </w:rPr>
              <w:t xml:space="preserve">Код типа источника </w:t>
            </w:r>
            <w:r>
              <w:rPr>
                <w:rFonts w:cs="Courier New"/>
                <w:b w:val="false"/>
                <w:bCs w:val="false"/>
                <w:color w:val="000000"/>
                <w:sz w:val="20"/>
                <w:szCs w:val="20"/>
                <w:shd w:fill="auto" w:val="clear"/>
              </w:rPr>
              <w:t>А03</w:t>
            </w:r>
            <w:r>
              <w:rPr>
                <w:color w:val="000000"/>
                <w:sz w:val="20"/>
                <w:szCs w:val="20"/>
                <w:shd w:fill="auto" w:val="clear"/>
              </w:rPr>
              <w:t xml:space="preserve"> (таблица</w:t>
            </w:r>
            <w:r>
              <w:rPr>
                <w:b w:val="false"/>
                <w:bCs w:val="false"/>
                <w:color w:val="000000"/>
                <w:sz w:val="20"/>
                <w:szCs w:val="20"/>
                <w:shd w:fill="auto" w:val="clear"/>
              </w:rPr>
              <w:t xml:space="preserve"> «Статусы частолетающих пассажиров»):</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rFonts w:eastAsia="Times New Roman" w:cs="Arial"/>
                <w:b w:val="false"/>
                <w:bCs w:val="false"/>
                <w:color w:val="000000"/>
                <w:sz w:val="20"/>
                <w:szCs w:val="20"/>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А03</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19</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rFonts w:cs="Courier New"/>
                <w:b w:val="false"/>
                <w:bCs w:val="false"/>
                <w:color w:val="000000"/>
                <w:sz w:val="20"/>
                <w:szCs w:val="20"/>
                <w:shd w:fill="auto" w:val="clear"/>
                <w:lang w:val="ru-RU"/>
              </w:rPr>
              <w:t>БРЕНД. Код типа источника тарифной информации для Record S8 (Брендированные тарифы).</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b w:val="false"/>
                <w:b w:val="false"/>
                <w:bCs w:val="false"/>
                <w:color w:val="000000"/>
                <w:sz w:val="20"/>
                <w:szCs w:val="20"/>
                <w:lang w:val="ru-RU"/>
              </w:rPr>
            </w:pPr>
            <w:r>
              <w:rPr>
                <w:rFonts w:eastAsia="Times New Roman" w:cs="Arial"/>
                <w:b w:val="false"/>
                <w:bCs w:val="false"/>
                <w:color w:val="000000"/>
                <w:sz w:val="20"/>
                <w:szCs w:val="20"/>
                <w:shd w:fill="auto" w:val="clear"/>
                <w:lang w:val="ru-RU" w:eastAsia="zxx" w:bidi="ar-SA"/>
              </w:rPr>
              <w:t>Л — Упрощенный ручной ввод.</w:t>
            </w:r>
          </w:p>
          <w:p>
            <w:pPr>
              <w:pStyle w:val="Style20"/>
              <w:widowControl w:val="false"/>
              <w:snapToGrid w:val="false"/>
              <w:spacing w:before="0" w:after="120"/>
              <w:rPr>
                <w:b w:val="false"/>
                <w:b w:val="false"/>
                <w:bCs w:val="false"/>
                <w:color w:val="000000"/>
                <w:sz w:val="20"/>
                <w:szCs w:val="20"/>
                <w:lang w:val="ru-RU"/>
              </w:rPr>
            </w:pPr>
            <w:r>
              <w:rPr>
                <w:rFonts w:eastAsia="Times New Roman" w:cs="Arial"/>
                <w:b w:val="false"/>
                <w:bCs w:val="false"/>
                <w:color w:val="000000"/>
                <w:sz w:val="20"/>
                <w:szCs w:val="20"/>
                <w:shd w:fill="auto" w:val="clear"/>
                <w:lang w:val="ru-RU" w:eastAsia="zxx" w:bidi="ar-SA"/>
              </w:rPr>
              <w:t xml:space="preserve">Источник для </w:t>
            </w:r>
            <w:r>
              <w:rPr>
                <w:rFonts w:eastAsia="Times New Roman" w:cs="Arial"/>
                <w:b w:val="false"/>
                <w:bCs w:val="false"/>
                <w:color w:val="000000"/>
                <w:sz w:val="20"/>
                <w:szCs w:val="20"/>
                <w:shd w:fill="auto" w:val="clear"/>
                <w:lang w:val="en-US" w:eastAsia="zxx" w:bidi="ar-SA"/>
              </w:rPr>
              <w:t>Record S5 c</w:t>
            </w:r>
            <w:r>
              <w:rPr>
                <w:rFonts w:eastAsia="Times New Roman" w:cs="Arial"/>
                <w:b w:val="false"/>
                <w:bCs w:val="false"/>
                <w:color w:val="000000"/>
                <w:sz w:val="20"/>
                <w:szCs w:val="20"/>
                <w:shd w:fill="auto" w:val="clear"/>
                <w:lang w:val="ru-RU" w:eastAsia="zxx" w:bidi="ar-SA"/>
              </w:rPr>
              <w:t xml:space="preserve"> типом</w:t>
            </w:r>
            <w:r>
              <w:rPr>
                <w:rFonts w:eastAsia="Times New Roman" w:cs="Arial"/>
                <w:b w:val="false"/>
                <w:bCs w:val="false"/>
                <w:color w:val="000000"/>
                <w:sz w:val="20"/>
                <w:szCs w:val="20"/>
                <w:shd w:fill="auto" w:val="clear"/>
                <w:lang w:val="en-US" w:eastAsia="zxx" w:bidi="ar-SA"/>
              </w:rPr>
              <w:t xml:space="preserve"> </w:t>
            </w:r>
            <w:r>
              <w:rPr>
                <w:rFonts w:eastAsia="Times New Roman" w:cs="Courier New"/>
                <w:b/>
                <w:bCs/>
                <w:color w:val="000000"/>
                <w:sz w:val="20"/>
                <w:szCs w:val="20"/>
                <w:shd w:fill="auto" w:val="clear"/>
                <w:lang w:val="en-US" w:eastAsia="zxx" w:bidi="ar-SA"/>
              </w:rPr>
              <w:t>Z/</w:t>
            </w:r>
            <w:r>
              <w:rPr>
                <w:rFonts w:eastAsia="Times New Roman" w:cs="Courier New"/>
                <w:b/>
                <w:bCs/>
                <w:color w:val="000000"/>
                <w:sz w:val="20"/>
                <w:szCs w:val="20"/>
                <w:shd w:fill="auto" w:val="clear"/>
                <w:lang w:val="ru-RU" w:eastAsia="zxx" w:bidi="ar-SA"/>
              </w:rPr>
              <w:t>З</w:t>
            </w:r>
            <w:r>
              <w:rPr>
                <w:rFonts w:eastAsia="Times New Roman" w:cs="Arial"/>
                <w:b w:val="false"/>
                <w:bCs w:val="false"/>
                <w:color w:val="000000"/>
                <w:sz w:val="20"/>
                <w:szCs w:val="20"/>
                <w:shd w:fill="auto" w:val="clear"/>
                <w:lang w:val="ru-RU" w:eastAsia="zxx" w:bidi="ar-SA"/>
              </w:rPr>
              <w:t xml:space="preserve"> (Branded Fares) берется из этого поля</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Courier New"/>
                <w:b w:val="false"/>
                <w:bCs w:val="false"/>
                <w:color w:val="000000"/>
                <w:kern w:val="2"/>
                <w:sz w:val="21"/>
                <w:szCs w:val="21"/>
                <w:shd w:fill="auto" w:val="clear"/>
                <w:lang w:val="en-US" w:eastAsia="zxx" w:bidi="zxx"/>
              </w:rPr>
              <w:t>S8</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20</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b w:val="false"/>
                <w:bCs w:val="false"/>
                <w:color w:val="000000"/>
                <w:sz w:val="20"/>
                <w:szCs w:val="20"/>
                <w:shd w:fill="auto" w:val="clear"/>
              </w:rPr>
              <w:t>РАСЧЕТ</w:t>
            </w:r>
            <w:r>
              <w:rPr>
                <w:b w:val="false"/>
                <w:bCs w:val="false"/>
                <w:color w:val="000000"/>
                <w:sz w:val="20"/>
                <w:szCs w:val="20"/>
                <w:shd w:fill="auto" w:val="clear"/>
                <w:lang w:val="ru-RU"/>
              </w:rPr>
              <w:t>(</w:t>
            </w:r>
            <w:r>
              <w:rPr>
                <w:rFonts w:eastAsia="Times New Roman" w:cs="Comic Sans MS"/>
                <w:b w:val="false"/>
                <w:bCs w:val="false"/>
                <w:color w:val="000000"/>
                <w:sz w:val="20"/>
                <w:szCs w:val="20"/>
                <w:shd w:fill="auto" w:val="clear"/>
                <w:lang w:val="ru-RU" w:eastAsia="zxx" w:bidi="ar-SA"/>
              </w:rPr>
              <w:t>Высший промежуточный пункт</w:t>
            </w:r>
            <w:r>
              <w:rPr>
                <w:rFonts w:eastAsia="Times New Roman" w:cs="Times New Roman"/>
                <w:b w:val="false"/>
                <w:bCs w:val="false"/>
                <w:color w:val="000000"/>
                <w:sz w:val="20"/>
                <w:szCs w:val="20"/>
                <w:shd w:fill="auto" w:val="clear"/>
                <w:lang w:val="ru-RU" w:eastAsia="zxx" w:bidi="ar-SA"/>
              </w:rPr>
              <w:t xml:space="preserve">) </w:t>
            </w:r>
            <w:r>
              <w:rPr>
                <w:rFonts w:eastAsia="Times New Roman" w:cs="Comic Sans MS"/>
                <w:b w:val="false"/>
                <w:bCs w:val="false"/>
                <w:color w:val="000000"/>
                <w:sz w:val="20"/>
                <w:szCs w:val="20"/>
                <w:shd w:fill="auto" w:val="clear"/>
                <w:lang w:val="ru-RU" w:eastAsia="zxx" w:bidi="ar-SA"/>
              </w:rPr>
              <w:t>обычно</w:t>
            </w:r>
            <w:r>
              <w:rPr>
                <w:rFonts w:eastAsia="Times New Roman" w:cs="Comic Sans MS"/>
                <w:b/>
                <w:bCs w:val="false"/>
                <w:color w:val="000000"/>
                <w:sz w:val="20"/>
                <w:szCs w:val="20"/>
                <w:shd w:fill="auto" w:val="clear"/>
                <w:lang w:val="ru-RU" w:eastAsia="zxx" w:bidi="ar-SA"/>
              </w:rPr>
              <w:t xml:space="preserve"> </w:t>
            </w:r>
            <w:r>
              <w:rPr>
                <w:rFonts w:eastAsia="Times New Roman" w:cs="Comic Sans MS"/>
                <w:b w:val="false"/>
                <w:bCs w:val="false"/>
                <w:color w:val="000000"/>
                <w:sz w:val="20"/>
                <w:szCs w:val="20"/>
                <w:shd w:fill="auto" w:val="clear"/>
                <w:lang w:val="ru-RU" w:eastAsia="zxx" w:bidi="ar-SA"/>
              </w:rPr>
              <w:t>проверяется для мильных тарифов</w:t>
            </w:r>
          </w:p>
          <w:p>
            <w:pPr>
              <w:pStyle w:val="Style20"/>
              <w:widowControl w:val="false"/>
              <w:snapToGrid w:val="false"/>
              <w:spacing w:before="0" w:after="120"/>
              <w:rPr>
                <w:b w:val="false"/>
                <w:b w:val="false"/>
                <w:bCs w:val="false"/>
                <w:color w:val="000000"/>
                <w:sz w:val="20"/>
                <w:szCs w:val="20"/>
              </w:rPr>
            </w:pPr>
            <w:r>
              <w:rPr>
                <w:rFonts w:eastAsia="Times New Roman" w:cs="Comic Sans MS"/>
                <w:b w:val="false"/>
                <w:bCs w:val="false"/>
                <w:color w:val="000000"/>
                <w:sz w:val="20"/>
                <w:szCs w:val="20"/>
                <w:shd w:fill="auto" w:val="clear"/>
                <w:lang w:val="ru-RU" w:eastAsia="zxx" w:bidi="ar-SA"/>
              </w:rPr>
              <w:t xml:space="preserve">0 - </w:t>
            </w:r>
            <w:r>
              <w:rPr>
                <w:rFonts w:eastAsia="Times New Roman" w:cs="Comic Sans MS"/>
                <w:b w:val="false"/>
                <w:bCs w:val="false"/>
                <w:color w:val="000000"/>
                <w:sz w:val="21"/>
                <w:szCs w:val="21"/>
                <w:shd w:fill="auto" w:val="clear"/>
                <w:lang w:val="ru-RU" w:eastAsia="zxx" w:bidi="ar-SA"/>
              </w:rPr>
              <w:t>Не делать проверку</w:t>
            </w:r>
          </w:p>
          <w:p>
            <w:pPr>
              <w:pStyle w:val="Style20"/>
              <w:widowControl w:val="false"/>
              <w:snapToGrid w:val="false"/>
              <w:spacing w:before="0" w:after="120"/>
              <w:rPr>
                <w:b w:val="false"/>
                <w:b w:val="false"/>
                <w:bCs w:val="false"/>
                <w:color w:val="000000"/>
                <w:sz w:val="20"/>
                <w:szCs w:val="20"/>
              </w:rPr>
            </w:pPr>
            <w:r>
              <w:rPr>
                <w:rFonts w:eastAsia="Times New Roman" w:cs="Comic Sans MS"/>
                <w:b w:val="false"/>
                <w:bCs w:val="false"/>
                <w:color w:val="000000"/>
                <w:sz w:val="20"/>
                <w:szCs w:val="20"/>
                <w:shd w:fill="auto" w:val="clear"/>
                <w:lang w:val="ru-RU" w:eastAsia="zxx" w:bidi="ar-SA"/>
              </w:rPr>
              <w:t xml:space="preserve">1 - </w:t>
            </w:r>
            <w:r>
              <w:rPr>
                <w:rFonts w:eastAsia="Times New Roman" w:cs="Comic Sans MS"/>
                <w:b w:val="false"/>
                <w:bCs w:val="false"/>
                <w:color w:val="000000"/>
                <w:sz w:val="21"/>
                <w:szCs w:val="21"/>
                <w:shd w:fill="auto" w:val="clear"/>
                <w:lang w:val="ru-RU" w:eastAsia="zxx" w:bidi="ar-SA"/>
              </w:rPr>
              <w:t xml:space="preserve">Делать </w:t>
            </w:r>
            <w:r>
              <w:rPr>
                <w:rFonts w:eastAsia="Times New Roman" w:cs="Courier New"/>
                <w:b w:val="false"/>
                <w:bCs w:val="false"/>
                <w:color w:val="000000"/>
                <w:sz w:val="21"/>
                <w:szCs w:val="21"/>
                <w:shd w:fill="auto" w:val="clear"/>
                <w:lang w:val="en-US" w:eastAsia="zxx" w:bidi="ar-SA"/>
              </w:rPr>
              <w:t>HIP</w:t>
            </w:r>
            <w:r>
              <w:rPr>
                <w:rFonts w:eastAsia="Times New Roman" w:cs="Comic Sans MS"/>
                <w:b w:val="false"/>
                <w:bCs w:val="false"/>
                <w:color w:val="000000"/>
                <w:sz w:val="21"/>
                <w:szCs w:val="21"/>
                <w:shd w:fill="auto" w:val="clear"/>
                <w:lang w:val="en-US" w:eastAsia="zxx" w:bidi="ar-SA"/>
              </w:rPr>
              <w:t xml:space="preserve"> </w:t>
            </w:r>
            <w:r>
              <w:rPr>
                <w:rFonts w:eastAsia="Times New Roman" w:cs="Comic Sans MS"/>
                <w:b w:val="false"/>
                <w:bCs w:val="false"/>
                <w:color w:val="000000"/>
                <w:sz w:val="21"/>
                <w:szCs w:val="21"/>
                <w:shd w:fill="auto" w:val="clear"/>
                <w:lang w:val="ru-RU" w:eastAsia="zxx" w:bidi="ar-SA"/>
              </w:rPr>
              <w:t>проверку для маршрутных тарифов</w:t>
            </w:r>
          </w:p>
          <w:p>
            <w:pPr>
              <w:pStyle w:val="Style20"/>
              <w:widowControl w:val="false"/>
              <w:snapToGrid w:val="false"/>
              <w:spacing w:before="0" w:after="120"/>
              <w:rPr>
                <w:rFonts w:ascii="Arial" w:hAnsi="Arial"/>
                <w:sz w:val="21"/>
                <w:szCs w:val="21"/>
                <w:shd w:fill="auto" w:val="clear"/>
              </w:rPr>
            </w:pPr>
            <w:r>
              <w:rPr>
                <w:rFonts w:eastAsia="Times New Roman" w:cs="Comic Sans MS"/>
                <w:b/>
                <w:bCs/>
                <w:i/>
                <w:iCs/>
                <w:color w:val="000000"/>
                <w:sz w:val="21"/>
                <w:szCs w:val="21"/>
                <w:shd w:fill="auto" w:val="clear"/>
                <w:lang w:val="ru-RU" w:eastAsia="zxx" w:bidi="ar-SA"/>
              </w:rPr>
              <w:t>Примечание</w:t>
            </w:r>
            <w:r>
              <w:rPr>
                <w:rFonts w:eastAsia="Times New Roman" w:cs="Comic Sans MS"/>
                <w:b w:val="false"/>
                <w:bCs w:val="false"/>
                <w:i/>
                <w:iCs/>
                <w:color w:val="000000"/>
                <w:sz w:val="21"/>
                <w:szCs w:val="21"/>
                <w:shd w:fill="auto" w:val="clear"/>
                <w:lang w:val="ru-RU" w:eastAsia="zxx" w:bidi="ar-SA"/>
              </w:rPr>
              <w:t xml:space="preserve">: Работает только для </w:t>
            </w:r>
            <w:r>
              <w:rPr>
                <w:rFonts w:eastAsia="Times New Roman" w:cs="Courier New"/>
                <w:b w:val="false"/>
                <w:bCs w:val="false"/>
                <w:i/>
                <w:iCs/>
                <w:color w:val="000000"/>
                <w:sz w:val="21"/>
                <w:szCs w:val="21"/>
                <w:shd w:fill="auto" w:val="clear"/>
                <w:lang w:val="en-US" w:eastAsia="zxx" w:bidi="ar-SA"/>
              </w:rPr>
              <w:t>ATPCO</w:t>
            </w:r>
            <w:r>
              <w:rPr>
                <w:rFonts w:eastAsia="Times New Roman" w:cs="Comic Sans MS"/>
                <w:b w:val="false"/>
                <w:bCs w:val="false"/>
                <w:i/>
                <w:iCs/>
                <w:color w:val="000000"/>
                <w:sz w:val="21"/>
                <w:szCs w:val="21"/>
                <w:shd w:fill="auto" w:val="clear"/>
                <w:lang w:val="en-US" w:eastAsia="zxx" w:bidi="ar-SA"/>
              </w:rPr>
              <w:t>/</w:t>
            </w:r>
            <w:r>
              <w:rPr>
                <w:rFonts w:eastAsia="Times New Roman" w:cs="Courier New"/>
                <w:b w:val="false"/>
                <w:bCs w:val="false"/>
                <w:i/>
                <w:iCs/>
                <w:color w:val="000000"/>
                <w:sz w:val="21"/>
                <w:szCs w:val="21"/>
                <w:shd w:fill="auto" w:val="clear"/>
                <w:lang w:val="en-US" w:eastAsia="zxx" w:bidi="ar-SA"/>
              </w:rPr>
              <w:t>SITA</w:t>
            </w:r>
            <w:r>
              <w:rPr>
                <w:rFonts w:eastAsia="Times New Roman" w:cs="Comic Sans MS"/>
                <w:b w:val="false"/>
                <w:bCs w:val="false"/>
                <w:i/>
                <w:iCs/>
                <w:color w:val="000000"/>
                <w:sz w:val="21"/>
                <w:szCs w:val="21"/>
                <w:shd w:fill="auto" w:val="clear"/>
                <w:lang w:val="ru-RU" w:eastAsia="zxx" w:bidi="ar-SA"/>
              </w:rPr>
              <w:t xml:space="preserve"> и включенном построении</w:t>
            </w:r>
            <w:r>
              <w:rPr>
                <w:rFonts w:eastAsia="Times New Roman" w:cs="Comic Sans MS"/>
                <w:b w:val="false"/>
                <w:bCs w:val="false"/>
                <w:i/>
                <w:iCs/>
                <w:color w:val="000000"/>
                <w:sz w:val="21"/>
                <w:szCs w:val="21"/>
                <w:shd w:fill="auto" w:val="clear"/>
                <w:lang w:val="en-US" w:eastAsia="zxx" w:bidi="ar-SA"/>
              </w:rPr>
              <w:t xml:space="preserve"> </w:t>
            </w:r>
            <w:r>
              <w:rPr>
                <w:rFonts w:eastAsia="Times New Roman" w:cs="Courier New"/>
                <w:b w:val="false"/>
                <w:bCs w:val="false"/>
                <w:i/>
                <w:iCs/>
                <w:color w:val="000000"/>
                <w:sz w:val="21"/>
                <w:szCs w:val="21"/>
                <w:shd w:fill="auto" w:val="clear"/>
                <w:lang w:val="en-US" w:eastAsia="zxx" w:bidi="ar-SA"/>
              </w:rPr>
              <w:t>ADD-ON</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b w:val="false"/>
                <w:bCs w:val="false"/>
                <w:color w:val="000000"/>
                <w:kern w:val="2"/>
                <w:sz w:val="21"/>
                <w:szCs w:val="21"/>
                <w:shd w:fill="auto" w:val="clear"/>
                <w:lang w:val="ru-RU" w:eastAsia="zxx" w:bidi="zxx"/>
              </w:rPr>
              <w:t>HIP</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21</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rPr>
              <w:t>КАТ31.</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rPr>
              <w:t>0 - При обмене категория 31 не обрабатывается. Расчет ведется по категории 16.</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rPr>
              <w:t xml:space="preserve">1 - </w:t>
            </w:r>
            <w:r>
              <w:rPr>
                <w:b w:val="false"/>
                <w:bCs w:val="false"/>
                <w:color w:val="000000"/>
                <w:sz w:val="21"/>
                <w:szCs w:val="21"/>
                <w:shd w:fill="auto" w:val="clear"/>
                <w:lang w:val="ru-RU"/>
              </w:rPr>
              <w:t xml:space="preserve">При обмене категория 31 обрабатывается полностью автоматически (возможно изменение расчета с использованием ручных масок, например, </w:t>
            </w:r>
            <w:r>
              <w:rPr>
                <w:rFonts w:cs="Courier New"/>
                <w:b w:val="false"/>
                <w:bCs w:val="false"/>
                <w:color w:val="000000"/>
                <w:sz w:val="21"/>
                <w:szCs w:val="21"/>
                <w:shd w:fill="auto" w:val="clear"/>
                <w:lang w:val="ru-RU"/>
              </w:rPr>
              <w:t>ПОР</w:t>
            </w:r>
            <w:r>
              <w:rPr>
                <w:b w:val="false"/>
                <w:bCs w:val="false"/>
                <w:color w:val="000000"/>
                <w:sz w:val="21"/>
                <w:szCs w:val="21"/>
                <w:shd w:fill="auto" w:val="clear"/>
                <w:lang w:val="ru-RU"/>
              </w:rPr>
              <w:t>).</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lang w:val="ru-RU"/>
              </w:rPr>
              <w:t xml:space="preserve">2 - При обмене категория 31 обрабатывается, но расчет для нее должен быть подтвержден с использованием ручных масок, например, </w:t>
            </w:r>
            <w:r>
              <w:rPr>
                <w:rFonts w:cs="Courier New"/>
                <w:b w:val="false"/>
                <w:bCs w:val="false"/>
                <w:color w:val="000000"/>
                <w:sz w:val="21"/>
                <w:szCs w:val="21"/>
                <w:shd w:fill="auto" w:val="clear"/>
                <w:lang w:val="ru-RU"/>
              </w:rPr>
              <w:t>ПОР</w:t>
            </w:r>
            <w:r>
              <w:rPr>
                <w:b w:val="false"/>
                <w:bCs w:val="false"/>
                <w:color w:val="000000"/>
                <w:sz w:val="21"/>
                <w:szCs w:val="21"/>
                <w:shd w:fill="auto" w:val="clear"/>
                <w:lang w:val="ru-RU"/>
              </w:rPr>
              <w:t>).</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b w:val="false"/>
                <w:bCs w:val="false"/>
                <w:color w:val="000000"/>
                <w:kern w:val="2"/>
                <w:sz w:val="21"/>
                <w:szCs w:val="21"/>
                <w:shd w:fill="auto" w:val="clear"/>
                <w:lang w:val="ru-RU" w:eastAsia="zxx" w:bidi="zxx"/>
              </w:rPr>
              <w:t>К31</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0/1/2</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22</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b w:val="false"/>
                <w:b w:val="false"/>
                <w:bCs w:val="false"/>
                <w:color w:val="000000"/>
                <w:sz w:val="20"/>
                <w:szCs w:val="20"/>
              </w:rPr>
            </w:pPr>
            <w:r>
              <w:rPr>
                <w:rFonts w:eastAsia="Times New Roman" w:cs="Times New Roman"/>
                <w:b w:val="false"/>
                <w:bCs w:val="false"/>
                <w:caps/>
                <w:color w:val="000000"/>
                <w:sz w:val="20"/>
                <w:szCs w:val="20"/>
                <w:shd w:fill="auto" w:val="clear"/>
                <w:lang w:val="ru-RU" w:eastAsia="zxx" w:bidi="ar-SA"/>
              </w:rPr>
              <w:t>КАТ33.</w:t>
            </w:r>
          </w:p>
          <w:p>
            <w:pPr>
              <w:pStyle w:val="Style20"/>
              <w:widowControl w:val="false"/>
              <w:rPr>
                <w:sz w:val="20"/>
                <w:szCs w:val="20"/>
              </w:rPr>
            </w:pPr>
            <w:r>
              <w:rPr>
                <w:sz w:val="20"/>
                <w:szCs w:val="20"/>
                <w:lang w:val="ru-RU" w:eastAsia="zxx" w:bidi="ar-SA"/>
              </w:rPr>
              <w:t>0 - При возврате категория 33 не обрабатывается. Расчет ведется по категории 16;</w:t>
            </w:r>
          </w:p>
          <w:p>
            <w:pPr>
              <w:pStyle w:val="Style20"/>
              <w:widowControl w:val="false"/>
              <w:rPr>
                <w:sz w:val="20"/>
                <w:szCs w:val="20"/>
              </w:rPr>
            </w:pPr>
            <w:r>
              <w:rPr>
                <w:sz w:val="20"/>
                <w:szCs w:val="20"/>
                <w:lang w:eastAsia="zxx" w:bidi="ar-SA"/>
              </w:rPr>
              <w:t xml:space="preserve">1 - </w:t>
            </w:r>
            <w:r>
              <w:rPr>
                <w:sz w:val="20"/>
                <w:szCs w:val="20"/>
                <w:lang w:val="ru-RU" w:eastAsia="zxx" w:bidi="ar-SA"/>
              </w:rPr>
              <w:t>При возврате категория 33 обрабатывается полностью автоматически (возможно изменение расчета с использованием ручных масок, например, АПР).</w:t>
            </w:r>
          </w:p>
          <w:p>
            <w:pPr>
              <w:pStyle w:val="Style20"/>
              <w:widowControl w:val="false"/>
              <w:spacing w:before="0" w:after="120"/>
              <w:rPr>
                <w:sz w:val="20"/>
                <w:szCs w:val="20"/>
              </w:rPr>
            </w:pPr>
            <w:r>
              <w:rPr>
                <w:sz w:val="20"/>
                <w:szCs w:val="20"/>
                <w:lang w:eastAsia="zxx" w:bidi="ar-SA"/>
              </w:rPr>
              <w:t xml:space="preserve">2 - </w:t>
            </w:r>
            <w:r>
              <w:rPr>
                <w:sz w:val="20"/>
                <w:szCs w:val="20"/>
                <w:lang w:val="ru-RU" w:eastAsia="zxx" w:bidi="ar-SA"/>
              </w:rPr>
              <w:t>При возврате категория 33 обрабатывается, но расчет для нее должен быть подтвержден с использованием ручных масок, например, АПР).</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Times New Roman" w:cs="Times New Roman"/>
                <w:b w:val="false"/>
                <w:bCs w:val="false"/>
                <w:caps/>
                <w:color w:val="000000"/>
                <w:kern w:val="2"/>
                <w:sz w:val="21"/>
                <w:szCs w:val="21"/>
                <w:shd w:fill="auto" w:val="clear"/>
                <w:lang w:val="ru-RU" w:eastAsia="zxx" w:bidi="ar-SA"/>
              </w:rPr>
              <w:t>К33</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0/1/2</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2</w:t>
            </w:r>
            <w:r>
              <w:rPr>
                <w:rFonts w:eastAsia="Lucida Sans Unicode" w:cs="Arial"/>
                <w:color w:val="000000"/>
                <w:kern w:val="2"/>
                <w:sz w:val="20"/>
                <w:szCs w:val="20"/>
                <w:shd w:fill="auto" w:val="clear"/>
                <w:lang w:val="ru-RU" w:eastAsia="zxx" w:bidi="zxx"/>
              </w:rPr>
              <w:t>3</w:t>
            </w:r>
          </w:p>
        </w:tc>
        <w:tc>
          <w:tcPr>
            <w:tcW w:w="5701" w:type="dxa"/>
            <w:tcBorders>
              <w:left w:val="single" w:sz="4" w:space="0" w:color="000000"/>
              <w:bottom w:val="single" w:sz="4" w:space="0" w:color="000000"/>
            </w:tcBorders>
          </w:tcPr>
          <w:p>
            <w:pPr>
              <w:pStyle w:val="Style20"/>
              <w:widowControl w:val="false"/>
              <w:rPr/>
            </w:pPr>
            <w:r>
              <w:rPr>
                <w:rFonts w:eastAsia="Times New Roman" w:cs="Times New Roman"/>
                <w:caps/>
                <w:sz w:val="21"/>
                <w:szCs w:val="21"/>
                <w:shd w:fill="auto" w:val="clear"/>
                <w:lang w:val="zxx" w:eastAsia="zxx" w:bidi="ar-SA"/>
              </w:rPr>
              <w:t>(ТЭР)ИФ ЦРТ</w:t>
            </w:r>
            <w:r>
              <w:rPr>
                <w:sz w:val="21"/>
                <w:szCs w:val="21"/>
                <w:shd w:fill="auto" w:val="clear"/>
              </w:rPr>
              <w:t xml:space="preserve"> . </w:t>
            </w:r>
            <w:r>
              <w:rPr>
                <w:rFonts w:cs="Comic Sans MS"/>
                <w:sz w:val="21"/>
                <w:szCs w:val="21"/>
                <w:shd w:fill="auto" w:val="clear"/>
              </w:rPr>
              <w:t>Правило выбора маршрута/маршрутной карты</w:t>
            </w:r>
            <w:r>
              <w:rPr>
                <w:rFonts w:cs="Comic Sans MS"/>
                <w:sz w:val="21"/>
                <w:szCs w:val="21"/>
                <w:shd w:fill="auto" w:val="clear"/>
                <w:lang w:val="ru-RU"/>
              </w:rPr>
              <w:t xml:space="preserve"> для тарифной информации из </w:t>
            </w:r>
            <w:r>
              <w:rPr>
                <w:rFonts w:eastAsia="Times New Roman" w:cs="Courier New"/>
                <w:caps/>
                <w:sz w:val="21"/>
                <w:szCs w:val="21"/>
                <w:shd w:fill="auto" w:val="clear"/>
                <w:lang w:val="zxx" w:eastAsia="zxx" w:bidi="ar-SA"/>
              </w:rPr>
              <w:t>ЦРТ</w:t>
            </w:r>
            <w:r>
              <w:rPr>
                <w:rFonts w:cs="Comic Sans MS"/>
                <w:sz w:val="21"/>
                <w:szCs w:val="21"/>
                <w:shd w:fill="auto" w:val="clear"/>
                <w:lang w:val="ru-RU"/>
              </w:rPr>
              <w:t>.  Если в тарифной записи присутствует тэриф и ссылка на маршрут, то :</w:t>
            </w:r>
          </w:p>
          <w:p>
            <w:pPr>
              <w:pStyle w:val="Style20"/>
              <w:widowControl w:val="false"/>
              <w:rPr>
                <w:sz w:val="20"/>
                <w:szCs w:val="20"/>
              </w:rPr>
            </w:pPr>
            <w:r>
              <w:rPr>
                <w:sz w:val="20"/>
                <w:szCs w:val="20"/>
              </w:rPr>
              <w:t xml:space="preserve">0 - </w:t>
            </w:r>
            <w:r>
              <w:rPr>
                <w:sz w:val="20"/>
                <w:szCs w:val="20"/>
                <w:lang w:val="ru-RU"/>
              </w:rPr>
              <w:t xml:space="preserve">ссылка на маршрут рассматривается как ссылка на маршрут </w:t>
            </w:r>
            <w:r>
              <w:rPr>
                <w:sz w:val="20"/>
                <w:szCs w:val="20"/>
                <w:lang w:val="zxx" w:eastAsia="zxx" w:bidi="ar-SA"/>
              </w:rPr>
              <w:t>ЦРТ</w:t>
            </w:r>
            <w:r>
              <w:rPr>
                <w:sz w:val="20"/>
                <w:szCs w:val="20"/>
                <w:lang w:val="ru-RU" w:eastAsia="zxx" w:bidi="ar-SA"/>
              </w:rPr>
              <w:t>;</w:t>
            </w:r>
          </w:p>
          <w:p>
            <w:pPr>
              <w:pStyle w:val="Style20"/>
              <w:widowControl w:val="false"/>
              <w:rPr>
                <w:sz w:val="20"/>
                <w:szCs w:val="20"/>
              </w:rPr>
            </w:pPr>
            <w:r>
              <w:rPr>
                <w:sz w:val="20"/>
                <w:szCs w:val="20"/>
                <w:lang w:eastAsia="zxx" w:bidi="ar-SA"/>
              </w:rPr>
              <w:t xml:space="preserve">1 - </w:t>
            </w:r>
            <w:r>
              <w:rPr>
                <w:sz w:val="20"/>
                <w:szCs w:val="20"/>
                <w:lang w:val="ru-RU" w:eastAsia="zxx" w:bidi="ar-SA"/>
              </w:rPr>
              <w:t xml:space="preserve">ссылка на маршрут рассматривается как ссылка на маршрутную карту  </w:t>
            </w:r>
            <w:r>
              <w:rPr>
                <w:sz w:val="20"/>
                <w:szCs w:val="20"/>
                <w:lang w:val="zxx" w:eastAsia="zxx" w:bidi="ar-SA"/>
              </w:rPr>
              <w:t>ЦРТ.</w:t>
            </w:r>
          </w:p>
          <w:p>
            <w:pPr>
              <w:pStyle w:val="Style20"/>
              <w:widowControl w:val="false"/>
              <w:spacing w:before="0" w:after="120"/>
              <w:rPr>
                <w:i/>
                <w:i/>
                <w:iCs/>
                <w:sz w:val="20"/>
                <w:szCs w:val="20"/>
              </w:rPr>
            </w:pPr>
            <w:r>
              <w:rPr>
                <w:b/>
                <w:bCs/>
                <w:i/>
                <w:iCs/>
                <w:sz w:val="20"/>
                <w:szCs w:val="20"/>
                <w:lang w:val="ru-RU" w:eastAsia="zxx" w:bidi="ar-SA"/>
              </w:rPr>
              <w:t>Примечание:</w:t>
            </w:r>
            <w:r>
              <w:rPr>
                <w:i/>
                <w:iCs/>
                <w:sz w:val="20"/>
                <w:szCs w:val="20"/>
                <w:lang w:val="ru-RU" w:eastAsia="zxx" w:bidi="ar-SA"/>
              </w:rPr>
              <w:t xml:space="preserve"> Если в тарифной записи тэриф отсутствует, то ссылка на маршрут рассматривается  как ссылка на маршрут  </w:t>
            </w:r>
            <w:r>
              <w:rPr>
                <w:i/>
                <w:iCs/>
                <w:sz w:val="20"/>
                <w:szCs w:val="20"/>
                <w:lang w:val="zxx" w:eastAsia="zxx" w:bidi="ar-SA"/>
              </w:rPr>
              <w:t>ЦРТ.</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sz w:val="21"/>
                <w:szCs w:val="21"/>
                <w:shd w:fill="auto" w:val="clear"/>
              </w:rPr>
            </w:r>
          </w:p>
        </w:tc>
        <w:tc>
          <w:tcPr>
            <w:tcW w:w="1332" w:type="dxa"/>
            <w:tcBorders>
              <w:left w:val="single" w:sz="4" w:space="0" w:color="000000"/>
              <w:bottom w:val="single" w:sz="4" w:space="0" w:color="000000"/>
            </w:tcBorders>
          </w:tcPr>
          <w:p>
            <w:pPr>
              <w:pStyle w:val="Style20"/>
              <w:widowControl w:val="false"/>
              <w:rPr>
                <w:sz w:val="20"/>
                <w:szCs w:val="20"/>
              </w:rPr>
            </w:pPr>
            <w:r>
              <w:rPr>
                <w:sz w:val="20"/>
                <w:szCs w:val="20"/>
              </w:rPr>
              <w:t>0/1/2</w:t>
            </w:r>
          </w:p>
          <w:p>
            <w:pPr>
              <w:pStyle w:val="Style20"/>
              <w:widowControl w:val="false"/>
              <w:snapToGrid w:val="false"/>
              <w:spacing w:before="0" w:after="120"/>
              <w:rPr>
                <w:sz w:val="20"/>
                <w:szCs w:val="20"/>
              </w:rPr>
            </w:pPr>
            <w:r>
              <w:rPr>
                <w:sz w:val="20"/>
                <w:szCs w:val="20"/>
              </w:rPr>
            </w:r>
          </w:p>
          <w:p>
            <w:pPr>
              <w:pStyle w:val="Normal"/>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24</w:t>
            </w:r>
          </w:p>
        </w:tc>
        <w:tc>
          <w:tcPr>
            <w:tcW w:w="5701" w:type="dxa"/>
            <w:tcBorders>
              <w:left w:val="single" w:sz="4" w:space="0" w:color="000000"/>
              <w:bottom w:val="single" w:sz="4" w:space="0" w:color="000000"/>
            </w:tcBorders>
          </w:tcPr>
          <w:p>
            <w:pPr>
              <w:pStyle w:val="Style20"/>
              <w:widowControl w:val="false"/>
              <w:spacing w:before="0" w:after="120"/>
              <w:rPr>
                <w:b w:val="false"/>
                <w:b w:val="false"/>
                <w:bCs w:val="false"/>
              </w:rPr>
            </w:pPr>
            <w:r>
              <w:rPr>
                <w:rFonts w:eastAsia="Times New Roman" w:cs="Arial"/>
                <w:b w:val="false"/>
                <w:bCs w:val="false"/>
                <w:color w:val="000000"/>
                <w:sz w:val="21"/>
                <w:szCs w:val="21"/>
                <w:shd w:fill="auto" w:val="clear"/>
                <w:lang w:val="ru-RU" w:eastAsia="zxx" w:bidi="ar-SA"/>
              </w:rPr>
              <w:t xml:space="preserve">КОНФ </w:t>
            </w:r>
            <w:r>
              <w:rPr>
                <w:rFonts w:eastAsia="Times New Roman" w:cs="Arial"/>
                <w:b w:val="false"/>
                <w:bCs w:val="false"/>
                <w:color w:val="000000"/>
                <w:sz w:val="21"/>
                <w:szCs w:val="21"/>
                <w:shd w:fill="auto" w:val="clear"/>
                <w:lang w:val="en-US" w:eastAsia="zxx" w:bidi="ar-SA"/>
              </w:rPr>
              <w:t>REC</w:t>
            </w:r>
            <w:r>
              <w:rPr>
                <w:rFonts w:eastAsia="Times New Roman" w:cs="Arial"/>
                <w:b w:val="false"/>
                <w:bCs w:val="false"/>
                <w:color w:val="000000"/>
                <w:sz w:val="21"/>
                <w:szCs w:val="21"/>
                <w:shd w:fill="auto" w:val="clear"/>
                <w:lang w:val="ru-RU" w:eastAsia="zxx" w:bidi="ar-SA"/>
              </w:rPr>
              <w:t xml:space="preserve">8. Использование конфиденциальных </w:t>
            </w:r>
            <w:r>
              <w:rPr>
                <w:rFonts w:eastAsia="Times New Roman" w:cs="Courier New"/>
                <w:b w:val="false"/>
                <w:bCs w:val="false"/>
                <w:color w:val="000000"/>
                <w:sz w:val="21"/>
                <w:szCs w:val="21"/>
                <w:shd w:fill="auto" w:val="clear"/>
                <w:lang w:val="ru-RU" w:eastAsia="zxx" w:bidi="ar-SA"/>
              </w:rPr>
              <w:t>ТЭРИФОВ:</w:t>
            </w:r>
          </w:p>
          <w:p>
            <w:pPr>
              <w:pStyle w:val="Style20"/>
              <w:widowControl w:val="false"/>
              <w:spacing w:before="0" w:after="120"/>
              <w:rPr>
                <w:b w:val="false"/>
                <w:b w:val="false"/>
                <w:bCs w:val="false"/>
                <w:sz w:val="20"/>
                <w:szCs w:val="20"/>
              </w:rPr>
            </w:pPr>
            <w:r>
              <w:rPr>
                <w:rFonts w:eastAsia="Times New Roman" w:cs="Courier New"/>
                <w:b w:val="false"/>
                <w:bCs w:val="false"/>
                <w:color w:val="000000"/>
                <w:sz w:val="20"/>
                <w:szCs w:val="20"/>
                <w:shd w:fill="auto" w:val="clear"/>
                <w:lang w:val="ru-RU" w:eastAsia="zxx" w:bidi="ar-SA"/>
              </w:rPr>
              <w:t>0 - При расчете тарифов по УПТ (категория 25) Record 2 25 из конфиденциальных ТЭРИФОВ не  рассматриваются;</w:t>
            </w:r>
          </w:p>
          <w:p>
            <w:pPr>
              <w:pStyle w:val="Style20"/>
              <w:widowControl w:val="false"/>
              <w:spacing w:before="0" w:after="120"/>
              <w:rPr>
                <w:b w:val="false"/>
                <w:b w:val="false"/>
                <w:bCs w:val="false"/>
                <w:sz w:val="20"/>
                <w:szCs w:val="20"/>
                <w:lang w:val="en-US"/>
              </w:rPr>
            </w:pPr>
            <w:r>
              <w:rPr>
                <w:b w:val="false"/>
                <w:bCs w:val="false"/>
                <w:sz w:val="20"/>
                <w:szCs w:val="20"/>
                <w:lang w:val="en-US"/>
              </w:rPr>
              <w:t xml:space="preserve">1 - </w:t>
            </w:r>
            <w:r>
              <w:rPr>
                <w:b w:val="false"/>
                <w:bCs w:val="false"/>
                <w:sz w:val="20"/>
                <w:szCs w:val="20"/>
                <w:shd w:fill="auto" w:val="clear"/>
                <w:lang w:val="en-US"/>
              </w:rPr>
              <w:t xml:space="preserve">При расчете тарифов по </w:t>
            </w:r>
            <w:r>
              <w:rPr>
                <w:rFonts w:cs="Courier New"/>
                <w:b w:val="false"/>
                <w:bCs w:val="false"/>
                <w:sz w:val="20"/>
                <w:szCs w:val="20"/>
                <w:shd w:fill="auto" w:val="clear"/>
                <w:lang w:val="en-US"/>
              </w:rPr>
              <w:t>УПТ</w:t>
            </w:r>
            <w:r>
              <w:rPr>
                <w:b w:val="false"/>
                <w:bCs w:val="false"/>
                <w:sz w:val="20"/>
                <w:szCs w:val="20"/>
                <w:shd w:fill="auto" w:val="clear"/>
                <w:lang w:val="en-US"/>
              </w:rPr>
              <w:t xml:space="preserve"> (категория 25) рассматриваются Record 2 25 из конфиденциальных </w:t>
            </w:r>
            <w:r>
              <w:rPr>
                <w:rFonts w:eastAsia="Times New Roman" w:cs="Courier New"/>
                <w:b w:val="false"/>
                <w:bCs w:val="false"/>
                <w:color w:val="000000"/>
                <w:sz w:val="20"/>
                <w:szCs w:val="20"/>
                <w:shd w:fill="auto" w:val="clear"/>
                <w:lang w:val="ru-RU" w:eastAsia="zxx" w:bidi="ar-SA"/>
              </w:rPr>
              <w:t>ТЭРИФОВ</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Times New Roman" w:cs="Arial"/>
                <w:b w:val="false"/>
                <w:bCs w:val="false"/>
                <w:color w:val="000000"/>
                <w:sz w:val="21"/>
                <w:szCs w:val="21"/>
                <w:shd w:fill="auto" w:val="clear"/>
                <w:lang w:val="ru-RU" w:eastAsia="zxx" w:bidi="ar-SA"/>
              </w:rPr>
              <w:t>РЕ8</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lang w:val="en-US"/>
              </w:rPr>
            </w:pPr>
            <w:r>
              <w:rPr>
                <w:sz w:val="20"/>
                <w:szCs w:val="20"/>
                <w:lang w:val="en-US"/>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en-US" w:eastAsia="zxx" w:bidi="zxx"/>
              </w:rPr>
            </w:pPr>
            <w:r>
              <w:rPr>
                <w:rFonts w:eastAsia="Lucida Sans Unicode" w:cs="Arial"/>
                <w:color w:val="auto"/>
                <w:kern w:val="2"/>
                <w:sz w:val="20"/>
                <w:szCs w:val="20"/>
                <w:lang w:val="en-US" w:eastAsia="zxx" w:bidi="zxx"/>
              </w:rPr>
              <w:t>1</w:t>
            </w:r>
          </w:p>
        </w:tc>
      </w:tr>
    </w:tbl>
    <w:p>
      <w:pPr>
        <w:pStyle w:val="Style20"/>
        <w:rPr>
          <w:rFonts w:ascii="Arial" w:hAnsi="Arial"/>
          <w:sz w:val="21"/>
          <w:szCs w:val="21"/>
          <w:shd w:fill="auto" w:val="clear"/>
        </w:rPr>
      </w:pPr>
      <w:r>
        <w:rPr>
          <w:sz w:val="21"/>
          <w:szCs w:val="21"/>
          <w:shd w:fill="auto" w:val="clear"/>
        </w:rPr>
      </w:r>
    </w:p>
    <w:p>
      <w:pPr>
        <w:pStyle w:val="Style20"/>
        <w:rPr>
          <w:b w:val="false"/>
          <w:b w:val="false"/>
          <w:bCs w:val="false"/>
        </w:rPr>
      </w:pPr>
      <w:r>
        <w:rPr>
          <w:rFonts w:eastAsia="Times New Roman" w:cs="Arial"/>
          <w:b w:val="false"/>
          <w:bCs w:val="false"/>
          <w:i/>
          <w:iCs/>
          <w:color w:val="000000"/>
          <w:sz w:val="21"/>
          <w:szCs w:val="21"/>
          <w:u w:val="none"/>
          <w:shd w:fill="auto" w:val="clear"/>
          <w:lang w:val="ru-RU" w:eastAsia="zxx" w:bidi="ar-SA"/>
        </w:rPr>
        <w:t>Пример заполненной карточки:</w:t>
      </w:r>
    </w:p>
    <w:p>
      <w:pPr>
        <w:pStyle w:val="Style20"/>
        <w:rPr>
          <w:rFonts w:ascii="Arial" w:hAnsi="Arial"/>
          <w:sz w:val="21"/>
          <w:szCs w:val="21"/>
          <w:shd w:fill="auto" w:val="clear"/>
        </w:rPr>
      </w:pPr>
      <w:r>
        <w:rPr>
          <w:sz w:val="21"/>
          <w:szCs w:val="21"/>
          <w:shd w:fill="auto" w:val="clear"/>
        </w:rPr>
        <w:drawing>
          <wp:anchor behindDoc="0" distT="0" distB="0" distL="0" distR="0" simplePos="0" locked="0" layoutInCell="0" allowOverlap="1" relativeHeight="145">
            <wp:simplePos x="0" y="0"/>
            <wp:positionH relativeFrom="column">
              <wp:align>center</wp:align>
            </wp:positionH>
            <wp:positionV relativeFrom="paragraph">
              <wp:posOffset>635</wp:posOffset>
            </wp:positionV>
            <wp:extent cx="5768340" cy="1682750"/>
            <wp:effectExtent l="0" t="0" r="0" b="0"/>
            <wp:wrapSquare wrapText="largest"/>
            <wp:docPr id="143" name="Изображение1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Изображение125" descr=""/>
                    <pic:cNvPicPr>
                      <a:picLocks noChangeAspect="1" noChangeArrowheads="1"/>
                    </pic:cNvPicPr>
                  </pic:nvPicPr>
                  <pic:blipFill>
                    <a:blip r:embed="rId142"/>
                    <a:stretch>
                      <a:fillRect/>
                    </a:stretch>
                  </pic:blipFill>
                  <pic:spPr bwMode="auto">
                    <a:xfrm>
                      <a:off x="0" y="0"/>
                      <a:ext cx="5768340" cy="1682750"/>
                    </a:xfrm>
                    <a:prstGeom prst="rect">
                      <a:avLst/>
                    </a:prstGeom>
                  </pic:spPr>
                </pic:pic>
              </a:graphicData>
            </a:graphic>
          </wp:anchor>
        </w:drawing>
      </w:r>
    </w:p>
    <w:p>
      <w:pPr>
        <w:pStyle w:val="3"/>
        <w:rPr>
          <w:rFonts w:ascii="Arial" w:hAnsi="Arial"/>
          <w:sz w:val="21"/>
          <w:szCs w:val="21"/>
          <w:shd w:fill="auto" w:val="clear"/>
        </w:rPr>
      </w:pPr>
      <w:bookmarkStart w:id="81" w:name="__RefHeading___Toc20469_3284768828"/>
      <w:bookmarkEnd w:id="81"/>
      <w:r>
        <w:rPr>
          <w:rFonts w:ascii="Arial" w:hAnsi="Arial"/>
          <w:i/>
          <w:iCs/>
          <w:color w:val="000000"/>
          <w:sz w:val="24"/>
          <w:szCs w:val="24"/>
          <w:shd w:fill="auto" w:val="clear"/>
          <w:lang w:val="en-US"/>
        </w:rPr>
        <w:t>8.</w:t>
      </w:r>
      <w:r>
        <w:rPr>
          <w:rFonts w:ascii="Arial" w:hAnsi="Arial"/>
          <w:i/>
          <w:iCs/>
          <w:color w:val="000000"/>
          <w:sz w:val="24"/>
          <w:szCs w:val="24"/>
          <w:shd w:fill="auto" w:val="clear"/>
          <w:lang w:val="ru-RU"/>
        </w:rPr>
        <w:t>19</w:t>
      </w:r>
      <w:r>
        <w:rPr>
          <w:rFonts w:ascii="Arial" w:hAnsi="Arial"/>
          <w:i/>
          <w:iCs/>
          <w:color w:val="000000"/>
          <w:sz w:val="24"/>
          <w:szCs w:val="24"/>
          <w:shd w:fill="auto" w:val="clear"/>
          <w:lang w:val="en-US"/>
        </w:rPr>
        <w:t>.1</w:t>
      </w:r>
      <w:r>
        <w:rPr>
          <w:rFonts w:ascii="Arial" w:hAnsi="Arial"/>
          <w:i/>
          <w:iCs/>
          <w:color w:val="000000"/>
          <w:sz w:val="24"/>
          <w:szCs w:val="24"/>
          <w:shd w:fill="auto" w:val="clear"/>
        </w:rPr>
        <w:t xml:space="preserve"> Терминальные запросы по</w:t>
      </w:r>
      <w:r>
        <w:rPr>
          <w:rFonts w:ascii="Arial" w:hAnsi="Arial"/>
          <w:i/>
          <w:iCs/>
          <w:color w:val="000000"/>
          <w:sz w:val="24"/>
          <w:szCs w:val="24"/>
          <w:shd w:fill="auto" w:val="clear"/>
          <w:lang w:val="ru-RU"/>
        </w:rPr>
        <w:t xml:space="preserve"> картотеке «АТИ».</w:t>
      </w:r>
    </w:p>
    <w:p>
      <w:pPr>
        <w:pStyle w:val="Style20"/>
        <w:rPr>
          <w:rFonts w:ascii="Arial" w:hAnsi="Arial"/>
          <w:sz w:val="21"/>
          <w:szCs w:val="21"/>
          <w:shd w:fill="auto" w:val="clear"/>
        </w:rPr>
      </w:pPr>
      <w:r>
        <w:rPr>
          <w:sz w:val="21"/>
          <w:szCs w:val="21"/>
          <w:shd w:fill="auto" w:val="clear"/>
        </w:rPr>
      </w:r>
    </w:p>
    <w:p>
      <w:pPr>
        <w:pStyle w:val="Style20"/>
        <w:rPr>
          <w:rFonts w:ascii="Arial" w:hAnsi="Arial"/>
          <w:sz w:val="21"/>
          <w:szCs w:val="21"/>
          <w:shd w:fill="auto" w:val="clear"/>
          <w:lang w:val="ru-RU"/>
        </w:rPr>
      </w:pPr>
      <w:r>
        <w:rPr>
          <w:sz w:val="21"/>
          <w:szCs w:val="21"/>
          <w:shd w:fill="auto" w:val="clear"/>
          <w:lang w:val="ru-RU"/>
        </w:rPr>
        <w:t>Формат запроса:</w:t>
      </w:r>
    </w:p>
    <w:p>
      <w:pPr>
        <w:pStyle w:val="Style20"/>
        <w:rPr>
          <w:rFonts w:ascii="Arial" w:hAnsi="Arial"/>
          <w:sz w:val="21"/>
          <w:szCs w:val="21"/>
          <w:shd w:fill="auto" w:val="clear"/>
          <w:lang w:val="ru-RU"/>
        </w:rPr>
      </w:pPr>
      <w:r>
        <w:rPr>
          <w:b/>
          <w:bCs/>
          <w:sz w:val="21"/>
          <w:szCs w:val="21"/>
          <w:shd w:fill="auto" w:val="clear"/>
          <w:lang w:val="ru-RU"/>
        </w:rPr>
        <w:t>АТИ</w:t>
      </w:r>
      <w:r>
        <w:rPr>
          <w:sz w:val="21"/>
          <w:szCs w:val="21"/>
          <w:shd w:fill="auto" w:val="clear"/>
          <w:lang w:val="ru-RU"/>
        </w:rPr>
        <w:t>-код_авк</w:t>
      </w:r>
    </w:p>
    <w:p>
      <w:pPr>
        <w:pStyle w:val="Style20"/>
        <w:rPr>
          <w:rFonts w:ascii="Arial" w:hAnsi="Arial"/>
          <w:sz w:val="21"/>
          <w:szCs w:val="21"/>
          <w:shd w:fill="auto" w:val="clear"/>
        </w:rPr>
      </w:pPr>
      <w:r>
        <w:rPr>
          <w:sz w:val="21"/>
          <w:szCs w:val="21"/>
          <w:shd w:fill="auto" w:val="clear"/>
        </w:rPr>
        <w:t>Запрос на просмотр источников тарифной информации для авиакомпании:</w:t>
      </w:r>
    </w:p>
    <w:p>
      <w:pPr>
        <w:pStyle w:val="Style20"/>
        <w:rPr>
          <w:rFonts w:ascii="Arial" w:hAnsi="Arial"/>
          <w:sz w:val="21"/>
          <w:szCs w:val="21"/>
          <w:shd w:fill="auto" w:val="clear"/>
        </w:rPr>
      </w:pPr>
      <w:r>
        <w:rPr>
          <w:sz w:val="21"/>
          <w:szCs w:val="21"/>
          <w:shd w:fill="auto" w:val="clear"/>
        </w:rPr>
        <w:drawing>
          <wp:anchor behindDoc="0" distT="0" distB="0" distL="0" distR="0" simplePos="0" locked="0" layoutInCell="0" allowOverlap="1" relativeHeight="114">
            <wp:simplePos x="0" y="0"/>
            <wp:positionH relativeFrom="column">
              <wp:align>center</wp:align>
            </wp:positionH>
            <wp:positionV relativeFrom="paragraph">
              <wp:posOffset>635</wp:posOffset>
            </wp:positionV>
            <wp:extent cx="5768340" cy="1181735"/>
            <wp:effectExtent l="0" t="0" r="0" b="0"/>
            <wp:wrapSquare wrapText="largest"/>
            <wp:docPr id="144" name="Изображение1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Изображение126" descr=""/>
                    <pic:cNvPicPr>
                      <a:picLocks noChangeAspect="1" noChangeArrowheads="1"/>
                    </pic:cNvPicPr>
                  </pic:nvPicPr>
                  <pic:blipFill>
                    <a:blip r:embed="rId143"/>
                    <a:stretch>
                      <a:fillRect/>
                    </a:stretch>
                  </pic:blipFill>
                  <pic:spPr bwMode="auto">
                    <a:xfrm>
                      <a:off x="0" y="0"/>
                      <a:ext cx="5768340" cy="1181735"/>
                    </a:xfrm>
                    <a:prstGeom prst="rect">
                      <a:avLst/>
                    </a:prstGeom>
                  </pic:spPr>
                </pic:pic>
              </a:graphicData>
            </a:graphic>
          </wp:anchor>
        </w:drawing>
      </w:r>
    </w:p>
    <w:p>
      <w:pPr>
        <w:sectPr>
          <w:type w:val="continuous"/>
          <w:pgSz w:w="11906" w:h="16838"/>
          <w:pgMar w:left="1411" w:right="1411" w:header="0" w:top="1411" w:footer="706" w:bottom="1265" w:gutter="0"/>
          <w:formProt w:val="false"/>
          <w:textDirection w:val="lrTb"/>
          <w:docGrid w:type="default" w:linePitch="360" w:charSpace="0"/>
        </w:sectPr>
      </w:pPr>
    </w:p>
    <w:p>
      <w:pPr>
        <w:pStyle w:val="2"/>
        <w:rPr>
          <w:shd w:fill="auto" w:val="clear"/>
        </w:rPr>
      </w:pPr>
      <w:bookmarkStart w:id="82" w:name="__RefHeading___Toc143366_2393604249"/>
      <w:bookmarkEnd w:id="82"/>
      <w:r>
        <w:rPr>
          <w:sz w:val="28"/>
          <w:szCs w:val="28"/>
          <w:shd w:fill="auto" w:val="clear"/>
        </w:rPr>
        <w:t>8.20 Картотека «Источник тарификации пульта»</w:t>
      </w:r>
      <w:r>
        <w:rPr>
          <w:sz w:val="28"/>
          <w:szCs w:val="28"/>
          <w:shd w:fill="auto" w:val="clear"/>
          <w:lang w:val="en-US"/>
        </w:rPr>
        <w:t xml:space="preserve"> (</w:t>
      </w:r>
      <w:r>
        <w:rPr>
          <w:sz w:val="28"/>
          <w:szCs w:val="28"/>
          <w:shd w:fill="auto" w:val="clear"/>
        </w:rPr>
        <w:t>АТП</w:t>
      </w:r>
      <w:r>
        <w:rPr>
          <w:sz w:val="28"/>
          <w:szCs w:val="28"/>
          <w:shd w:fill="auto" w:val="clear"/>
          <w:lang w:val="en-US"/>
        </w:rPr>
        <w:t>)</w:t>
      </w:r>
      <w:r>
        <w:rPr>
          <w:sz w:val="28"/>
          <w:szCs w:val="28"/>
          <w:shd w:fill="auto" w:val="clear"/>
        </w:rPr>
        <w:t xml:space="preserve">. </w:t>
      </w:r>
    </w:p>
    <w:p>
      <w:pPr>
        <w:pStyle w:val="Style20"/>
        <w:rPr>
          <w:rFonts w:ascii="Arial" w:hAnsi="Arial"/>
          <w:sz w:val="21"/>
          <w:szCs w:val="21"/>
          <w:shd w:fill="auto" w:val="clear"/>
        </w:rPr>
      </w:pPr>
      <w:r>
        <w:rPr>
          <w:sz w:val="21"/>
          <w:szCs w:val="21"/>
          <w:shd w:fill="auto" w:val="clear"/>
        </w:rPr>
        <w:tab/>
        <w:t>В каждой карточке картотеки «</w:t>
      </w:r>
      <w:r>
        <w:rPr>
          <w:rFonts w:cs="Courier New"/>
          <w:b/>
          <w:bCs/>
          <w:sz w:val="21"/>
          <w:szCs w:val="21"/>
          <w:shd w:fill="auto" w:val="clear"/>
        </w:rPr>
        <w:t>АТП</w:t>
      </w:r>
      <w:r>
        <w:rPr>
          <w:sz w:val="21"/>
          <w:szCs w:val="21"/>
          <w:shd w:fill="auto" w:val="clear"/>
        </w:rPr>
        <w:t>» указывается пульт, который может просматривать и применять тестовые тарифы (тарифы, источник которых не совпадает с картотекой «</w:t>
      </w:r>
      <w:r>
        <w:rPr>
          <w:rFonts w:cs="Courier New"/>
          <w:b/>
          <w:bCs/>
          <w:sz w:val="21"/>
          <w:szCs w:val="21"/>
          <w:shd w:fill="auto" w:val="clear"/>
        </w:rPr>
        <w:t>АТИ</w:t>
      </w:r>
      <w:r>
        <w:rPr>
          <w:sz w:val="21"/>
          <w:szCs w:val="21"/>
          <w:shd w:fill="auto" w:val="clear"/>
        </w:rPr>
        <w:t>»).</w:t>
      </w:r>
    </w:p>
    <w:p>
      <w:pPr>
        <w:pStyle w:val="Style20"/>
        <w:rPr>
          <w:rFonts w:ascii="Arial" w:hAnsi="Arial"/>
          <w:sz w:val="21"/>
          <w:szCs w:val="21"/>
          <w:shd w:fill="auto" w:val="clear"/>
        </w:rPr>
      </w:pPr>
      <w:r>
        <w:rPr>
          <w:sz w:val="21"/>
          <w:szCs w:val="21"/>
          <w:shd w:fill="auto" w:val="clear"/>
        </w:rPr>
        <w:tab/>
        <w:t>Если в картотеке «</w:t>
      </w:r>
      <w:r>
        <w:rPr>
          <w:rFonts w:cs="Courier New"/>
          <w:b/>
          <w:bCs/>
          <w:sz w:val="21"/>
          <w:szCs w:val="21"/>
          <w:shd w:fill="auto" w:val="clear"/>
        </w:rPr>
        <w:t>АТИ</w:t>
      </w:r>
      <w:r>
        <w:rPr>
          <w:sz w:val="21"/>
          <w:szCs w:val="21"/>
          <w:shd w:fill="auto" w:val="clear"/>
        </w:rPr>
        <w:t xml:space="preserve">» указано, что источником информации для авиакомпании является </w:t>
      </w:r>
      <w:r>
        <w:rPr>
          <w:rFonts w:cs="Courier New"/>
          <w:b/>
          <w:bCs/>
          <w:sz w:val="21"/>
          <w:szCs w:val="21"/>
          <w:shd w:fill="auto" w:val="clear"/>
        </w:rPr>
        <w:t>ЦРТ</w:t>
      </w:r>
      <w:r>
        <w:rPr>
          <w:sz w:val="21"/>
          <w:szCs w:val="21"/>
          <w:shd w:fill="auto" w:val="clear"/>
        </w:rPr>
        <w:t xml:space="preserve">, а необходимо проверить работу данной авиакомпании с тарифной информацией из других источников, то для данного пульта и данной авиакомпании устанавливается соответствующий источник. </w:t>
      </w:r>
    </w:p>
    <w:p>
      <w:pPr>
        <w:pStyle w:val="Style20"/>
        <w:rPr>
          <w:rFonts w:ascii="Arial" w:hAnsi="Arial"/>
          <w:sz w:val="21"/>
          <w:szCs w:val="21"/>
          <w:shd w:fill="auto" w:val="clear"/>
        </w:rPr>
      </w:pPr>
      <w:r>
        <w:rPr>
          <w:sz w:val="21"/>
          <w:szCs w:val="21"/>
          <w:shd w:fill="auto" w:val="clear"/>
        </w:rPr>
        <w:t>«Маска» карточки «</w:t>
      </w:r>
      <w:r>
        <w:rPr>
          <w:rFonts w:cs="Courier New"/>
          <w:b/>
          <w:bCs/>
          <w:sz w:val="21"/>
          <w:szCs w:val="21"/>
          <w:shd w:fill="auto" w:val="clear"/>
        </w:rPr>
        <w:t>АТП</w:t>
      </w:r>
      <w:r>
        <w:rPr>
          <w:sz w:val="21"/>
          <w:szCs w:val="21"/>
          <w:shd w:fill="auto" w:val="clear"/>
        </w:rPr>
        <w:t>» имеет следующий вид:</w:t>
      </w:r>
    </w:p>
    <w:p>
      <w:pPr>
        <w:pStyle w:val="Style20"/>
        <w:rPr>
          <w:rFonts w:ascii="Arial" w:hAnsi="Arial"/>
          <w:sz w:val="21"/>
          <w:szCs w:val="21"/>
          <w:shd w:fill="auto" w:val="clear"/>
        </w:rPr>
      </w:pPr>
      <w:r>
        <w:drawing>
          <wp:anchor behindDoc="0" distT="0" distB="0" distL="0" distR="0" simplePos="0" locked="0" layoutInCell="0" allowOverlap="1" relativeHeight="141">
            <wp:simplePos x="0" y="0"/>
            <wp:positionH relativeFrom="column">
              <wp:align>center</wp:align>
            </wp:positionH>
            <wp:positionV relativeFrom="paragraph">
              <wp:posOffset>635</wp:posOffset>
            </wp:positionV>
            <wp:extent cx="5768340" cy="1670050"/>
            <wp:effectExtent l="0" t="0" r="0" b="0"/>
            <wp:wrapSquare wrapText="largest"/>
            <wp:docPr id="145" name="Изображение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Изображение121" descr=""/>
                    <pic:cNvPicPr>
                      <a:picLocks noChangeAspect="1" noChangeArrowheads="1"/>
                    </pic:cNvPicPr>
                  </pic:nvPicPr>
                  <pic:blipFill>
                    <a:blip r:embed="rId144"/>
                    <a:stretch>
                      <a:fillRect/>
                    </a:stretch>
                  </pic:blipFill>
                  <pic:spPr bwMode="auto">
                    <a:xfrm>
                      <a:off x="0" y="0"/>
                      <a:ext cx="5768340" cy="1670050"/>
                    </a:xfrm>
                    <a:prstGeom prst="rect">
                      <a:avLst/>
                    </a:prstGeom>
                  </pic:spPr>
                </pic:pic>
              </a:graphicData>
            </a:graphic>
          </wp:anchor>
        </w:drawing>
      </w:r>
      <w:r>
        <w:rPr>
          <w:sz w:val="21"/>
          <w:szCs w:val="21"/>
          <w:shd w:fill="auto" w:val="clear"/>
        </w:rPr>
        <w:t xml:space="preserve">Описание </w:t>
      </w:r>
      <w:r>
        <w:rPr>
          <w:sz w:val="21"/>
          <w:szCs w:val="21"/>
          <w:shd w:fill="auto" w:val="clear"/>
          <w:lang w:val="ru-RU"/>
        </w:rPr>
        <w:t>п</w:t>
      </w:r>
      <w:r>
        <w:rPr>
          <w:rFonts w:eastAsia="Times New Roman" w:cs="Arial"/>
          <w:color w:val="00000A"/>
          <w:sz w:val="21"/>
          <w:szCs w:val="21"/>
          <w:shd w:fill="auto" w:val="clear"/>
          <w:lang w:val="ru-RU" w:eastAsia="zxx" w:bidi="ar-SA"/>
        </w:rPr>
        <w:t xml:space="preserve">олей карточки </w:t>
      </w:r>
      <w:r>
        <w:rPr>
          <w:rFonts w:eastAsia="Times New Roman" w:cs="Arial"/>
          <w:b/>
          <w:bCs/>
          <w:color w:val="00000A"/>
          <w:sz w:val="21"/>
          <w:szCs w:val="21"/>
          <w:shd w:fill="auto" w:val="clear"/>
          <w:lang w:val="ru-RU" w:eastAsia="zxx" w:bidi="ar-SA"/>
        </w:rPr>
        <w:t>«АТП»</w:t>
      </w:r>
      <w:r>
        <w:rPr>
          <w:rFonts w:eastAsia="Times New Roman" w:cs="Arial"/>
          <w:color w:val="00000A"/>
          <w:sz w:val="21"/>
          <w:szCs w:val="21"/>
          <w:shd w:fill="auto" w:val="clear"/>
          <w:lang w:val="ru-RU" w:eastAsia="zxx" w:bidi="ar-SA"/>
        </w:rPr>
        <w:t>:</w:t>
      </w:r>
    </w:p>
    <w:tbl>
      <w:tblPr>
        <w:tblW w:w="9813" w:type="dxa"/>
        <w:jc w:val="left"/>
        <w:tblInd w:w="53" w:type="dxa"/>
        <w:tblLayout w:type="fixed"/>
        <w:tblCellMar>
          <w:top w:w="0" w:type="dxa"/>
          <w:left w:w="72" w:type="dxa"/>
          <w:bottom w:w="0" w:type="dxa"/>
          <w:right w:w="72" w:type="dxa"/>
        </w:tblCellMar>
      </w:tblPr>
      <w:tblGrid>
        <w:gridCol w:w="1154"/>
        <w:gridCol w:w="5701"/>
        <w:gridCol w:w="661"/>
        <w:gridCol w:w="1332"/>
        <w:gridCol w:w="965"/>
      </w:tblGrid>
      <w:tr>
        <w:trPr/>
        <w:tc>
          <w:tcPr>
            <w:tcW w:w="1154"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Номер</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570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Название</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66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Код</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1332"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eastAsia="Arial" w:cs="Arial"/>
                <w:color w:val="auto"/>
                <w:kern w:val="2"/>
                <w:sz w:val="20"/>
                <w:szCs w:val="20"/>
                <w:lang w:val="ru-RU" w:eastAsia="zxx" w:bidi="zxx"/>
              </w:rPr>
            </w:pPr>
            <w:r>
              <w:rPr>
                <w:rFonts w:eastAsia="Lucida Sans Unicode" w:cs="Arial"/>
                <w:color w:val="auto"/>
                <w:kern w:val="2"/>
                <w:sz w:val="20"/>
                <w:szCs w:val="20"/>
                <w:lang w:val="ru-RU" w:eastAsia="zxx" w:bidi="zxx"/>
              </w:rPr>
              <w:t>Тип</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значения</w:t>
            </w:r>
          </w:p>
        </w:tc>
        <w:tc>
          <w:tcPr>
            <w:tcW w:w="965"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Кол-во</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знаков</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p>
        </w:tc>
        <w:tc>
          <w:tcPr>
            <w:tcW w:w="5701" w:type="dxa"/>
            <w:tcBorders>
              <w:left w:val="single" w:sz="4" w:space="0" w:color="000000"/>
              <w:bottom w:val="single" w:sz="4" w:space="0" w:color="000000"/>
            </w:tcBorders>
          </w:tcPr>
          <w:p>
            <w:pPr>
              <w:pStyle w:val="Style20"/>
              <w:widowControl w:val="false"/>
              <w:snapToGrid w:val="false"/>
              <w:spacing w:before="0" w:after="120"/>
              <w:rPr>
                <w:sz w:val="20"/>
                <w:szCs w:val="20"/>
                <w:lang w:val="ru-RU"/>
              </w:rPr>
            </w:pPr>
            <w:r>
              <w:rPr>
                <w:sz w:val="20"/>
                <w:szCs w:val="20"/>
                <w:lang w:val="ru-RU"/>
              </w:rPr>
              <w:t>Пульт</w:t>
            </w:r>
          </w:p>
        </w:tc>
        <w:tc>
          <w:tcPr>
            <w:tcW w:w="661" w:type="dxa"/>
            <w:tcBorders>
              <w:left w:val="single" w:sz="4" w:space="0" w:color="000000"/>
              <w:bottom w:val="single" w:sz="4" w:space="0" w:color="000000"/>
            </w:tcBorders>
          </w:tcPr>
          <w:p>
            <w:pPr>
              <w:pStyle w:val="Style20"/>
              <w:widowControl w:val="false"/>
              <w:snapToGrid w:val="false"/>
              <w:spacing w:before="0" w:after="120"/>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ПУЛ</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Ссылка ПУЛ</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6</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w:t>
            </w:r>
          </w:p>
        </w:tc>
        <w:tc>
          <w:tcPr>
            <w:tcW w:w="5701" w:type="dxa"/>
            <w:tcBorders>
              <w:left w:val="single" w:sz="4" w:space="0" w:color="000000"/>
              <w:bottom w:val="single" w:sz="4" w:space="0" w:color="000000"/>
            </w:tcBorders>
          </w:tcPr>
          <w:p>
            <w:pPr>
              <w:pStyle w:val="Style20"/>
              <w:widowControl w:val="false"/>
              <w:snapToGrid w:val="false"/>
              <w:spacing w:before="0" w:after="120"/>
              <w:rPr>
                <w:sz w:val="20"/>
                <w:szCs w:val="20"/>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авиакомпании</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на</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кириллице.</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АВК</w:t>
            </w:r>
          </w:p>
        </w:tc>
        <w:tc>
          <w:tcPr>
            <w:tcW w:w="1332" w:type="dxa"/>
            <w:tcBorders>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ссылка</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АВК</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3</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Тарифы. Код типа источника тарифной информации для оценки рейсов авиакомпании:</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color w:val="000000"/>
                <w:sz w:val="20"/>
                <w:szCs w:val="20"/>
                <w:lang w:val="ru-RU"/>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ТРФ</w:t>
            </w:r>
          </w:p>
        </w:tc>
        <w:tc>
          <w:tcPr>
            <w:tcW w:w="1332" w:type="dxa"/>
            <w:tcBorders>
              <w:left w:val="single" w:sz="4" w:space="0" w:color="000000"/>
              <w:bottom w:val="single" w:sz="4" w:space="0" w:color="000000"/>
            </w:tcBorders>
          </w:tcPr>
          <w:p>
            <w:pPr>
              <w:pStyle w:val="Style20"/>
              <w:widowControl w:val="false"/>
              <w:snapToGrid w:val="false"/>
              <w:spacing w:before="0" w:after="120"/>
              <w:rPr/>
            </w:pPr>
            <w:r>
              <w:rPr>
                <w:rFonts w:cs="Arial"/>
                <w:color w:val="auto"/>
                <w:kern w:val="2"/>
                <w:sz w:val="20"/>
                <w:szCs w:val="20"/>
                <w:lang w:val="ru-RU" w:eastAsia="zxx" w:bidi="zxx"/>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rPr>
              <w:t>ТКП М2(ТМ2)</w:t>
            </w:r>
          </w:p>
          <w:p>
            <w:pPr>
              <w:pStyle w:val="Style20"/>
              <w:widowControl w:val="false"/>
              <w:snapToGrid w:val="false"/>
              <w:spacing w:before="0" w:after="120"/>
              <w:rPr>
                <w:color w:val="000000"/>
                <w:sz w:val="20"/>
                <w:szCs w:val="20"/>
              </w:rPr>
            </w:pPr>
            <w:r>
              <w:rPr>
                <w:color w:val="000000"/>
                <w:sz w:val="20"/>
                <w:szCs w:val="20"/>
              </w:rPr>
              <w:t xml:space="preserve">0 - </w:t>
            </w:r>
            <w:r>
              <w:rPr>
                <w:color w:val="000000"/>
                <w:sz w:val="20"/>
                <w:szCs w:val="20"/>
                <w:lang w:val="en-US"/>
              </w:rPr>
              <w:t xml:space="preserve"> </w:t>
            </w:r>
            <w:r>
              <w:rPr>
                <w:color w:val="000000"/>
                <w:sz w:val="20"/>
                <w:szCs w:val="20"/>
                <w:lang w:val="ru-RU"/>
              </w:rPr>
              <w:t>не разрешено;</w:t>
            </w:r>
          </w:p>
          <w:p>
            <w:pPr>
              <w:pStyle w:val="Style20"/>
              <w:widowControl w:val="false"/>
              <w:snapToGrid w:val="false"/>
              <w:spacing w:before="0" w:after="120"/>
              <w:rPr>
                <w:color w:val="000000"/>
                <w:sz w:val="20"/>
                <w:szCs w:val="20"/>
              </w:rPr>
            </w:pPr>
            <w:r>
              <w:rPr>
                <w:color w:val="000000"/>
                <w:sz w:val="20"/>
                <w:szCs w:val="20"/>
                <w:lang w:val="ru-RU"/>
              </w:rPr>
              <w:t>1 — разрешено.</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4</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СБОРЫ</w:t>
            </w:r>
            <w:r>
              <w:rPr>
                <w:color w:val="000000"/>
                <w:sz w:val="20"/>
                <w:szCs w:val="20"/>
                <w:shd w:fill="auto" w:val="clear"/>
                <w:lang w:val="ru-RU"/>
              </w:rPr>
              <w:t>.</w:t>
            </w:r>
            <w:r>
              <w:rPr>
                <w:rFonts w:cs="Arial"/>
                <w:color w:val="000000"/>
                <w:kern w:val="2"/>
                <w:sz w:val="21"/>
                <w:szCs w:val="21"/>
                <w:shd w:fill="auto" w:val="clear"/>
                <w:lang w:val="ru-RU" w:eastAsia="zxx" w:bidi="zxx"/>
              </w:rPr>
              <w:t>Код типа источника информации по сборам при оценке рейсов авиакомпании:</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color w:val="000000"/>
                <w:sz w:val="20"/>
                <w:szCs w:val="20"/>
                <w:shd w:fill="auto" w:val="clear"/>
                <w:lang w:val="ru-RU"/>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СБР</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5</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rFonts w:eastAsia="Times New Roman" w:cs="Arial"/>
                <w:b w:val="false"/>
                <w:bCs w:val="false"/>
                <w:i w:val="false"/>
                <w:iCs w:val="false"/>
                <w:color w:val="000000"/>
                <w:sz w:val="21"/>
                <w:szCs w:val="21"/>
                <w:u w:val="none"/>
                <w:shd w:fill="auto" w:val="clear"/>
                <w:lang w:eastAsia="zxx" w:bidi="ar-SA"/>
              </w:rPr>
              <w:t>YQ И</w:t>
            </w:r>
            <w:r>
              <w:rPr>
                <w:rFonts w:eastAsia="Times New Roman" w:cs="Arial"/>
                <w:b w:val="false"/>
                <w:bCs w:val="false"/>
                <w:i w:val="false"/>
                <w:iCs w:val="false"/>
                <w:color w:val="000000"/>
                <w:sz w:val="21"/>
                <w:szCs w:val="21"/>
                <w:u w:val="none"/>
                <w:shd w:fill="auto" w:val="clear"/>
                <w:lang w:val="ru-RU" w:eastAsia="zxx" w:bidi="ar-SA"/>
              </w:rPr>
              <w:t>З ВС</w:t>
            </w:r>
          </w:p>
          <w:p>
            <w:pPr>
              <w:pStyle w:val="Style20"/>
              <w:widowControl w:val="false"/>
              <w:snapToGrid w:val="false"/>
              <w:spacing w:before="0" w:after="120"/>
              <w:rPr>
                <w:b w:val="false"/>
                <w:b w:val="false"/>
                <w:bCs w:val="false"/>
                <w:color w:val="000000"/>
                <w:sz w:val="20"/>
                <w:szCs w:val="20"/>
              </w:rPr>
            </w:pPr>
            <w:r>
              <w:rPr>
                <w:rFonts w:eastAsia="Times New Roman" w:cs="Arial"/>
                <w:b w:val="false"/>
                <w:bCs w:val="false"/>
                <w:i w:val="false"/>
                <w:iCs w:val="false"/>
                <w:color w:val="000000"/>
                <w:sz w:val="20"/>
                <w:szCs w:val="20"/>
                <w:u w:val="none"/>
                <w:shd w:fill="auto" w:val="clear"/>
                <w:lang w:val="ru-RU" w:eastAsia="zxx" w:bidi="ar-SA"/>
              </w:rPr>
              <w:t xml:space="preserve">0 - Сборы </w:t>
            </w:r>
            <w:r>
              <w:rPr>
                <w:rFonts w:eastAsia="Times New Roman" w:cs="Courier New"/>
                <w:b w:val="false"/>
                <w:bCs w:val="false"/>
                <w:i w:val="false"/>
                <w:iCs w:val="false"/>
                <w:color w:val="000000"/>
                <w:sz w:val="20"/>
                <w:szCs w:val="20"/>
                <w:u w:val="none"/>
                <w:shd w:fill="auto" w:val="clear"/>
                <w:lang w:val="en-US" w:eastAsia="zxx" w:bidi="ar-SA"/>
              </w:rPr>
              <w:t>YQ</w:t>
            </w:r>
            <w:r>
              <w:rPr>
                <w:rFonts w:eastAsia="Times New Roman" w:cs="Arial"/>
                <w:b w:val="false"/>
                <w:bCs w:val="false"/>
                <w:i w:val="false"/>
                <w:iCs w:val="false"/>
                <w:color w:val="000000"/>
                <w:sz w:val="20"/>
                <w:szCs w:val="20"/>
                <w:u w:val="none"/>
                <w:shd w:fill="auto" w:val="clear"/>
                <w:lang w:val="en-US" w:eastAsia="zxx" w:bidi="ar-SA"/>
              </w:rPr>
              <w:t xml:space="preserve"> </w:t>
            </w:r>
            <w:r>
              <w:rPr>
                <w:rFonts w:eastAsia="Times New Roman" w:cs="Arial"/>
                <w:b w:val="false"/>
                <w:bCs w:val="false"/>
                <w:i w:val="false"/>
                <w:iCs w:val="false"/>
                <w:color w:val="000000"/>
                <w:sz w:val="20"/>
                <w:szCs w:val="20"/>
                <w:u w:val="none"/>
                <w:shd w:fill="auto" w:val="clear"/>
                <w:lang w:val="ru-RU" w:eastAsia="zxx" w:bidi="ar-SA"/>
              </w:rPr>
              <w:t>берутся из Record S1</w:t>
            </w:r>
          </w:p>
          <w:p>
            <w:pPr>
              <w:pStyle w:val="Style20"/>
              <w:widowControl w:val="false"/>
              <w:snapToGrid w:val="false"/>
              <w:spacing w:before="0" w:after="120"/>
              <w:rPr>
                <w:b w:val="false"/>
                <w:b w:val="false"/>
                <w:bCs w:val="false"/>
                <w:color w:val="000000"/>
                <w:sz w:val="20"/>
                <w:szCs w:val="20"/>
              </w:rPr>
            </w:pPr>
            <w:r>
              <w:rPr>
                <w:rFonts w:eastAsia="Times New Roman" w:cs="Arial"/>
                <w:b w:val="false"/>
                <w:bCs w:val="false"/>
                <w:i w:val="false"/>
                <w:iCs w:val="false"/>
                <w:color w:val="000000"/>
                <w:sz w:val="20"/>
                <w:szCs w:val="20"/>
                <w:u w:val="none"/>
                <w:shd w:fill="auto" w:val="clear"/>
                <w:lang w:val="ru-RU" w:eastAsia="zxx" w:bidi="ar-SA"/>
              </w:rPr>
              <w:t xml:space="preserve">1 - Сборы </w:t>
            </w:r>
            <w:r>
              <w:rPr>
                <w:rFonts w:eastAsia="Times New Roman" w:cs="Courier New"/>
                <w:b w:val="false"/>
                <w:bCs w:val="false"/>
                <w:i w:val="false"/>
                <w:iCs w:val="false"/>
                <w:color w:val="000000"/>
                <w:sz w:val="20"/>
                <w:szCs w:val="20"/>
                <w:u w:val="none"/>
                <w:shd w:fill="auto" w:val="clear"/>
                <w:lang w:val="en-US" w:eastAsia="zxx" w:bidi="ar-SA"/>
              </w:rPr>
              <w:t>YQ</w:t>
            </w:r>
            <w:r>
              <w:rPr>
                <w:rFonts w:eastAsia="Times New Roman" w:cs="Arial"/>
                <w:b w:val="false"/>
                <w:bCs w:val="false"/>
                <w:i w:val="false"/>
                <w:iCs w:val="false"/>
                <w:color w:val="000000"/>
                <w:sz w:val="20"/>
                <w:szCs w:val="20"/>
                <w:u w:val="none"/>
                <w:shd w:fill="auto" w:val="clear"/>
                <w:lang w:val="en-US" w:eastAsia="zxx" w:bidi="ar-SA"/>
              </w:rPr>
              <w:t xml:space="preserve"> </w:t>
            </w:r>
            <w:r>
              <w:rPr>
                <w:rFonts w:eastAsia="Times New Roman" w:cs="Arial"/>
                <w:b w:val="false"/>
                <w:bCs w:val="false"/>
                <w:i w:val="false"/>
                <w:iCs w:val="false"/>
                <w:color w:val="000000"/>
                <w:sz w:val="20"/>
                <w:szCs w:val="20"/>
                <w:u w:val="none"/>
                <w:shd w:fill="auto" w:val="clear"/>
                <w:lang w:val="ru-RU" w:eastAsia="zxx" w:bidi="ar-SA"/>
              </w:rPr>
              <w:t xml:space="preserve">берутся из </w:t>
            </w:r>
            <w:r>
              <w:rPr>
                <w:rFonts w:eastAsia="Times New Roman" w:cs="Courier New"/>
                <w:b w:val="false"/>
                <w:bCs w:val="false"/>
                <w:i w:val="false"/>
                <w:iCs w:val="false"/>
                <w:color w:val="000000"/>
                <w:sz w:val="20"/>
                <w:szCs w:val="20"/>
                <w:u w:val="none"/>
                <w:shd w:fill="auto" w:val="clear"/>
                <w:lang w:val="ru-RU" w:eastAsia="zxx" w:bidi="ar-SA"/>
              </w:rPr>
              <w:t>ВС</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Times New Roman" w:cs="Arial"/>
                <w:b w:val="false"/>
                <w:bCs w:val="false"/>
                <w:i w:val="false"/>
                <w:iCs w:val="false"/>
                <w:color w:val="000000"/>
                <w:kern w:val="2"/>
                <w:sz w:val="21"/>
                <w:szCs w:val="21"/>
                <w:u w:val="none"/>
                <w:shd w:fill="auto" w:val="clear"/>
                <w:lang w:val="en-US" w:eastAsia="zxx" w:bidi="ar-SA"/>
              </w:rPr>
              <w:t>YQV</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6</w:t>
            </w:r>
          </w:p>
        </w:tc>
        <w:tc>
          <w:tcPr>
            <w:tcW w:w="5701" w:type="dxa"/>
            <w:tcBorders>
              <w:left w:val="single" w:sz="4" w:space="0" w:color="000000"/>
              <w:bottom w:val="single" w:sz="4" w:space="0" w:color="000000"/>
            </w:tcBorders>
          </w:tcPr>
          <w:p>
            <w:pPr>
              <w:pStyle w:val="Style20"/>
              <w:widowControl w:val="false"/>
              <w:rPr>
                <w:b w:val="false"/>
                <w:b w:val="false"/>
                <w:bCs w:val="false"/>
              </w:rPr>
            </w:pPr>
            <w:r>
              <w:rPr>
                <w:rFonts w:eastAsia="Times New Roman" w:cs="Arial"/>
                <w:b w:val="false"/>
                <w:bCs w:val="false"/>
                <w:i w:val="false"/>
                <w:iCs w:val="false"/>
                <w:color w:val="000000"/>
                <w:sz w:val="21"/>
                <w:szCs w:val="21"/>
                <w:u w:val="none"/>
                <w:shd w:fill="auto" w:val="clear"/>
                <w:lang w:eastAsia="zxx" w:bidi="ar-SA"/>
              </w:rPr>
              <w:t>REC6CONV1</w:t>
            </w:r>
          </w:p>
          <w:p>
            <w:pPr>
              <w:pStyle w:val="Style20"/>
              <w:widowControl w:val="false"/>
              <w:rPr>
                <w:rFonts w:ascii="Arial" w:hAnsi="Arial"/>
                <w:sz w:val="21"/>
                <w:szCs w:val="21"/>
                <w:shd w:fill="auto" w:val="clear"/>
              </w:rPr>
            </w:pPr>
            <w:r>
              <w:rPr>
                <w:sz w:val="21"/>
                <w:szCs w:val="21"/>
                <w:shd w:fill="auto" w:val="clear"/>
              </w:rPr>
              <w:t xml:space="preserve">Тип источника тарифной информации для исключений к кодам бронирования по </w:t>
            </w:r>
            <w:r>
              <w:rPr>
                <w:b w:val="false"/>
                <w:bCs w:val="false"/>
                <w:sz w:val="21"/>
                <w:szCs w:val="21"/>
                <w:shd w:fill="auto" w:val="clear"/>
              </w:rPr>
              <w:t>Соглашению 1</w:t>
            </w:r>
            <w:r>
              <w:rPr>
                <w:sz w:val="21"/>
                <w:szCs w:val="21"/>
                <w:shd w:fill="auto" w:val="clear"/>
              </w:rPr>
              <w:t>.</w:t>
            </w:r>
          </w:p>
          <w:p>
            <w:pPr>
              <w:pStyle w:val="Style20"/>
              <w:widowControl w:val="false"/>
              <w:snapToGrid w:val="false"/>
              <w:spacing w:before="0" w:after="120"/>
              <w:rPr>
                <w:rFonts w:ascii="Arial" w:hAnsi="Arial"/>
                <w:sz w:val="21"/>
                <w:szCs w:val="21"/>
                <w:shd w:fill="auto" w:val="clear"/>
              </w:rPr>
            </w:pPr>
            <w:r>
              <w:rPr>
                <w:rFonts w:eastAsia="Times New Roman" w:cs="Arial"/>
                <w:b w:val="false"/>
                <w:bCs w:val="false"/>
                <w:color w:val="000000"/>
                <w:sz w:val="21"/>
                <w:szCs w:val="21"/>
                <w:shd w:fill="auto" w:val="clear"/>
                <w:lang w:eastAsia="zxx" w:bidi="ar-SA"/>
              </w:rPr>
              <w:t>(Соглашение 1</w:t>
            </w:r>
            <w:r>
              <w:rPr>
                <w:rFonts w:eastAsia="Times New Roman" w:cs="Arial"/>
                <w:color w:val="000000"/>
                <w:sz w:val="21"/>
                <w:szCs w:val="21"/>
                <w:shd w:fill="auto" w:val="clear"/>
                <w:lang w:eastAsia="zxx" w:bidi="ar-SA"/>
              </w:rPr>
              <w:t xml:space="preserve"> </w:t>
            </w:r>
            <w:r>
              <w:rPr>
                <w:rFonts w:eastAsia="Times New Roman" w:cs="Arial"/>
                <w:color w:val="000000"/>
                <w:sz w:val="21"/>
                <w:szCs w:val="21"/>
                <w:shd w:fill="auto" w:val="clear"/>
                <w:lang w:val="en-US" w:eastAsia="zxx" w:bidi="ar-SA"/>
              </w:rPr>
              <w:t xml:space="preserve">- </w:t>
            </w:r>
            <w:r>
              <w:rPr>
                <w:rFonts w:eastAsia="Times New Roman" w:cs="Arial"/>
                <w:color w:val="000000"/>
                <w:sz w:val="21"/>
                <w:szCs w:val="21"/>
                <w:shd w:fill="auto" w:val="clear"/>
                <w:lang w:val="ru-RU" w:eastAsia="zxx" w:bidi="ar-SA"/>
              </w:rPr>
              <w:t>з</w:t>
            </w:r>
            <w:r>
              <w:rPr>
                <w:rFonts w:eastAsia="Times New Roman" w:cs="Arial"/>
                <w:color w:val="000000"/>
                <w:sz w:val="21"/>
                <w:szCs w:val="21"/>
                <w:shd w:fill="auto" w:val="clear"/>
                <w:lang w:eastAsia="zxx" w:bidi="ar-SA"/>
              </w:rPr>
              <w:t xml:space="preserve">апись, которую устанавливает перевозчик, являющийся участником тарифа, но не владельцем. Через эти записи перевозчик, который не является владельцем тарифа,  управляет </w:t>
            </w:r>
            <w:r>
              <w:rPr>
                <w:rFonts w:eastAsia="Times New Roman" w:cs="Arial"/>
                <w:color w:val="000000"/>
                <w:sz w:val="21"/>
                <w:szCs w:val="21"/>
                <w:u w:val="single"/>
                <w:shd w:fill="auto" w:val="clear"/>
                <w:lang w:eastAsia="zxx" w:bidi="ar-SA"/>
              </w:rPr>
              <w:t>своими</w:t>
            </w:r>
            <w:r>
              <w:rPr>
                <w:rFonts w:eastAsia="Times New Roman" w:cs="Arial"/>
                <w:color w:val="000000"/>
                <w:sz w:val="21"/>
                <w:szCs w:val="21"/>
                <w:shd w:fill="auto" w:val="clear"/>
                <w:lang w:eastAsia="zxx" w:bidi="ar-SA"/>
              </w:rPr>
              <w:t xml:space="preserve"> кодами бронирования.)</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Times New Roman" w:cs="Arial"/>
                <w:b w:val="false"/>
                <w:bCs w:val="false"/>
                <w:i w:val="false"/>
                <w:iCs w:val="false"/>
                <w:color w:val="000000"/>
                <w:kern w:val="2"/>
                <w:sz w:val="21"/>
                <w:szCs w:val="21"/>
                <w:u w:val="none"/>
                <w:shd w:fill="auto" w:val="clear"/>
                <w:lang w:val="en-US" w:eastAsia="zxx" w:bidi="ar-SA"/>
              </w:rPr>
              <w:t>RC6</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7</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БАГ НОРМА.Тип источника нормы бесплатного багажа:</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000000"/>
                <w:kern w:val="2"/>
                <w:sz w:val="20"/>
                <w:szCs w:val="20"/>
                <w:shd w:fill="auto" w:val="clear"/>
                <w:lang w:val="ru-RU" w:eastAsia="zxx" w:bidi="zxx"/>
              </w:rPr>
              <w:t>НББ</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8</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lang w:val="ru-RU"/>
              </w:rPr>
              <w:t>БАГ ТАР.</w:t>
            </w:r>
            <w:r>
              <w:rPr>
                <w:color w:val="000000"/>
                <w:sz w:val="21"/>
                <w:szCs w:val="21"/>
                <w:shd w:fill="auto" w:val="clear"/>
                <w:lang w:val="ru-RU"/>
              </w:rPr>
              <w:t>Тип источника багажных тарифов:</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shd w:fill="auto" w:val="clear"/>
                <w:lang w:val="ru-RU" w:eastAsia="zxx" w:bidi="zxx"/>
              </w:rPr>
              <w:t>БГТ</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9</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БАГАЖ 0:</w:t>
            </w:r>
          </w:p>
          <w:p>
            <w:pPr>
              <w:pStyle w:val="Style20"/>
              <w:widowControl w:val="false"/>
              <w:snapToGrid w:val="false"/>
              <w:spacing w:before="0" w:after="120"/>
              <w:rPr>
                <w:color w:val="000000"/>
                <w:sz w:val="20"/>
                <w:szCs w:val="20"/>
              </w:rPr>
            </w:pPr>
            <w:r>
              <w:rPr>
                <w:b w:val="false"/>
                <w:bCs w:val="false"/>
                <w:color w:val="000000"/>
                <w:sz w:val="20"/>
                <w:szCs w:val="20"/>
                <w:shd w:fill="auto" w:val="clear"/>
                <w:lang w:val="en-US"/>
              </w:rPr>
              <w:t xml:space="preserve">0 - </w:t>
            </w:r>
            <w:r>
              <w:rPr>
                <w:b w:val="false"/>
                <w:bCs w:val="false"/>
                <w:color w:val="000000"/>
                <w:sz w:val="20"/>
                <w:szCs w:val="20"/>
                <w:shd w:fill="auto" w:val="clear"/>
              </w:rPr>
              <w:t xml:space="preserve">Если место багажа не входит в разрешенное количество </w:t>
            </w:r>
            <w:r>
              <w:rPr>
                <w:rFonts w:cs="Courier New"/>
                <w:b w:val="false"/>
                <w:bCs w:val="false"/>
                <w:color w:val="000000"/>
                <w:sz w:val="20"/>
                <w:szCs w:val="20"/>
                <w:shd w:fill="auto" w:val="clear"/>
              </w:rPr>
              <w:t>НББ</w:t>
            </w:r>
            <w:r>
              <w:rPr>
                <w:b w:val="false"/>
                <w:bCs w:val="false"/>
                <w:color w:val="000000"/>
                <w:sz w:val="20"/>
                <w:szCs w:val="20"/>
                <w:shd w:fill="auto" w:val="clear"/>
              </w:rPr>
              <w:t xml:space="preserve"> (по любой причине: а) не соответствует разрешенному количеству, б) не соответствует типу разрешенных мест (допустим </w:t>
            </w:r>
            <w:r>
              <w:rPr>
                <w:rFonts w:cs="Courier New"/>
                <w:b w:val="false"/>
                <w:bCs w:val="false"/>
                <w:color w:val="000000"/>
                <w:sz w:val="20"/>
                <w:szCs w:val="20"/>
                <w:shd w:fill="auto" w:val="clear"/>
                <w:lang w:val="en-US"/>
              </w:rPr>
              <w:t>RFISC</w:t>
            </w:r>
            <w:r>
              <w:rPr>
                <w:b w:val="false"/>
                <w:bCs w:val="false"/>
                <w:color w:val="000000"/>
                <w:sz w:val="20"/>
                <w:szCs w:val="20"/>
                <w:shd w:fill="auto" w:val="clear"/>
              </w:rPr>
              <w:t xml:space="preserve">), то этому месту багажа значение </w:t>
            </w:r>
            <w:r>
              <w:rPr>
                <w:b w:val="false"/>
                <w:bCs w:val="false"/>
                <w:color w:val="000000"/>
                <w:sz w:val="20"/>
                <w:szCs w:val="20"/>
                <w:shd w:fill="auto" w:val="clear"/>
                <w:lang w:val="en-US"/>
              </w:rPr>
              <w:t xml:space="preserve">Occurrence </w:t>
            </w:r>
            <w:r>
              <w:rPr>
                <w:b w:val="false"/>
                <w:bCs w:val="false"/>
                <w:color w:val="000000"/>
                <w:sz w:val="20"/>
                <w:szCs w:val="20"/>
                <w:shd w:fill="auto" w:val="clear"/>
                <w:lang w:val="ru-RU"/>
              </w:rPr>
              <w:t>назначается.</w:t>
            </w:r>
          </w:p>
          <w:p>
            <w:pPr>
              <w:pStyle w:val="Style20"/>
              <w:widowControl w:val="false"/>
              <w:snapToGrid w:val="false"/>
              <w:spacing w:before="0" w:after="120"/>
              <w:rPr>
                <w:color w:val="000000"/>
                <w:sz w:val="20"/>
                <w:szCs w:val="20"/>
                <w:lang w:val="en-US"/>
              </w:rPr>
            </w:pPr>
            <w:r>
              <w:rPr>
                <w:color w:val="000000"/>
                <w:sz w:val="20"/>
                <w:szCs w:val="20"/>
                <w:lang w:val="en-US"/>
              </w:rPr>
              <w:t xml:space="preserve">1 - </w:t>
            </w:r>
            <w:r>
              <w:rPr>
                <w:b w:val="false"/>
                <w:bCs w:val="false"/>
                <w:color w:val="000000"/>
                <w:sz w:val="20"/>
                <w:szCs w:val="20"/>
                <w:shd w:fill="auto" w:val="clear"/>
                <w:lang w:val="en-US"/>
              </w:rPr>
              <w:t xml:space="preserve">Если место багажа соответствует разрешенному количеству, но не соответствует типу (допустим </w:t>
            </w:r>
            <w:r>
              <w:rPr>
                <w:rFonts w:cs="Courier New"/>
                <w:b w:val="false"/>
                <w:bCs w:val="false"/>
                <w:color w:val="000000"/>
                <w:sz w:val="20"/>
                <w:szCs w:val="20"/>
                <w:shd w:fill="auto" w:val="clear"/>
                <w:lang w:val="en-US"/>
              </w:rPr>
              <w:t>RFISC</w:t>
            </w:r>
            <w:r>
              <w:rPr>
                <w:b w:val="false"/>
                <w:bCs w:val="false"/>
                <w:color w:val="000000"/>
                <w:sz w:val="20"/>
                <w:szCs w:val="20"/>
                <w:shd w:fill="auto" w:val="clear"/>
                <w:lang w:val="en-US"/>
              </w:rPr>
              <w:t xml:space="preserve">), то этому месту багажа значение Occurrence </w:t>
            </w:r>
            <w:r>
              <w:rPr>
                <w:b w:val="false"/>
                <w:bCs w:val="false"/>
                <w:color w:val="000000"/>
                <w:sz w:val="20"/>
                <w:szCs w:val="20"/>
                <w:shd w:fill="auto" w:val="clear"/>
                <w:lang w:val="ru-RU"/>
              </w:rPr>
              <w:t>не назначается.</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lang w:val="ru-RU"/>
              </w:rPr>
              <w:t xml:space="preserve">Например: Пассажир везет 3 сумки. Они по каким-то причинам не входят в </w:t>
            </w:r>
            <w:r>
              <w:rPr>
                <w:b/>
                <w:bCs/>
                <w:color w:val="000000"/>
                <w:sz w:val="21"/>
                <w:szCs w:val="21"/>
                <w:shd w:fill="auto" w:val="clear"/>
                <w:lang w:val="ru-RU"/>
              </w:rPr>
              <w:t xml:space="preserve"> </w:t>
            </w:r>
            <w:r>
              <w:rPr>
                <w:rFonts w:cs="Courier New"/>
                <w:b w:val="false"/>
                <w:bCs w:val="false"/>
                <w:color w:val="000000"/>
                <w:sz w:val="21"/>
                <w:szCs w:val="21"/>
                <w:shd w:fill="auto" w:val="clear"/>
                <w:lang w:val="ru-RU"/>
              </w:rPr>
              <w:t>НББ</w:t>
            </w:r>
            <w:r>
              <w:rPr>
                <w:rFonts w:cs="Courier New"/>
                <w:b/>
                <w:bCs/>
                <w:color w:val="000000"/>
                <w:sz w:val="21"/>
                <w:szCs w:val="21"/>
                <w:shd w:fill="auto" w:val="clear"/>
                <w:lang w:val="ru-RU"/>
              </w:rPr>
              <w:t>.</w:t>
            </w:r>
          </w:p>
          <w:p>
            <w:pPr>
              <w:pStyle w:val="Style20"/>
              <w:widowControl w:val="false"/>
              <w:snapToGrid w:val="false"/>
              <w:spacing w:before="0" w:after="120"/>
              <w:rPr>
                <w:color w:val="000000"/>
                <w:sz w:val="21"/>
                <w:szCs w:val="21"/>
                <w:lang w:val="ru-RU"/>
              </w:rPr>
            </w:pPr>
            <w:r>
              <w:rPr>
                <w:color w:val="000000"/>
                <w:sz w:val="21"/>
                <w:szCs w:val="21"/>
                <w:lang w:val="ru-RU"/>
              </w:rPr>
              <w:t>В НББ введено 1</w:t>
            </w:r>
            <w:r>
              <w:rPr>
                <w:color w:val="000000"/>
                <w:sz w:val="21"/>
                <w:szCs w:val="21"/>
                <w:lang w:val="en-US"/>
              </w:rPr>
              <w:t>PC:</w:t>
            </w:r>
          </w:p>
          <w:tbl>
            <w:tblPr>
              <w:tblW w:w="4431" w:type="dxa"/>
              <w:jc w:val="left"/>
              <w:tblInd w:w="146" w:type="dxa"/>
              <w:tblLayout w:type="fixed"/>
              <w:tblCellMar>
                <w:top w:w="0" w:type="dxa"/>
                <w:left w:w="70" w:type="dxa"/>
                <w:bottom w:w="0" w:type="dxa"/>
                <w:right w:w="70" w:type="dxa"/>
              </w:tblCellMar>
            </w:tblPr>
            <w:tblGrid>
              <w:gridCol w:w="1534"/>
              <w:gridCol w:w="1129"/>
              <w:gridCol w:w="798"/>
              <w:gridCol w:w="969"/>
            </w:tblGrid>
            <w:tr>
              <w:trPr/>
              <w:tc>
                <w:tcPr>
                  <w:tcW w:w="1534" w:type="dxa"/>
                  <w:vMerge w:val="restart"/>
                  <w:tcBorders>
                    <w:top w:val="single" w:sz="8" w:space="0" w:color="000000"/>
                    <w:left w:val="single" w:sz="8" w:space="0" w:color="000000"/>
                    <w:bottom w:val="single" w:sz="8" w:space="0" w:color="000000"/>
                  </w:tcBorders>
                </w:tcPr>
                <w:p>
                  <w:pPr>
                    <w:pStyle w:val="Style20"/>
                    <w:widowControl w:val="false"/>
                    <w:rPr>
                      <w:b w:val="false"/>
                      <w:b w:val="false"/>
                      <w:bCs w:val="false"/>
                      <w:sz w:val="20"/>
                      <w:szCs w:val="20"/>
                    </w:rPr>
                  </w:pPr>
                  <w:r>
                    <w:rPr>
                      <w:b w:val="false"/>
                      <w:bCs w:val="false"/>
                      <w:sz w:val="20"/>
                      <w:szCs w:val="20"/>
                      <w:shd w:fill="auto" w:val="clear"/>
                    </w:rPr>
                    <w:t xml:space="preserve">Поле в </w:t>
                  </w:r>
                  <w:r>
                    <w:rPr>
                      <w:rFonts w:cs="Courier New"/>
                      <w:b w:val="false"/>
                      <w:bCs w:val="false"/>
                      <w:sz w:val="20"/>
                      <w:szCs w:val="20"/>
                      <w:shd w:fill="auto" w:val="clear"/>
                    </w:rPr>
                    <w:t>АТИ</w:t>
                  </w:r>
                </w:p>
                <w:p>
                  <w:pPr>
                    <w:pStyle w:val="Style20"/>
                    <w:widowControl w:val="false"/>
                    <w:spacing w:before="0" w:after="120"/>
                    <w:rPr>
                      <w:b w:val="false"/>
                      <w:b w:val="false"/>
                      <w:bCs w:val="false"/>
                      <w:sz w:val="20"/>
                      <w:szCs w:val="20"/>
                    </w:rPr>
                  </w:pPr>
                  <w:r>
                    <w:rPr>
                      <w:rFonts w:cs="Courier New"/>
                      <w:b w:val="false"/>
                      <w:bCs w:val="false"/>
                      <w:sz w:val="20"/>
                      <w:szCs w:val="20"/>
                      <w:shd w:fill="auto" w:val="clear"/>
                    </w:rPr>
                    <w:t>«БАГАЖ 0</w:t>
                  </w:r>
                  <w:r>
                    <w:rPr>
                      <w:b w:val="false"/>
                      <w:bCs w:val="false"/>
                      <w:sz w:val="20"/>
                      <w:szCs w:val="20"/>
                      <w:shd w:fill="auto" w:val="clear"/>
                    </w:rPr>
                    <w:t>»</w:t>
                  </w:r>
                </w:p>
              </w:tc>
              <w:tc>
                <w:tcPr>
                  <w:tcW w:w="2896" w:type="dxa"/>
                  <w:gridSpan w:val="3"/>
                  <w:tcBorders>
                    <w:top w:val="single" w:sz="8" w:space="0" w:color="000000"/>
                    <w:left w:val="single" w:sz="8" w:space="0" w:color="000000"/>
                    <w:bottom w:val="single" w:sz="8" w:space="0" w:color="000000"/>
                    <w:right w:val="single" w:sz="8" w:space="0" w:color="000000"/>
                  </w:tcBorders>
                </w:tcPr>
                <w:p>
                  <w:pPr>
                    <w:pStyle w:val="Style20"/>
                    <w:widowControl w:val="false"/>
                    <w:spacing w:before="0" w:after="120"/>
                    <w:rPr>
                      <w:b w:val="false"/>
                      <w:b w:val="false"/>
                      <w:bCs w:val="false"/>
                      <w:sz w:val="20"/>
                      <w:szCs w:val="20"/>
                    </w:rPr>
                  </w:pPr>
                  <w:r>
                    <w:rPr>
                      <w:rFonts w:eastAsia="Courier New" w:cs="Courier New"/>
                      <w:b w:val="false"/>
                      <w:bCs w:val="false"/>
                      <w:sz w:val="20"/>
                      <w:szCs w:val="20"/>
                      <w:shd w:fill="auto" w:val="clear"/>
                    </w:rPr>
                    <w:t xml:space="preserve"> </w:t>
                  </w:r>
                  <w:r>
                    <w:rPr>
                      <w:rFonts w:cs="Courier New"/>
                      <w:b w:val="false"/>
                      <w:bCs w:val="false"/>
                      <w:sz w:val="20"/>
                      <w:szCs w:val="20"/>
                      <w:shd w:fill="auto" w:val="clear"/>
                    </w:rPr>
                    <w:t>Occurrence</w:t>
                  </w:r>
                </w:p>
              </w:tc>
            </w:tr>
            <w:tr>
              <w:trPr/>
              <w:tc>
                <w:tcPr>
                  <w:tcW w:w="1534" w:type="dxa"/>
                  <w:vMerge w:val="continue"/>
                  <w:tcBorders>
                    <w:top w:val="single" w:sz="8" w:space="0" w:color="000000"/>
                    <w:left w:val="single" w:sz="8" w:space="0" w:color="000000"/>
                    <w:bottom w:val="single" w:sz="8" w:space="0" w:color="000000"/>
                  </w:tcBorders>
                </w:tcPr>
                <w:p>
                  <w:pPr>
                    <w:pStyle w:val="Style20"/>
                    <w:widowControl w:val="false"/>
                    <w:spacing w:before="0" w:after="120"/>
                    <w:rPr>
                      <w:rFonts w:ascii="Arial" w:hAnsi="Arial"/>
                      <w:b w:val="false"/>
                      <w:b w:val="false"/>
                      <w:bCs w:val="false"/>
                      <w:sz w:val="20"/>
                      <w:szCs w:val="20"/>
                      <w:shd w:fill="auto" w:val="clear"/>
                    </w:rPr>
                  </w:pPr>
                  <w:r>
                    <w:rPr>
                      <w:b w:val="false"/>
                      <w:bCs w:val="false"/>
                      <w:sz w:val="20"/>
                      <w:szCs w:val="20"/>
                      <w:shd w:fill="auto" w:val="clear"/>
                    </w:rPr>
                  </w:r>
                </w:p>
              </w:tc>
              <w:tc>
                <w:tcPr>
                  <w:tcW w:w="1129" w:type="dxa"/>
                  <w:tcBorders>
                    <w:left w:val="single" w:sz="8"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1СУМ</w:t>
                  </w:r>
                </w:p>
              </w:tc>
              <w:tc>
                <w:tcPr>
                  <w:tcW w:w="798" w:type="dxa"/>
                  <w:tcBorders>
                    <w:left w:val="single" w:sz="2"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2СУМ</w:t>
                  </w:r>
                </w:p>
              </w:tc>
              <w:tc>
                <w:tcPr>
                  <w:tcW w:w="969" w:type="dxa"/>
                  <w:tcBorders>
                    <w:left w:val="single" w:sz="2" w:space="0" w:color="000000"/>
                    <w:bottom w:val="single" w:sz="8"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3СУМ</w:t>
                  </w:r>
                </w:p>
              </w:tc>
            </w:tr>
            <w:tr>
              <w:trPr/>
              <w:tc>
                <w:tcPr>
                  <w:tcW w:w="1534" w:type="dxa"/>
                  <w:tcBorders>
                    <w:left w:val="single" w:sz="8" w:space="0" w:color="000000"/>
                    <w:bottom w:val="single" w:sz="2"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0</w:t>
                  </w:r>
                </w:p>
              </w:tc>
              <w:tc>
                <w:tcPr>
                  <w:tcW w:w="1129" w:type="dxa"/>
                  <w:tcBorders>
                    <w:left w:val="single" w:sz="2" w:space="0" w:color="000000"/>
                    <w:bottom w:val="single" w:sz="2"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w:t>
                  </w:r>
                </w:p>
              </w:tc>
              <w:tc>
                <w:tcPr>
                  <w:tcW w:w="798" w:type="dxa"/>
                  <w:tcBorders>
                    <w:left w:val="single" w:sz="2" w:space="0" w:color="000000"/>
                    <w:bottom w:val="single" w:sz="2"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2</w:t>
                  </w:r>
                </w:p>
              </w:tc>
              <w:tc>
                <w:tcPr>
                  <w:tcW w:w="969" w:type="dxa"/>
                  <w:tcBorders>
                    <w:left w:val="single" w:sz="2" w:space="0" w:color="000000"/>
                    <w:bottom w:val="single" w:sz="2"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3</w:t>
                  </w:r>
                </w:p>
              </w:tc>
            </w:tr>
            <w:tr>
              <w:trPr/>
              <w:tc>
                <w:tcPr>
                  <w:tcW w:w="1534" w:type="dxa"/>
                  <w:tcBorders>
                    <w:left w:val="single" w:sz="8" w:space="0" w:color="000000"/>
                    <w:bottom w:val="single" w:sz="8"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w:t>
                  </w:r>
                </w:p>
              </w:tc>
              <w:tc>
                <w:tcPr>
                  <w:tcW w:w="1129" w:type="dxa"/>
                  <w:tcBorders>
                    <w:left w:val="single" w:sz="2"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0</w:t>
                  </w:r>
                </w:p>
              </w:tc>
              <w:tc>
                <w:tcPr>
                  <w:tcW w:w="798" w:type="dxa"/>
                  <w:tcBorders>
                    <w:left w:val="single" w:sz="2" w:space="0" w:color="000000"/>
                    <w:bottom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1</w:t>
                  </w:r>
                </w:p>
              </w:tc>
              <w:tc>
                <w:tcPr>
                  <w:tcW w:w="969" w:type="dxa"/>
                  <w:tcBorders>
                    <w:left w:val="single" w:sz="2" w:space="0" w:color="000000"/>
                    <w:bottom w:val="single" w:sz="8" w:space="0" w:color="000000"/>
                    <w:right w:val="single" w:sz="8" w:space="0" w:color="000000"/>
                  </w:tcBorders>
                </w:tcPr>
                <w:p>
                  <w:pPr>
                    <w:pStyle w:val="Style20"/>
                    <w:widowControl w:val="false"/>
                    <w:spacing w:before="0" w:after="120"/>
                    <w:rPr>
                      <w:b w:val="false"/>
                      <w:b w:val="false"/>
                      <w:bCs w:val="false"/>
                      <w:sz w:val="20"/>
                      <w:szCs w:val="20"/>
                      <w:shd w:fill="auto" w:val="clear"/>
                    </w:rPr>
                  </w:pPr>
                  <w:r>
                    <w:rPr>
                      <w:b w:val="false"/>
                      <w:bCs w:val="false"/>
                      <w:sz w:val="20"/>
                      <w:szCs w:val="20"/>
                      <w:shd w:fill="auto" w:val="clear"/>
                    </w:rPr>
                    <w:t>2</w:t>
                  </w:r>
                </w:p>
              </w:tc>
            </w:tr>
          </w:tbl>
          <w:p>
            <w:pPr>
              <w:pStyle w:val="Normal"/>
              <w:widowControl w:val="false"/>
              <w:rPr/>
            </w:pPr>
            <w:r>
              <w:rPr/>
            </w:r>
          </w:p>
          <w:p>
            <w:pPr>
              <w:pStyle w:val="Style20"/>
              <w:widowControl w:val="false"/>
              <w:snapToGrid w:val="false"/>
              <w:spacing w:before="0" w:after="120"/>
              <w:rPr>
                <w:color w:val="000000"/>
                <w:sz w:val="20"/>
                <w:szCs w:val="20"/>
                <w:lang w:val="ru-RU"/>
              </w:rPr>
            </w:pPr>
            <w:r>
              <w:rPr>
                <w:color w:val="000000"/>
                <w:sz w:val="20"/>
                <w:szCs w:val="20"/>
                <w:lang w:val="ru-RU"/>
              </w:rPr>
              <w:t xml:space="preserve">В НББ введено </w:t>
            </w:r>
            <w:r>
              <w:rPr>
                <w:color w:val="000000"/>
                <w:sz w:val="20"/>
                <w:szCs w:val="20"/>
                <w:lang w:val="en-US"/>
              </w:rPr>
              <w:t>2PC:</w:t>
            </w:r>
          </w:p>
          <w:tbl>
            <w:tblPr>
              <w:tblW w:w="4304" w:type="dxa"/>
              <w:jc w:val="left"/>
              <w:tblInd w:w="192" w:type="dxa"/>
              <w:tblLayout w:type="fixed"/>
              <w:tblCellMar>
                <w:top w:w="0" w:type="dxa"/>
                <w:left w:w="70" w:type="dxa"/>
                <w:bottom w:w="0" w:type="dxa"/>
                <w:right w:w="70" w:type="dxa"/>
              </w:tblCellMar>
            </w:tblPr>
            <w:tblGrid>
              <w:gridCol w:w="1384"/>
              <w:gridCol w:w="1222"/>
              <w:gridCol w:w="797"/>
              <w:gridCol w:w="900"/>
            </w:tblGrid>
            <w:tr>
              <w:trPr/>
              <w:tc>
                <w:tcPr>
                  <w:tcW w:w="1384" w:type="dxa"/>
                  <w:tcBorders>
                    <w:top w:val="single" w:sz="8" w:space="0" w:color="000000"/>
                    <w:left w:val="single" w:sz="8"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БАГАЖ 0</w:t>
                  </w:r>
                </w:p>
              </w:tc>
              <w:tc>
                <w:tcPr>
                  <w:tcW w:w="1222" w:type="dxa"/>
                  <w:tcBorders>
                    <w:top w:val="single" w:sz="8" w:space="0" w:color="000000"/>
                    <w:left w:val="single" w:sz="8"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1СУМ</w:t>
                  </w:r>
                </w:p>
              </w:tc>
              <w:tc>
                <w:tcPr>
                  <w:tcW w:w="797" w:type="dxa"/>
                  <w:tcBorders>
                    <w:top w:val="single" w:sz="8" w:space="0" w:color="000000"/>
                    <w:left w:val="single" w:sz="2"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2СУМ</w:t>
                  </w:r>
                </w:p>
              </w:tc>
              <w:tc>
                <w:tcPr>
                  <w:tcW w:w="900" w:type="dxa"/>
                  <w:tcBorders>
                    <w:top w:val="single" w:sz="8" w:space="0" w:color="000000"/>
                    <w:left w:val="single" w:sz="2" w:space="0" w:color="000000"/>
                    <w:bottom w:val="single" w:sz="8"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3СУМ</w:t>
                  </w:r>
                </w:p>
              </w:tc>
            </w:tr>
            <w:tr>
              <w:trPr/>
              <w:tc>
                <w:tcPr>
                  <w:tcW w:w="1384" w:type="dxa"/>
                  <w:tcBorders>
                    <w:left w:val="single" w:sz="8" w:space="0" w:color="000000"/>
                    <w:bottom w:val="single" w:sz="2"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0</w:t>
                  </w:r>
                </w:p>
              </w:tc>
              <w:tc>
                <w:tcPr>
                  <w:tcW w:w="1222" w:type="dxa"/>
                  <w:tcBorders>
                    <w:left w:val="single" w:sz="2" w:space="0" w:color="000000"/>
                    <w:bottom w:val="single" w:sz="2" w:space="0" w:color="000000"/>
                  </w:tcBorders>
                </w:tcPr>
                <w:p>
                  <w:pPr>
                    <w:pStyle w:val="Style20"/>
                    <w:widowControl w:val="false"/>
                    <w:spacing w:before="0" w:after="120"/>
                    <w:rPr>
                      <w:sz w:val="20"/>
                      <w:szCs w:val="20"/>
                      <w:shd w:fill="auto" w:val="clear"/>
                    </w:rPr>
                  </w:pPr>
                  <w:r>
                    <w:rPr>
                      <w:sz w:val="20"/>
                      <w:szCs w:val="20"/>
                      <w:shd w:fill="auto" w:val="clear"/>
                    </w:rPr>
                    <w:t>1</w:t>
                  </w:r>
                </w:p>
              </w:tc>
              <w:tc>
                <w:tcPr>
                  <w:tcW w:w="797" w:type="dxa"/>
                  <w:tcBorders>
                    <w:left w:val="single" w:sz="2" w:space="0" w:color="000000"/>
                    <w:bottom w:val="single" w:sz="2" w:space="0" w:color="000000"/>
                  </w:tcBorders>
                </w:tcPr>
                <w:p>
                  <w:pPr>
                    <w:pStyle w:val="Style20"/>
                    <w:widowControl w:val="false"/>
                    <w:spacing w:before="0" w:after="120"/>
                    <w:rPr>
                      <w:sz w:val="20"/>
                      <w:szCs w:val="20"/>
                      <w:shd w:fill="auto" w:val="clear"/>
                    </w:rPr>
                  </w:pPr>
                  <w:r>
                    <w:rPr>
                      <w:sz w:val="20"/>
                      <w:szCs w:val="20"/>
                      <w:shd w:fill="auto" w:val="clear"/>
                    </w:rPr>
                    <w:t>2</w:t>
                  </w:r>
                </w:p>
              </w:tc>
              <w:tc>
                <w:tcPr>
                  <w:tcW w:w="900" w:type="dxa"/>
                  <w:tcBorders>
                    <w:left w:val="single" w:sz="2" w:space="0" w:color="000000"/>
                    <w:bottom w:val="single" w:sz="2"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3</w:t>
                  </w:r>
                </w:p>
              </w:tc>
            </w:tr>
            <w:tr>
              <w:trPr/>
              <w:tc>
                <w:tcPr>
                  <w:tcW w:w="1384" w:type="dxa"/>
                  <w:tcBorders>
                    <w:left w:val="single" w:sz="8" w:space="0" w:color="000000"/>
                    <w:bottom w:val="single" w:sz="8"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1</w:t>
                  </w:r>
                </w:p>
              </w:tc>
              <w:tc>
                <w:tcPr>
                  <w:tcW w:w="1222" w:type="dxa"/>
                  <w:tcBorders>
                    <w:left w:val="single" w:sz="2"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0</w:t>
                  </w:r>
                </w:p>
              </w:tc>
              <w:tc>
                <w:tcPr>
                  <w:tcW w:w="797" w:type="dxa"/>
                  <w:tcBorders>
                    <w:left w:val="single" w:sz="2" w:space="0" w:color="000000"/>
                    <w:bottom w:val="single" w:sz="8" w:space="0" w:color="000000"/>
                  </w:tcBorders>
                </w:tcPr>
                <w:p>
                  <w:pPr>
                    <w:pStyle w:val="Style20"/>
                    <w:widowControl w:val="false"/>
                    <w:spacing w:before="0" w:after="120"/>
                    <w:rPr>
                      <w:sz w:val="20"/>
                      <w:szCs w:val="20"/>
                      <w:shd w:fill="auto" w:val="clear"/>
                    </w:rPr>
                  </w:pPr>
                  <w:r>
                    <w:rPr>
                      <w:sz w:val="20"/>
                      <w:szCs w:val="20"/>
                      <w:shd w:fill="auto" w:val="clear"/>
                    </w:rPr>
                    <w:t>0</w:t>
                  </w:r>
                </w:p>
              </w:tc>
              <w:tc>
                <w:tcPr>
                  <w:tcW w:w="900" w:type="dxa"/>
                  <w:tcBorders>
                    <w:left w:val="single" w:sz="2" w:space="0" w:color="000000"/>
                    <w:bottom w:val="single" w:sz="8" w:space="0" w:color="000000"/>
                    <w:right w:val="single" w:sz="8" w:space="0" w:color="000000"/>
                  </w:tcBorders>
                </w:tcPr>
                <w:p>
                  <w:pPr>
                    <w:pStyle w:val="Style20"/>
                    <w:widowControl w:val="false"/>
                    <w:spacing w:before="0" w:after="120"/>
                    <w:rPr>
                      <w:sz w:val="20"/>
                      <w:szCs w:val="20"/>
                      <w:shd w:fill="auto" w:val="clear"/>
                    </w:rPr>
                  </w:pPr>
                  <w:r>
                    <w:rPr>
                      <w:sz w:val="20"/>
                      <w:szCs w:val="20"/>
                      <w:shd w:fill="auto" w:val="clear"/>
                    </w:rPr>
                    <w:t>1</w:t>
                  </w:r>
                </w:p>
              </w:tc>
            </w:tr>
          </w:tbl>
          <w:p>
            <w:pPr>
              <w:pStyle w:val="Normal"/>
              <w:widowControl w:val="false"/>
              <w:rPr>
                <w:sz w:val="20"/>
                <w:szCs w:val="20"/>
              </w:rPr>
            </w:pPr>
            <w:r>
              <w:rPr>
                <w:sz w:val="20"/>
                <w:szCs w:val="20"/>
              </w:rPr>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БГ0</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r>
              <w:rPr>
                <w:rFonts w:eastAsia="Lucida Sans Unicode" w:cs="Arial"/>
                <w:color w:val="000000"/>
                <w:kern w:val="2"/>
                <w:sz w:val="20"/>
                <w:szCs w:val="20"/>
                <w:shd w:fill="auto" w:val="clear"/>
                <w:lang w:val="ru-RU" w:eastAsia="zxx" w:bidi="zxx"/>
              </w:rPr>
              <w:t>0</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БАГ.ПО БИЛ. Признак применения багажных тарифов по времени:</w:t>
            </w:r>
          </w:p>
          <w:p>
            <w:pPr>
              <w:pStyle w:val="Style20"/>
              <w:widowControl w:val="false"/>
              <w:snapToGrid w:val="false"/>
              <w:spacing w:before="0" w:after="120"/>
              <w:rPr>
                <w:color w:val="000000"/>
                <w:sz w:val="20"/>
                <w:szCs w:val="20"/>
                <w:lang w:val="en-US"/>
              </w:rPr>
            </w:pPr>
            <w:r>
              <w:rPr>
                <w:color w:val="000000"/>
                <w:sz w:val="20"/>
                <w:szCs w:val="20"/>
                <w:lang w:val="en-US"/>
              </w:rPr>
              <w:t xml:space="preserve">0 -  </w:t>
            </w:r>
            <w:r>
              <w:rPr>
                <w:b w:val="false"/>
                <w:bCs w:val="false"/>
                <w:color w:val="000000"/>
                <w:sz w:val="21"/>
                <w:szCs w:val="21"/>
                <w:shd w:fill="auto" w:val="clear"/>
                <w:lang w:val="en-US"/>
              </w:rPr>
              <w:t>Багажные тарифы применяются по времени оценки</w:t>
            </w:r>
            <w:r>
              <w:rPr>
                <w:b w:val="false"/>
                <w:bCs w:val="false"/>
                <w:color w:val="000000"/>
                <w:sz w:val="21"/>
                <w:szCs w:val="21"/>
                <w:shd w:fill="auto" w:val="clear"/>
                <w:lang w:val="ru-RU"/>
              </w:rPr>
              <w:t>.Т.е. авиакомпания может изменить тариф после оформления билета;</w:t>
            </w:r>
          </w:p>
          <w:p>
            <w:pPr>
              <w:pStyle w:val="Style20"/>
              <w:widowControl w:val="false"/>
              <w:snapToGrid w:val="false"/>
              <w:spacing w:before="0" w:after="120"/>
              <w:rPr>
                <w:color w:val="000000"/>
                <w:sz w:val="20"/>
                <w:szCs w:val="20"/>
                <w:lang w:val="en-US"/>
              </w:rPr>
            </w:pPr>
            <w:r>
              <w:rPr>
                <w:b w:val="false"/>
                <w:bCs w:val="false"/>
                <w:color w:val="000000"/>
                <w:sz w:val="21"/>
                <w:szCs w:val="21"/>
                <w:shd w:fill="auto" w:val="clear"/>
                <w:lang w:val="en-US"/>
              </w:rPr>
              <w:t xml:space="preserve">1 -  Багажные тарифы применяются по времени оформления билета (как в </w:t>
            </w:r>
            <w:r>
              <w:rPr>
                <w:rFonts w:cs="Courier New"/>
                <w:b w:val="false"/>
                <w:bCs w:val="false"/>
                <w:color w:val="000000"/>
                <w:sz w:val="21"/>
                <w:szCs w:val="21"/>
                <w:shd w:fill="auto" w:val="clear"/>
                <w:lang w:val="en-US"/>
              </w:rPr>
              <w:t>АТРСО</w:t>
            </w:r>
            <w:r>
              <w:rPr>
                <w:b w:val="false"/>
                <w:bCs w:val="false"/>
                <w:color w:val="000000"/>
                <w:sz w:val="21"/>
                <w:szCs w:val="21"/>
                <w:shd w:fill="auto" w:val="clear"/>
                <w:lang w:val="en-US"/>
              </w:rPr>
              <w:t>).</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БГБ</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r>
              <w:rPr>
                <w:rFonts w:eastAsia="Lucida Sans Unicode" w:cs="Arial"/>
                <w:color w:val="000000"/>
                <w:kern w:val="2"/>
                <w:sz w:val="20"/>
                <w:szCs w:val="20"/>
                <w:shd w:fill="auto" w:val="clear"/>
                <w:lang w:val="ru-RU" w:eastAsia="zxx" w:bidi="zxx"/>
              </w:rPr>
              <w:t>1</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 xml:space="preserve">УСЛУГИ. </w:t>
            </w:r>
            <w:r>
              <w:rPr>
                <w:color w:val="000000"/>
                <w:sz w:val="21"/>
                <w:szCs w:val="21"/>
                <w:shd w:fill="auto" w:val="clear"/>
              </w:rPr>
              <w:t xml:space="preserve">Код типа источника услуг (записи </w:t>
            </w:r>
            <w:r>
              <w:rPr>
                <w:b/>
                <w:bCs/>
                <w:color w:val="000000"/>
                <w:sz w:val="21"/>
                <w:szCs w:val="21"/>
                <w:shd w:fill="auto" w:val="clear"/>
              </w:rPr>
              <w:t>С5</w:t>
            </w:r>
            <w:r>
              <w:rPr>
                <w:color w:val="000000"/>
                <w:sz w:val="21"/>
                <w:szCs w:val="21"/>
                <w:shd w:fill="auto" w:val="clear"/>
              </w:rPr>
              <w:t xml:space="preserve">, </w:t>
            </w:r>
            <w:r>
              <w:rPr>
                <w:b/>
                <w:bCs/>
                <w:color w:val="000000"/>
                <w:sz w:val="21"/>
                <w:szCs w:val="21"/>
                <w:shd w:fill="auto" w:val="clear"/>
              </w:rPr>
              <w:t>С6</w:t>
            </w:r>
            <w:r>
              <w:rPr>
                <w:color w:val="000000"/>
                <w:sz w:val="21"/>
                <w:szCs w:val="21"/>
                <w:shd w:fill="auto" w:val="clear"/>
              </w:rPr>
              <w:t xml:space="preserve">, </w:t>
            </w:r>
            <w:r>
              <w:rPr>
                <w:b/>
                <w:bCs/>
                <w:color w:val="000000"/>
                <w:sz w:val="21"/>
                <w:szCs w:val="21"/>
                <w:shd w:fill="auto" w:val="clear"/>
              </w:rPr>
              <w:t>С7</w:t>
            </w:r>
            <w:r>
              <w:rPr>
                <w:color w:val="000000"/>
                <w:sz w:val="21"/>
                <w:szCs w:val="21"/>
                <w:shd w:fill="auto" w:val="clear"/>
              </w:rPr>
              <w:t>):</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Л — Упрощенный ручной ввод.</w:t>
            </w:r>
          </w:p>
          <w:p>
            <w:pPr>
              <w:pStyle w:val="Style20"/>
              <w:widowControl w:val="false"/>
              <w:snapToGrid w:val="false"/>
              <w:spacing w:before="0" w:after="120"/>
              <w:rPr>
                <w:rFonts w:ascii="Arial" w:hAnsi="Arial"/>
                <w:sz w:val="21"/>
                <w:szCs w:val="21"/>
                <w:shd w:fill="auto" w:val="clear"/>
              </w:rPr>
            </w:pPr>
            <w:r>
              <w:rPr>
                <w:rFonts w:eastAsia="Times New Roman" w:cs="Arial"/>
                <w:color w:val="000000"/>
                <w:sz w:val="21"/>
                <w:szCs w:val="21"/>
                <w:shd w:fill="auto" w:val="clear"/>
                <w:lang w:val="ru-RU" w:eastAsia="zxx" w:bidi="ar-SA"/>
              </w:rPr>
              <w:t xml:space="preserve">Источник для </w:t>
            </w:r>
            <w:r>
              <w:rPr>
                <w:rFonts w:eastAsia="Times New Roman" w:cs="Arial"/>
                <w:color w:val="000000"/>
                <w:sz w:val="21"/>
                <w:szCs w:val="21"/>
                <w:shd w:fill="auto" w:val="clear"/>
                <w:lang w:val="en-US" w:eastAsia="zxx" w:bidi="ar-SA"/>
              </w:rPr>
              <w:t>Record S5 c</w:t>
            </w:r>
            <w:r>
              <w:rPr>
                <w:rFonts w:eastAsia="Times New Roman" w:cs="Arial"/>
                <w:color w:val="000000"/>
                <w:sz w:val="21"/>
                <w:szCs w:val="21"/>
                <w:shd w:fill="auto" w:val="clear"/>
                <w:lang w:val="ru-RU" w:eastAsia="zxx" w:bidi="ar-SA"/>
              </w:rPr>
              <w:t xml:space="preserve"> типом</w:t>
            </w:r>
            <w:r>
              <w:rPr>
                <w:rFonts w:eastAsia="Times New Roman" w:cs="Arial"/>
                <w:color w:val="000000"/>
                <w:sz w:val="21"/>
                <w:szCs w:val="21"/>
                <w:shd w:fill="auto" w:val="clear"/>
                <w:lang w:val="en-US" w:eastAsia="zxx" w:bidi="ar-SA"/>
              </w:rPr>
              <w:t xml:space="preserve"> </w:t>
            </w:r>
            <w:r>
              <w:rPr>
                <w:rFonts w:eastAsia="Times New Roman" w:cs="Courier New"/>
                <w:b w:val="false"/>
                <w:bCs w:val="false"/>
                <w:color w:val="000000"/>
                <w:sz w:val="21"/>
                <w:szCs w:val="21"/>
                <w:shd w:fill="auto" w:val="clear"/>
                <w:lang w:val="en-US" w:eastAsia="zxx" w:bidi="ar-SA"/>
              </w:rPr>
              <w:t>Z/</w:t>
            </w:r>
            <w:r>
              <w:rPr>
                <w:rFonts w:eastAsia="Times New Roman" w:cs="Courier New"/>
                <w:b w:val="false"/>
                <w:bCs w:val="false"/>
                <w:color w:val="000000"/>
                <w:sz w:val="21"/>
                <w:szCs w:val="21"/>
                <w:shd w:fill="auto" w:val="clear"/>
                <w:lang w:val="ru-RU" w:eastAsia="zxx" w:bidi="ar-SA"/>
              </w:rPr>
              <w:t>З</w:t>
            </w:r>
            <w:r>
              <w:rPr>
                <w:rFonts w:eastAsia="Times New Roman" w:cs="Arial"/>
                <w:color w:val="000000"/>
                <w:sz w:val="21"/>
                <w:szCs w:val="21"/>
                <w:shd w:fill="auto" w:val="clear"/>
                <w:lang w:val="ru-RU" w:eastAsia="zxx" w:bidi="ar-SA"/>
              </w:rPr>
              <w:t xml:space="preserve"> </w:t>
            </w:r>
            <w:r>
              <w:rPr>
                <w:rFonts w:eastAsia="Times New Roman" w:cs="Arial"/>
                <w:b w:val="false"/>
                <w:bCs w:val="false"/>
                <w:color w:val="000000"/>
                <w:sz w:val="21"/>
                <w:szCs w:val="21"/>
                <w:shd w:fill="auto" w:val="clear"/>
                <w:lang w:val="ru-RU" w:eastAsia="zxx" w:bidi="ar-SA"/>
              </w:rPr>
              <w:t>(Branded Fares) берется из того же источника, что и бренд (поле "</w:t>
            </w:r>
            <w:r>
              <w:rPr>
                <w:rFonts w:eastAsia="Times New Roman" w:cs="Courier New"/>
                <w:b w:val="false"/>
                <w:bCs w:val="false"/>
                <w:color w:val="000000"/>
                <w:sz w:val="21"/>
                <w:szCs w:val="21"/>
                <w:shd w:fill="auto" w:val="clear"/>
                <w:lang w:val="ru-RU" w:eastAsia="zxx" w:bidi="ar-SA"/>
              </w:rPr>
              <w:t>БРЕНД</w:t>
            </w:r>
            <w:r>
              <w:rPr>
                <w:rFonts w:eastAsia="Times New Roman" w:cs="Arial"/>
                <w:b w:val="false"/>
                <w:bCs w:val="false"/>
                <w:color w:val="000000"/>
                <w:sz w:val="21"/>
                <w:szCs w:val="21"/>
                <w:shd w:fill="auto" w:val="clear"/>
                <w:lang w:val="ru-RU" w:eastAsia="zxx" w:bidi="ar-SA"/>
              </w:rPr>
              <w:t>")</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shd w:fill="auto" w:val="clear"/>
                <w:lang w:val="ru-RU" w:eastAsia="zxx" w:bidi="zxx"/>
              </w:rPr>
              <w:t>УСЛ</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12</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БАНДЛ.</w:t>
            </w:r>
          </w:p>
          <w:p>
            <w:pPr>
              <w:pStyle w:val="Style20"/>
              <w:widowControl w:val="false"/>
              <w:snapToGrid w:val="false"/>
              <w:spacing w:before="0" w:after="120"/>
              <w:rPr>
                <w:color w:val="000000"/>
                <w:sz w:val="20"/>
                <w:szCs w:val="20"/>
              </w:rPr>
            </w:pPr>
            <w:r>
              <w:rPr>
                <w:color w:val="000000"/>
                <w:sz w:val="20"/>
                <w:szCs w:val="20"/>
                <w:shd w:fill="auto" w:val="clear"/>
              </w:rPr>
              <w:t xml:space="preserve">0 - </w:t>
            </w:r>
            <w:r>
              <w:rPr>
                <w:rFonts w:eastAsia="Times New Roman" w:cs="Comic Sans MS"/>
                <w:b w:val="false"/>
                <w:bCs w:val="false"/>
                <w:color w:val="000000"/>
                <w:sz w:val="21"/>
                <w:szCs w:val="21"/>
                <w:shd w:fill="auto" w:val="clear"/>
                <w:lang w:val="ru-RU" w:eastAsia="zxx" w:bidi="ar-SA"/>
              </w:rPr>
              <w:t xml:space="preserve">Просто проверка наличия  </w:t>
            </w:r>
            <w:r>
              <w:rPr>
                <w:rStyle w:val="Style17"/>
                <w:rFonts w:eastAsia="Times New Roman" w:cs="Comic Sans MS"/>
                <w:b/>
                <w:bCs/>
                <w:i w:val="false"/>
                <w:iCs w:val="false"/>
                <w:color w:val="000000"/>
                <w:sz w:val="21"/>
                <w:szCs w:val="21"/>
                <w:shd w:fill="auto" w:val="clear"/>
                <w:lang w:val="ru-RU" w:eastAsia="zxx" w:bidi="ar-SA"/>
              </w:rPr>
              <w:t>bundled service</w:t>
            </w:r>
          </w:p>
          <w:p>
            <w:pPr>
              <w:pStyle w:val="Style20"/>
              <w:widowControl w:val="false"/>
              <w:snapToGrid w:val="false"/>
              <w:spacing w:before="0" w:after="120"/>
              <w:rPr>
                <w:color w:val="000000"/>
                <w:sz w:val="20"/>
                <w:szCs w:val="20"/>
              </w:rPr>
            </w:pPr>
            <w:r>
              <w:rPr>
                <w:rStyle w:val="Style17"/>
                <w:rFonts w:eastAsia="Times New Roman" w:cs="Comic Sans MS"/>
                <w:b w:val="false"/>
                <w:bCs w:val="false"/>
                <w:i w:val="false"/>
                <w:iCs w:val="false"/>
                <w:color w:val="000000"/>
                <w:sz w:val="21"/>
                <w:szCs w:val="21"/>
                <w:shd w:fill="auto" w:val="clear"/>
                <w:lang w:val="ru-RU" w:eastAsia="zxx" w:bidi="ar-SA"/>
              </w:rPr>
              <w:t xml:space="preserve">1 </w:t>
            </w:r>
            <w:r>
              <w:rPr>
                <w:rStyle w:val="Style17"/>
                <w:rFonts w:eastAsia="Times New Roman" w:cs="Comic Sans MS"/>
                <w:b/>
                <w:bCs/>
                <w:i w:val="false"/>
                <w:iCs w:val="false"/>
                <w:color w:val="000000"/>
                <w:sz w:val="21"/>
                <w:szCs w:val="21"/>
                <w:shd w:fill="auto" w:val="clear"/>
                <w:lang w:val="ru-RU" w:eastAsia="zxx" w:bidi="ar-SA"/>
              </w:rPr>
              <w:t xml:space="preserve">- </w:t>
            </w:r>
            <w:r>
              <w:rPr>
                <w:rStyle w:val="Style17"/>
                <w:rFonts w:eastAsia="Times New Roman" w:cs="Comic Sans MS"/>
                <w:b w:val="false"/>
                <w:bCs w:val="false"/>
                <w:i w:val="false"/>
                <w:iCs w:val="false"/>
                <w:color w:val="000000"/>
                <w:sz w:val="21"/>
                <w:szCs w:val="21"/>
                <w:shd w:fill="auto" w:val="clear"/>
                <w:lang w:val="ru-RU" w:eastAsia="zxx" w:bidi="ar-SA"/>
              </w:rPr>
              <w:t xml:space="preserve">Передаются все элементы  </w:t>
            </w:r>
            <w:r>
              <w:rPr>
                <w:rStyle w:val="Style17"/>
                <w:rFonts w:eastAsia="Times New Roman" w:cs="Comic Sans MS"/>
                <w:b/>
                <w:bCs/>
                <w:i w:val="false"/>
                <w:iCs w:val="false"/>
                <w:color w:val="000000"/>
                <w:sz w:val="21"/>
                <w:szCs w:val="21"/>
                <w:shd w:fill="auto" w:val="clear"/>
                <w:lang w:val="ru-RU" w:eastAsia="zxx" w:bidi="ar-SA"/>
              </w:rPr>
              <w:t>bundled service</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0"/>
                <w:szCs w:val="20"/>
                <w:shd w:fill="auto" w:val="clear"/>
                <w:lang w:val="ru-RU" w:eastAsia="zxx" w:bidi="zxx"/>
              </w:rPr>
              <w:t>БНД</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13</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ФИКС.ОЦЕНКИ ПРОВЕРКА ГЕО.</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 xml:space="preserve">Услуга </w:t>
            </w:r>
            <w:r>
              <w:rPr>
                <w:rFonts w:eastAsia="Times New Roman" w:cs="Comic Sans MS"/>
                <w:color w:val="000000"/>
                <w:kern w:val="2"/>
                <w:sz w:val="21"/>
                <w:szCs w:val="21"/>
                <w:shd w:fill="auto" w:val="clear"/>
                <w:lang w:val="ru-RU" w:eastAsia="zxx" w:bidi="ar-SA"/>
              </w:rPr>
              <w:t xml:space="preserve">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color w:val="000000"/>
                <w:sz w:val="21"/>
                <w:szCs w:val="21"/>
                <w:shd w:fill="auto" w:val="clear"/>
              </w:rPr>
              <w:t xml:space="preserve"> является услугой фиксации оценки, если в </w:t>
            </w:r>
            <w:r>
              <w:rPr>
                <w:rFonts w:eastAsia="Times New Roman" w:cs="Comic Sans MS"/>
                <w:b w:val="false"/>
                <w:bCs w:val="false"/>
                <w:color w:val="000000"/>
                <w:kern w:val="2"/>
                <w:sz w:val="21"/>
                <w:szCs w:val="21"/>
                <w:shd w:fill="auto" w:val="clear"/>
                <w:lang w:val="en-US" w:eastAsia="zxx" w:bidi="ar-SA"/>
              </w:rPr>
              <w:t xml:space="preserve">Record </w:t>
            </w:r>
            <w:r>
              <w:rPr>
                <w:rFonts w:eastAsia="Times New Roman" w:cs="Comic Sans MS"/>
                <w:b w:val="false"/>
                <w:bCs w:val="false"/>
                <w:color w:val="000000"/>
                <w:kern w:val="2"/>
                <w:sz w:val="21"/>
                <w:szCs w:val="21"/>
                <w:shd w:fill="auto" w:val="clear"/>
                <w:lang w:val="ru-RU" w:eastAsia="zxx" w:bidi="ar-SA"/>
              </w:rPr>
              <w:t xml:space="preserve">S7 </w:t>
            </w:r>
            <w:r>
              <w:rPr>
                <w:b w:val="false"/>
                <w:bCs w:val="false"/>
                <w:color w:val="000000"/>
                <w:sz w:val="21"/>
                <w:szCs w:val="21"/>
                <w:shd w:fill="auto" w:val="clear"/>
              </w:rPr>
              <w:t xml:space="preserve">заполнено поле </w:t>
            </w:r>
            <w:r>
              <w:rPr>
                <w:rFonts w:cs="Courier New"/>
                <w:b w:val="false"/>
                <w:bCs w:val="false"/>
                <w:color w:val="000000"/>
                <w:sz w:val="21"/>
                <w:szCs w:val="21"/>
                <w:shd w:fill="auto" w:val="clear"/>
              </w:rPr>
              <w:t>ВРЕМЯ ФИКС.ОЦЕНКИ.</w:t>
            </w:r>
          </w:p>
          <w:p>
            <w:pPr>
              <w:pStyle w:val="Style20"/>
              <w:widowControl w:val="false"/>
              <w:snapToGrid w:val="false"/>
              <w:spacing w:before="0" w:after="120"/>
              <w:rPr>
                <w:b w:val="false"/>
                <w:b w:val="false"/>
                <w:bCs w:val="false"/>
                <w:color w:val="000000"/>
                <w:sz w:val="20"/>
                <w:szCs w:val="20"/>
              </w:rPr>
            </w:pPr>
            <w:r>
              <w:rPr>
                <w:rFonts w:cs="Courier New"/>
                <w:b w:val="false"/>
                <w:bCs w:val="false"/>
                <w:color w:val="000000"/>
                <w:sz w:val="21"/>
                <w:szCs w:val="21"/>
                <w:shd w:fill="auto" w:val="clear"/>
              </w:rPr>
              <w:t xml:space="preserve">0 - </w:t>
            </w:r>
            <w:r>
              <w:rPr>
                <w:rFonts w:eastAsia="Times New Roman" w:cs="Comic Sans MS"/>
                <w:b w:val="false"/>
                <w:bCs w:val="false"/>
                <w:color w:val="000000"/>
                <w:kern w:val="2"/>
                <w:sz w:val="21"/>
                <w:szCs w:val="21"/>
                <w:shd w:fill="auto" w:val="clear"/>
                <w:lang w:val="ru-RU" w:eastAsia="zxx" w:bidi="ar-SA"/>
              </w:rPr>
              <w:t xml:space="preserve">География проверяется по стандарту для услуги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NSimSun" w:cs="Comic Sans MS"/>
                <w:b/>
                <w:bCs/>
                <w:color w:val="000000"/>
                <w:kern w:val="2"/>
                <w:sz w:val="21"/>
                <w:szCs w:val="21"/>
                <w:shd w:fill="auto" w:val="clear"/>
                <w:lang w:val="ru-RU" w:eastAsia="zh-CN" w:bidi="hi-IN"/>
              </w:rPr>
              <w:t xml:space="preserve">. </w:t>
            </w:r>
            <w:r>
              <w:rPr>
                <w:rFonts w:eastAsia="NSimSun" w:cs="Comic Sans MS"/>
                <w:b w:val="false"/>
                <w:bCs w:val="false"/>
                <w:color w:val="000000"/>
                <w:kern w:val="2"/>
                <w:sz w:val="21"/>
                <w:szCs w:val="21"/>
                <w:shd w:fill="auto" w:val="clear"/>
                <w:lang w:val="ru-RU" w:eastAsia="zh-CN" w:bidi="hi-IN"/>
              </w:rPr>
              <w:t xml:space="preserve">География забронированной услуги </w:t>
            </w:r>
            <w:r>
              <w:rPr>
                <w:rFonts w:eastAsia="NSimSun" w:cs="Comic Sans MS"/>
                <w:b w:val="false"/>
                <w:bCs w:val="false"/>
                <w:color w:val="000000"/>
                <w:kern w:val="2"/>
                <w:sz w:val="21"/>
                <w:szCs w:val="21"/>
                <w:u w:val="none"/>
                <w:shd w:fill="auto" w:val="clear"/>
                <w:lang w:val="ru-RU" w:eastAsia="zh-CN" w:bidi="hi-IN"/>
              </w:rPr>
              <w:t>рассматривается относительно местоположения, где применяется услуга (поле «</w:t>
            </w:r>
            <w:r>
              <w:rPr>
                <w:rFonts w:eastAsia="NSimSun" w:cs="Courier New"/>
                <w:b/>
                <w:bCs/>
                <w:color w:val="000000"/>
                <w:kern w:val="2"/>
                <w:sz w:val="21"/>
                <w:szCs w:val="21"/>
                <w:u w:val="none"/>
                <w:shd w:fill="auto" w:val="clear"/>
                <w:lang w:val="ru-RU" w:eastAsia="zh-CN" w:bidi="hi-IN"/>
              </w:rPr>
              <w:t>МП1</w:t>
            </w:r>
            <w:r>
              <w:rPr>
                <w:rFonts w:eastAsia="NSimSun" w:cs="Comic Sans MS"/>
                <w:b w:val="false"/>
                <w:bCs w:val="false"/>
                <w:color w:val="000000"/>
                <w:kern w:val="2"/>
                <w:sz w:val="21"/>
                <w:szCs w:val="21"/>
                <w:u w:val="none"/>
                <w:shd w:fill="auto" w:val="clear"/>
                <w:lang w:val="ru-RU" w:eastAsia="zh-CN" w:bidi="hi-IN"/>
              </w:rPr>
              <w:t xml:space="preserve">»).  При этом </w:t>
            </w:r>
            <w:r>
              <w:rPr>
                <w:rFonts w:eastAsia="Times New Roman" w:cs="Comic Sans MS"/>
                <w:b w:val="false"/>
                <w:bCs w:val="false"/>
                <w:color w:val="000000"/>
                <w:kern w:val="2"/>
                <w:sz w:val="21"/>
                <w:szCs w:val="21"/>
                <w:u w:val="none"/>
                <w:shd w:fill="auto" w:val="clear"/>
                <w:lang w:val="ru-RU" w:eastAsia="zxx" w:bidi="ar-SA"/>
              </w:rPr>
              <w:t>п</w:t>
            </w:r>
            <w:r>
              <w:rPr>
                <w:rFonts w:eastAsia="NSimSun" w:cs="Comic Sans MS"/>
                <w:b w:val="false"/>
                <w:bCs w:val="false"/>
                <w:color w:val="000000"/>
                <w:kern w:val="2"/>
                <w:sz w:val="21"/>
                <w:szCs w:val="21"/>
                <w:u w:val="none"/>
                <w:shd w:fill="auto" w:val="clear"/>
                <w:lang w:val="ru-RU" w:eastAsia="zh-CN" w:bidi="hi-IN"/>
              </w:rPr>
              <w:t>оле «</w:t>
            </w:r>
            <w:r>
              <w:rPr>
                <w:rFonts w:eastAsia="NSimSun" w:cs="Courier New"/>
                <w:b w:val="false"/>
                <w:bCs w:val="false"/>
                <w:color w:val="000000"/>
                <w:kern w:val="2"/>
                <w:sz w:val="21"/>
                <w:szCs w:val="21"/>
                <w:u w:val="none"/>
                <w:shd w:fill="auto" w:val="clear"/>
                <w:lang w:val="ru-RU" w:eastAsia="zh-CN" w:bidi="hi-IN"/>
              </w:rPr>
              <w:t>МП2</w:t>
            </w:r>
            <w:r>
              <w:rPr>
                <w:rFonts w:eastAsia="NSimSun" w:cs="Comic Sans MS"/>
                <w:b w:val="false"/>
                <w:bCs w:val="false"/>
                <w:color w:val="000000"/>
                <w:kern w:val="2"/>
                <w:sz w:val="21"/>
                <w:szCs w:val="21"/>
                <w:u w:val="none"/>
                <w:shd w:fill="auto" w:val="clear"/>
                <w:lang w:val="ru-RU" w:eastAsia="zh-CN" w:bidi="hi-IN"/>
              </w:rPr>
              <w:t>» не должно быть заполнено;</w:t>
            </w:r>
          </w:p>
          <w:p>
            <w:pPr>
              <w:pStyle w:val="Style20"/>
              <w:widowControl w:val="false"/>
              <w:snapToGrid w:val="false"/>
              <w:spacing w:before="0" w:after="120"/>
              <w:rPr>
                <w:b w:val="false"/>
                <w:b w:val="false"/>
                <w:bCs w:val="false"/>
                <w:color w:val="000000"/>
                <w:sz w:val="20"/>
                <w:szCs w:val="20"/>
              </w:rPr>
            </w:pPr>
            <w:r>
              <w:rPr>
                <w:rFonts w:eastAsia="NSimSun" w:cs="Comic Sans MS"/>
                <w:b w:val="false"/>
                <w:bCs w:val="false"/>
                <w:color w:val="000000"/>
                <w:kern w:val="2"/>
                <w:sz w:val="21"/>
                <w:szCs w:val="21"/>
                <w:u w:val="none"/>
                <w:shd w:fill="auto" w:val="clear"/>
                <w:lang w:val="ru-RU" w:eastAsia="zh-CN" w:bidi="hi-IN"/>
              </w:rPr>
              <w:t xml:space="preserve">1 - </w:t>
            </w:r>
            <w:r>
              <w:rPr>
                <w:rFonts w:eastAsia="Times New Roman" w:cs="Comic Sans MS"/>
                <w:b w:val="false"/>
                <w:bCs w:val="false"/>
                <w:color w:val="000000"/>
                <w:kern w:val="2"/>
                <w:sz w:val="21"/>
                <w:szCs w:val="21"/>
                <w:u w:val="none"/>
                <w:shd w:fill="auto" w:val="clear"/>
                <w:lang w:val="ru-RU" w:eastAsia="zxx" w:bidi="ar-SA"/>
              </w:rPr>
              <w:t xml:space="preserve">Проверка маршрута для услуг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Times New Roman" w:cs="Comic Sans MS"/>
                <w:b w:val="false"/>
                <w:bCs w:val="false"/>
                <w:color w:val="000000"/>
                <w:kern w:val="2"/>
                <w:sz w:val="21"/>
                <w:szCs w:val="21"/>
                <w:u w:val="none"/>
                <w:shd w:fill="auto" w:val="clear"/>
                <w:lang w:val="ru-RU" w:eastAsia="zxx" w:bidi="ar-SA"/>
              </w:rPr>
              <w:t xml:space="preserve"> фиксации оценки зависит от значения в </w:t>
            </w:r>
            <w:r>
              <w:rPr>
                <w:rFonts w:eastAsia="Times New Roman" w:cs="Comic Sans MS"/>
                <w:b w:val="false"/>
                <w:bCs w:val="false"/>
                <w:color w:val="000000"/>
                <w:kern w:val="2"/>
                <w:sz w:val="21"/>
                <w:szCs w:val="21"/>
                <w:u w:val="none"/>
                <w:shd w:fill="auto" w:val="clear"/>
                <w:lang w:val="en-US" w:eastAsia="zxx" w:bidi="ar-SA"/>
              </w:rPr>
              <w:t xml:space="preserve">Record </w:t>
            </w:r>
            <w:r>
              <w:rPr>
                <w:rFonts w:eastAsia="Times New Roman" w:cs="Comic Sans MS"/>
                <w:b w:val="false"/>
                <w:bCs w:val="false"/>
                <w:color w:val="000000"/>
                <w:kern w:val="2"/>
                <w:sz w:val="21"/>
                <w:szCs w:val="21"/>
                <w:u w:val="none"/>
                <w:shd w:fill="auto" w:val="clear"/>
                <w:lang w:val="ru-RU" w:eastAsia="zxx" w:bidi="ar-SA"/>
              </w:rPr>
              <w:t xml:space="preserve">S7 в поле </w:t>
            </w:r>
            <w:r>
              <w:rPr>
                <w:rFonts w:eastAsia="Times New Roman" w:cs="Courier New"/>
                <w:b w:val="false"/>
                <w:bCs w:val="false"/>
                <w:color w:val="000000"/>
                <w:kern w:val="2"/>
                <w:sz w:val="21"/>
                <w:szCs w:val="21"/>
                <w:u w:val="none"/>
                <w:shd w:fill="auto" w:val="clear"/>
                <w:lang w:val="ru-RU" w:eastAsia="zxx" w:bidi="ar-SA"/>
              </w:rPr>
              <w:t>ГЕОГРАФИЯ: ТИП ГЕОГРАФИИ;</w:t>
            </w:r>
          </w:p>
          <w:p>
            <w:pPr>
              <w:pStyle w:val="Style20"/>
              <w:widowControl w:val="false"/>
              <w:snapToGrid w:val="false"/>
              <w:spacing w:before="0" w:after="120"/>
              <w:rPr>
                <w:rFonts w:ascii="Arial" w:hAnsi="Arial"/>
                <w:sz w:val="21"/>
                <w:szCs w:val="21"/>
                <w:shd w:fill="auto" w:val="clear"/>
              </w:rPr>
            </w:pPr>
            <w:r>
              <w:rPr>
                <w:rFonts w:eastAsia="Times New Roman" w:cs="Courier New"/>
                <w:b w:val="false"/>
                <w:bCs w:val="false"/>
                <w:color w:val="000000"/>
                <w:kern w:val="2"/>
                <w:sz w:val="21"/>
                <w:szCs w:val="21"/>
                <w:u w:val="none"/>
                <w:shd w:fill="auto" w:val="clear"/>
                <w:lang w:val="en-US" w:eastAsia="zxx" w:bidi="ar-SA"/>
              </w:rPr>
              <w:t>J</w:t>
            </w:r>
            <w:r>
              <w:rPr>
                <w:rFonts w:eastAsia="Times New Roman" w:cs="Courier New"/>
                <w:b w:val="false"/>
                <w:bCs w:val="false"/>
                <w:color w:val="000000"/>
                <w:kern w:val="2"/>
                <w:sz w:val="21"/>
                <w:szCs w:val="21"/>
                <w:u w:val="none"/>
                <w:shd w:fill="auto" w:val="clear"/>
                <w:lang w:val="ru-RU" w:eastAsia="zxx" w:bidi="ar-SA"/>
              </w:rPr>
              <w:t>/П</w:t>
            </w:r>
            <w:r>
              <w:rPr>
                <w:rFonts w:eastAsia="Times New Roman" w:cs="Courier New"/>
                <w:b/>
                <w:bCs/>
                <w:color w:val="000000"/>
                <w:kern w:val="2"/>
                <w:sz w:val="21"/>
                <w:szCs w:val="21"/>
                <w:u w:val="none"/>
                <w:shd w:fill="auto" w:val="clear"/>
                <w:lang w:val="ru-RU" w:eastAsia="zxx" w:bidi="ar-SA"/>
              </w:rPr>
              <w:t xml:space="preserve"> — </w:t>
            </w:r>
            <w:r>
              <w:rPr>
                <w:rFonts w:eastAsia="Times New Roman" w:cs="Comic Sans MS"/>
                <w:b w:val="false"/>
                <w:bCs w:val="false"/>
                <w:color w:val="000000"/>
                <w:kern w:val="2"/>
                <w:sz w:val="21"/>
                <w:szCs w:val="21"/>
                <w:u w:val="none"/>
                <w:shd w:fill="auto" w:val="clear"/>
                <w:lang w:val="ru-RU" w:eastAsia="zxx" w:bidi="ar-SA"/>
              </w:rPr>
              <w:t>Перевозка.</w:t>
            </w:r>
          </w:p>
          <w:p>
            <w:pPr>
              <w:pStyle w:val="Style20"/>
              <w:widowControl w:val="false"/>
              <w:snapToGrid w:val="false"/>
              <w:spacing w:before="0" w:after="120"/>
              <w:rPr>
                <w:rFonts w:ascii="Arial" w:hAnsi="Arial"/>
                <w:sz w:val="21"/>
                <w:szCs w:val="21"/>
                <w:shd w:fill="auto" w:val="clear"/>
              </w:rPr>
            </w:pPr>
            <w:r>
              <w:rPr>
                <w:rFonts w:eastAsia="Times New Roman" w:cs="Comic Sans MS"/>
                <w:b w:val="false"/>
                <w:bCs w:val="false"/>
                <w:color w:val="000000"/>
                <w:kern w:val="2"/>
                <w:sz w:val="21"/>
                <w:szCs w:val="21"/>
                <w:u w:val="none"/>
                <w:shd w:fill="auto" w:val="clear"/>
                <w:lang w:val="ru-RU" w:eastAsia="zxx" w:bidi="ar-SA"/>
              </w:rPr>
              <w:t xml:space="preserve">Проверка маршрута для услуг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NSimSun" w:cs="Comic Sans MS"/>
                <w:b w:val="false"/>
                <w:bCs w:val="false"/>
                <w:color w:val="000000"/>
                <w:kern w:val="2"/>
                <w:sz w:val="21"/>
                <w:szCs w:val="21"/>
                <w:u w:val="none"/>
                <w:shd w:fill="auto" w:val="clear"/>
                <w:lang w:val="ru-RU" w:eastAsia="zh-CN" w:bidi="hi-IN"/>
              </w:rPr>
              <w:t xml:space="preserve">  фиксации оценки.</w:t>
            </w:r>
          </w:p>
          <w:p>
            <w:pPr>
              <w:pStyle w:val="Style20"/>
              <w:widowControl w:val="false"/>
              <w:snapToGrid w:val="false"/>
              <w:spacing w:before="0" w:after="120"/>
              <w:rPr>
                <w:rFonts w:ascii="Arial" w:hAnsi="Arial"/>
                <w:sz w:val="21"/>
                <w:szCs w:val="21"/>
                <w:shd w:fill="auto" w:val="clear"/>
              </w:rPr>
            </w:pPr>
            <w:r>
              <w:rPr>
                <w:rFonts w:eastAsia="NSimSun" w:cs="Comic Sans MS"/>
                <w:b w:val="false"/>
                <w:bCs w:val="false"/>
                <w:color w:val="000000"/>
                <w:kern w:val="2"/>
                <w:sz w:val="21"/>
                <w:szCs w:val="21"/>
                <w:u w:val="none"/>
                <w:shd w:fill="auto" w:val="clear"/>
                <w:lang w:val="ru-RU" w:eastAsia="zh-CN" w:bidi="hi-IN"/>
              </w:rPr>
              <w:t xml:space="preserve">География забронированной услуги рассматривается относительно перевозки </w:t>
            </w:r>
            <w:r>
              <w:rPr>
                <w:rFonts w:eastAsia="NSimSun" w:cs="Courier New"/>
                <w:b w:val="false"/>
                <w:bCs w:val="false"/>
                <w:color w:val="000000"/>
                <w:kern w:val="2"/>
                <w:sz w:val="21"/>
                <w:szCs w:val="21"/>
                <w:u w:val="none"/>
                <w:shd w:fill="auto" w:val="clear"/>
                <w:lang w:val="ru-RU" w:eastAsia="zh-CN" w:bidi="hi-IN"/>
              </w:rPr>
              <w:t>МП1-МП2</w:t>
            </w:r>
            <w:r>
              <w:rPr>
                <w:rFonts w:eastAsia="NSimSun" w:cs="Courier New"/>
                <w:b/>
                <w:bCs/>
                <w:color w:val="000000"/>
                <w:kern w:val="2"/>
                <w:sz w:val="21"/>
                <w:szCs w:val="21"/>
                <w:u w:val="none"/>
                <w:shd w:fill="auto" w:val="clear"/>
                <w:lang w:val="ru-RU" w:eastAsia="zh-CN" w:bidi="hi-IN"/>
              </w:rPr>
              <w:t>;</w:t>
            </w:r>
          </w:p>
          <w:p>
            <w:pPr>
              <w:pStyle w:val="Style20"/>
              <w:widowControl w:val="false"/>
              <w:snapToGrid w:val="false"/>
              <w:spacing w:before="0" w:after="120"/>
              <w:rPr>
                <w:rFonts w:ascii="Arial" w:hAnsi="Arial"/>
                <w:sz w:val="21"/>
                <w:szCs w:val="21"/>
                <w:shd w:fill="auto" w:val="clear"/>
              </w:rPr>
            </w:pPr>
            <w:r>
              <w:rPr>
                <w:rFonts w:eastAsia="NSimSun" w:cs="Courier New"/>
                <w:b w:val="false"/>
                <w:bCs w:val="false"/>
                <w:color w:val="000000"/>
                <w:kern w:val="2"/>
                <w:sz w:val="21"/>
                <w:szCs w:val="21"/>
                <w:u w:val="none"/>
                <w:shd w:fill="auto" w:val="clear"/>
                <w:lang w:val="ru-RU" w:eastAsia="zh-CN" w:bidi="hi-IN"/>
              </w:rPr>
              <w:t>Пробел</w:t>
            </w:r>
            <w:r>
              <w:rPr>
                <w:rFonts w:eastAsia="NSimSun" w:cs="Courier New"/>
                <w:b/>
                <w:bCs/>
                <w:color w:val="000000"/>
                <w:kern w:val="2"/>
                <w:sz w:val="21"/>
                <w:szCs w:val="21"/>
                <w:u w:val="none"/>
                <w:shd w:fill="auto" w:val="clear"/>
                <w:lang w:val="ru-RU" w:eastAsia="zh-CN" w:bidi="hi-IN"/>
              </w:rPr>
              <w:t xml:space="preserve"> </w:t>
            </w:r>
            <w:r>
              <w:rPr>
                <w:rFonts w:eastAsia="NSimSun" w:cs="Courier New"/>
                <w:b w:val="false"/>
                <w:bCs w:val="false"/>
                <w:color w:val="000000"/>
                <w:kern w:val="2"/>
                <w:sz w:val="21"/>
                <w:szCs w:val="21"/>
                <w:u w:val="none"/>
                <w:shd w:fill="auto" w:val="clear"/>
                <w:lang w:val="ru-RU" w:eastAsia="zh-CN" w:bidi="hi-IN"/>
              </w:rPr>
              <w:t xml:space="preserve">— Работает стандартная проверка географии для услуг 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М</w:t>
            </w:r>
            <w:r>
              <w:rPr>
                <w:rFonts w:eastAsia="NSimSun" w:cs="Courier New"/>
                <w:b w:val="false"/>
                <w:bCs w:val="false"/>
                <w:color w:val="000000"/>
                <w:kern w:val="2"/>
                <w:sz w:val="21"/>
                <w:szCs w:val="21"/>
                <w:u w:val="none"/>
                <w:shd w:fill="auto" w:val="clear"/>
                <w:lang w:val="ru-RU" w:eastAsia="zh-CN" w:bidi="hi-IN"/>
              </w:rPr>
              <w:t>(</w:t>
            </w:r>
            <w:r>
              <w:rPr>
                <w:rFonts w:eastAsia="Times New Roman" w:cs="Comic Sans MS"/>
                <w:b w:val="false"/>
                <w:bCs w:val="false"/>
                <w:color w:val="000000"/>
                <w:kern w:val="2"/>
                <w:sz w:val="21"/>
                <w:szCs w:val="21"/>
                <w:u w:val="none"/>
                <w:shd w:fill="auto" w:val="clear"/>
                <w:lang w:val="ru-RU" w:eastAsia="zxx" w:bidi="ar-SA"/>
              </w:rPr>
              <w:t>см. Значение 0</w:t>
            </w:r>
            <w:r>
              <w:rPr>
                <w:rFonts w:eastAsia="NSimSun" w:cs="Courier New"/>
                <w:b w:val="false"/>
                <w:bCs w:val="false"/>
                <w:color w:val="000000"/>
                <w:kern w:val="2"/>
                <w:sz w:val="21"/>
                <w:szCs w:val="21"/>
                <w:u w:val="none"/>
                <w:shd w:fill="auto" w:val="clear"/>
                <w:lang w:val="ru-RU" w:eastAsia="zh-CN" w:bidi="hi-IN"/>
              </w:rPr>
              <w:t>);</w:t>
            </w:r>
          </w:p>
          <w:p>
            <w:pPr>
              <w:pStyle w:val="Style20"/>
              <w:widowControl w:val="false"/>
              <w:snapToGrid w:val="false"/>
              <w:spacing w:before="0" w:after="120"/>
              <w:rPr>
                <w:rFonts w:ascii="Arial" w:hAnsi="Arial"/>
                <w:sz w:val="21"/>
                <w:szCs w:val="21"/>
                <w:shd w:fill="auto" w:val="clear"/>
              </w:rPr>
            </w:pPr>
            <w:r>
              <w:rPr>
                <w:rFonts w:eastAsia="NSimSun" w:cs="Courier New"/>
                <w:b w:val="false"/>
                <w:bCs w:val="false"/>
                <w:color w:val="000000"/>
                <w:kern w:val="2"/>
                <w:sz w:val="21"/>
                <w:szCs w:val="21"/>
                <w:u w:val="none"/>
                <w:shd w:fill="auto" w:val="clear"/>
                <w:lang w:val="ru-RU" w:eastAsia="zh-CN" w:bidi="hi-IN"/>
              </w:rPr>
              <w:t xml:space="preserve">Значение, отличное от </w:t>
            </w:r>
            <w:r>
              <w:rPr>
                <w:rFonts w:eastAsia="NSimSun" w:cs="Courier New"/>
                <w:b w:val="false"/>
                <w:bCs w:val="false"/>
                <w:color w:val="000000"/>
                <w:kern w:val="2"/>
                <w:sz w:val="21"/>
                <w:szCs w:val="21"/>
                <w:u w:val="none"/>
                <w:shd w:fill="auto" w:val="clear"/>
                <w:lang w:val="en-US" w:eastAsia="zh-CN" w:bidi="hi-IN"/>
              </w:rPr>
              <w:t>J</w:t>
            </w:r>
            <w:r>
              <w:rPr>
                <w:rFonts w:eastAsia="NSimSun" w:cs="Courier New"/>
                <w:b w:val="false"/>
                <w:bCs w:val="false"/>
                <w:color w:val="000000"/>
                <w:kern w:val="2"/>
                <w:sz w:val="21"/>
                <w:szCs w:val="21"/>
                <w:u w:val="none"/>
                <w:shd w:fill="auto" w:val="clear"/>
                <w:lang w:val="ru-RU" w:eastAsia="zh-CN" w:bidi="hi-IN"/>
              </w:rPr>
              <w:t>/П и Пробел</w:t>
            </w:r>
            <w:r>
              <w:rPr>
                <w:rFonts w:eastAsia="NSimSun" w:cs="Courier New"/>
                <w:b/>
                <w:bCs/>
                <w:color w:val="000000"/>
                <w:kern w:val="2"/>
                <w:sz w:val="21"/>
                <w:szCs w:val="21"/>
                <w:u w:val="none"/>
                <w:shd w:fill="auto" w:val="clear"/>
                <w:lang w:val="ru-RU" w:eastAsia="zh-CN" w:bidi="hi-IN"/>
              </w:rPr>
              <w:t xml:space="preserve"> </w:t>
            </w:r>
            <w:r>
              <w:rPr>
                <w:rFonts w:eastAsia="NSimSun" w:cs="Courier New"/>
                <w:b w:val="false"/>
                <w:bCs w:val="false"/>
                <w:color w:val="000000"/>
                <w:kern w:val="2"/>
                <w:sz w:val="21"/>
                <w:szCs w:val="21"/>
                <w:u w:val="none"/>
                <w:shd w:fill="auto" w:val="clear"/>
                <w:lang w:val="ru-RU" w:eastAsia="zh-CN" w:bidi="hi-IN"/>
              </w:rPr>
              <w:t xml:space="preserve">- </w:t>
            </w:r>
            <w:r>
              <w:rPr>
                <w:rFonts w:eastAsia="Times New Roman" w:cs="Comic Sans MS"/>
                <w:b w:val="false"/>
                <w:bCs w:val="false"/>
                <w:color w:val="000000"/>
                <w:kern w:val="2"/>
                <w:sz w:val="21"/>
                <w:szCs w:val="21"/>
                <w:u w:val="none"/>
                <w:shd w:fill="auto" w:val="clear"/>
                <w:lang w:val="en-US" w:eastAsia="zxx" w:bidi="ar-SA"/>
              </w:rPr>
              <w:t xml:space="preserve">Record </w:t>
            </w:r>
            <w:r>
              <w:rPr>
                <w:rFonts w:eastAsia="Times New Roman" w:cs="Comic Sans MS"/>
                <w:b w:val="false"/>
                <w:bCs w:val="false"/>
                <w:color w:val="000000"/>
                <w:kern w:val="2"/>
                <w:sz w:val="21"/>
                <w:szCs w:val="21"/>
                <w:u w:val="none"/>
                <w:shd w:fill="auto" w:val="clear"/>
                <w:lang w:val="ru-RU" w:eastAsia="zxx" w:bidi="ar-SA"/>
              </w:rPr>
              <w:t>S7</w:t>
            </w:r>
            <w:r>
              <w:rPr>
                <w:rFonts w:eastAsia="NSimSun" w:cs="Courier New"/>
                <w:b w:val="false"/>
                <w:bCs w:val="false"/>
                <w:color w:val="000000"/>
                <w:kern w:val="2"/>
                <w:sz w:val="21"/>
                <w:szCs w:val="21"/>
                <w:u w:val="none"/>
                <w:shd w:fill="auto" w:val="clear"/>
                <w:lang w:val="ru-RU" w:eastAsia="zh-CN" w:bidi="hi-IN"/>
              </w:rPr>
              <w:t xml:space="preserve"> не применяется. Если услуга </w:t>
            </w:r>
            <w:r>
              <w:rPr>
                <w:rFonts w:eastAsia="Times New Roman" w:cs="Comic Sans MS"/>
                <w:b w:val="false"/>
                <w:bCs w:val="false"/>
                <w:color w:val="000000"/>
                <w:kern w:val="2"/>
                <w:sz w:val="21"/>
                <w:szCs w:val="21"/>
                <w:u w:val="none"/>
                <w:shd w:fill="auto" w:val="clear"/>
                <w:lang w:val="ru-RU" w:eastAsia="zxx" w:bidi="ar-SA"/>
              </w:rPr>
              <w:t xml:space="preserve">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 xml:space="preserve">М, </w:t>
            </w:r>
            <w:r>
              <w:rPr>
                <w:rFonts w:eastAsia="NSimSun" w:cs="Courier New"/>
                <w:b w:val="false"/>
                <w:bCs w:val="false"/>
                <w:color w:val="000000"/>
                <w:kern w:val="2"/>
                <w:sz w:val="21"/>
                <w:szCs w:val="21"/>
                <w:u w:val="none"/>
                <w:shd w:fill="auto" w:val="clear"/>
                <w:lang w:val="ru-RU" w:eastAsia="zh-CN" w:bidi="hi-IN"/>
              </w:rPr>
              <w:t xml:space="preserve">но не фиксации оценки, то работает стандартная проверка географии для услуг </w:t>
            </w:r>
            <w:r>
              <w:rPr>
                <w:rFonts w:eastAsia="Times New Roman" w:cs="Comic Sans MS"/>
                <w:b w:val="false"/>
                <w:bCs w:val="false"/>
                <w:color w:val="000000"/>
                <w:kern w:val="2"/>
                <w:sz w:val="21"/>
                <w:szCs w:val="21"/>
                <w:u w:val="none"/>
                <w:shd w:fill="auto" w:val="clear"/>
                <w:lang w:val="ru-RU" w:eastAsia="zxx" w:bidi="ar-SA"/>
              </w:rPr>
              <w:t xml:space="preserve">типа </w:t>
            </w:r>
            <w:r>
              <w:rPr>
                <w:rFonts w:eastAsia="NSimSun" w:cs="Courier New"/>
                <w:b/>
                <w:bCs/>
                <w:color w:val="000000"/>
                <w:kern w:val="2"/>
                <w:sz w:val="21"/>
                <w:szCs w:val="21"/>
                <w:u w:val="none"/>
                <w:shd w:fill="auto" w:val="clear"/>
                <w:lang w:val="ru-RU" w:eastAsia="zh-CN" w:bidi="hi-IN"/>
              </w:rPr>
              <w:t>M</w:t>
            </w:r>
            <w:r>
              <w:rPr>
                <w:rFonts w:eastAsia="NSimSun" w:cs="Courier New"/>
                <w:b/>
                <w:bCs/>
                <w:color w:val="000000"/>
                <w:kern w:val="2"/>
                <w:sz w:val="21"/>
                <w:szCs w:val="21"/>
                <w:u w:val="none"/>
                <w:shd w:fill="auto" w:val="clear"/>
                <w:lang w:val="en-US" w:eastAsia="zh-CN" w:bidi="hi-IN"/>
              </w:rPr>
              <w:t>/</w:t>
            </w:r>
            <w:r>
              <w:rPr>
                <w:rFonts w:eastAsia="NSimSun" w:cs="Courier New"/>
                <w:b/>
                <w:bCs/>
                <w:color w:val="000000"/>
                <w:kern w:val="2"/>
                <w:sz w:val="21"/>
                <w:szCs w:val="21"/>
                <w:u w:val="none"/>
                <w:shd w:fill="auto" w:val="clear"/>
                <w:lang w:val="ru-RU" w:eastAsia="zh-CN" w:bidi="hi-IN"/>
              </w:rPr>
              <w:t xml:space="preserve">М </w:t>
            </w:r>
            <w:r>
              <w:rPr>
                <w:rFonts w:eastAsia="NSimSun" w:cs="Courier New"/>
                <w:b w:val="false"/>
                <w:bCs w:val="false"/>
                <w:color w:val="000000"/>
                <w:kern w:val="2"/>
                <w:sz w:val="21"/>
                <w:szCs w:val="21"/>
                <w:u w:val="none"/>
                <w:shd w:fill="auto" w:val="clear"/>
                <w:lang w:val="ru-RU" w:eastAsia="zh-CN" w:bidi="hi-IN"/>
              </w:rPr>
              <w:t>(</w:t>
            </w:r>
            <w:r>
              <w:rPr>
                <w:rFonts w:eastAsia="Times New Roman" w:cs="Comic Sans MS"/>
                <w:b w:val="false"/>
                <w:bCs w:val="false"/>
                <w:color w:val="000000"/>
                <w:kern w:val="2"/>
                <w:sz w:val="21"/>
                <w:szCs w:val="21"/>
                <w:u w:val="none"/>
                <w:shd w:fill="auto" w:val="clear"/>
                <w:lang w:val="ru-RU" w:eastAsia="zxx" w:bidi="ar-SA"/>
              </w:rPr>
              <w:t>см. значение 0</w:t>
            </w:r>
            <w:r>
              <w:rPr>
                <w:rFonts w:eastAsia="NSimSun" w:cs="Courier New"/>
                <w:b w:val="false"/>
                <w:bCs w:val="false"/>
                <w:color w:val="000000"/>
                <w:kern w:val="2"/>
                <w:sz w:val="21"/>
                <w:szCs w:val="21"/>
                <w:u w:val="none"/>
                <w:shd w:fill="auto" w:val="clear"/>
                <w:lang w:val="ru-RU" w:eastAsia="zh-CN" w:bidi="hi-IN"/>
              </w:rPr>
              <w:t>).</w:t>
            </w:r>
          </w:p>
          <w:p>
            <w:pPr>
              <w:pStyle w:val="Style20"/>
              <w:widowControl w:val="false"/>
              <w:snapToGrid w:val="false"/>
              <w:spacing w:before="0" w:after="120"/>
              <w:rPr>
                <w:rFonts w:ascii="Arial" w:hAnsi="Arial"/>
                <w:sz w:val="21"/>
                <w:szCs w:val="21"/>
                <w:shd w:fill="auto" w:val="clear"/>
              </w:rPr>
            </w:pPr>
            <w:r>
              <w:rPr>
                <w:rFonts w:eastAsia="NSimSun" w:cs="Courier New"/>
                <w:b/>
                <w:bCs/>
                <w:i/>
                <w:iCs/>
                <w:color w:val="000000"/>
                <w:kern w:val="2"/>
                <w:sz w:val="21"/>
                <w:szCs w:val="21"/>
                <w:u w:val="none"/>
                <w:shd w:fill="auto" w:val="clear"/>
                <w:lang w:val="ru-RU" w:eastAsia="zh-CN" w:bidi="hi-IN"/>
              </w:rPr>
              <w:t>Примечание</w:t>
            </w:r>
            <w:r>
              <w:rPr>
                <w:rFonts w:eastAsia="NSimSun" w:cs="Courier New"/>
                <w:b w:val="false"/>
                <w:bCs w:val="false"/>
                <w:i/>
                <w:iCs/>
                <w:color w:val="000000"/>
                <w:kern w:val="2"/>
                <w:sz w:val="21"/>
                <w:szCs w:val="21"/>
                <w:u w:val="none"/>
                <w:shd w:fill="auto" w:val="clear"/>
                <w:lang w:val="ru-RU" w:eastAsia="zh-CN" w:bidi="hi-IN"/>
              </w:rPr>
              <w:t xml:space="preserve">: Переключать нужно с осторожностью, так как, если </w:t>
            </w:r>
            <w:r>
              <w:rPr>
                <w:rFonts w:eastAsia="Times New Roman" w:cs="Comic Sans MS"/>
                <w:b w:val="false"/>
                <w:bCs w:val="false"/>
                <w:i/>
                <w:iCs/>
                <w:color w:val="000000"/>
                <w:kern w:val="2"/>
                <w:sz w:val="21"/>
                <w:szCs w:val="21"/>
                <w:u w:val="none"/>
                <w:shd w:fill="auto" w:val="clear"/>
                <w:lang w:val="ru-RU" w:eastAsia="zxx" w:bidi="ar-SA"/>
              </w:rPr>
              <w:t>авиакомпания</w:t>
            </w:r>
            <w:r>
              <w:rPr>
                <w:rFonts w:eastAsia="NSimSun" w:cs="Courier New"/>
                <w:b w:val="false"/>
                <w:bCs w:val="false"/>
                <w:i/>
                <w:iCs/>
                <w:color w:val="000000"/>
                <w:kern w:val="2"/>
                <w:sz w:val="21"/>
                <w:szCs w:val="21"/>
                <w:u w:val="none"/>
                <w:shd w:fill="auto" w:val="clear"/>
                <w:lang w:val="ru-RU" w:eastAsia="zh-CN" w:bidi="hi-IN"/>
              </w:rPr>
              <w:t xml:space="preserve"> использует </w:t>
            </w:r>
            <w:r>
              <w:rPr>
                <w:rFonts w:eastAsia="NSimSun" w:cs="Courier New"/>
                <w:b/>
                <w:bCs/>
                <w:i/>
                <w:iCs/>
                <w:color w:val="000000"/>
                <w:kern w:val="2"/>
                <w:sz w:val="21"/>
                <w:szCs w:val="21"/>
                <w:u w:val="none"/>
                <w:shd w:fill="auto" w:val="clear"/>
                <w:lang w:val="ru-RU" w:eastAsia="zh-CN" w:bidi="hi-IN"/>
              </w:rPr>
              <w:t>1</w:t>
            </w:r>
            <w:r>
              <w:rPr>
                <w:rFonts w:eastAsia="NSimSun" w:cs="Courier New"/>
                <w:b w:val="false"/>
                <w:bCs w:val="false"/>
                <w:i/>
                <w:iCs/>
                <w:color w:val="000000"/>
                <w:kern w:val="2"/>
                <w:sz w:val="21"/>
                <w:szCs w:val="21"/>
                <w:u w:val="none"/>
                <w:shd w:fill="auto" w:val="clear"/>
                <w:lang w:val="ru-RU" w:eastAsia="zh-CN" w:bidi="hi-IN"/>
              </w:rPr>
              <w:t xml:space="preserve"> и завела тарифы на </w:t>
            </w:r>
            <w:r>
              <w:rPr>
                <w:rFonts w:eastAsia="NSimSun" w:cs="Courier New"/>
                <w:b/>
                <w:bCs/>
                <w:i/>
                <w:iCs/>
                <w:color w:val="000000"/>
                <w:kern w:val="2"/>
                <w:sz w:val="21"/>
                <w:szCs w:val="21"/>
                <w:u w:val="none"/>
                <w:shd w:fill="auto" w:val="clear"/>
                <w:lang w:val="ru-RU" w:eastAsia="zh-CN" w:bidi="hi-IN"/>
              </w:rPr>
              <w:t>гео перевозки</w:t>
            </w:r>
            <w:r>
              <w:rPr>
                <w:rFonts w:eastAsia="NSimSun" w:cs="Courier New"/>
                <w:b w:val="false"/>
                <w:bCs w:val="false"/>
                <w:i/>
                <w:iCs/>
                <w:color w:val="000000"/>
                <w:kern w:val="2"/>
                <w:sz w:val="21"/>
                <w:szCs w:val="21"/>
                <w:u w:val="none"/>
                <w:shd w:fill="auto" w:val="clear"/>
                <w:lang w:val="ru-RU" w:eastAsia="zh-CN" w:bidi="hi-IN"/>
              </w:rPr>
              <w:t xml:space="preserve">, то при переключении на </w:t>
            </w:r>
            <w:r>
              <w:rPr>
                <w:rFonts w:eastAsia="NSimSun" w:cs="Courier New"/>
                <w:b/>
                <w:bCs/>
                <w:i/>
                <w:iCs/>
                <w:color w:val="000000"/>
                <w:kern w:val="2"/>
                <w:sz w:val="21"/>
                <w:szCs w:val="21"/>
                <w:u w:val="none"/>
                <w:shd w:fill="auto" w:val="clear"/>
                <w:lang w:val="ru-RU" w:eastAsia="zh-CN" w:bidi="hi-IN"/>
              </w:rPr>
              <w:t>0</w:t>
            </w:r>
            <w:r>
              <w:rPr>
                <w:rFonts w:eastAsia="NSimSun" w:cs="Courier New"/>
                <w:b w:val="false"/>
                <w:bCs w:val="false"/>
                <w:i/>
                <w:iCs/>
                <w:color w:val="000000"/>
                <w:kern w:val="2"/>
                <w:sz w:val="21"/>
                <w:szCs w:val="21"/>
                <w:u w:val="none"/>
                <w:shd w:fill="auto" w:val="clear"/>
                <w:lang w:val="ru-RU" w:eastAsia="zh-CN" w:bidi="hi-IN"/>
              </w:rPr>
              <w:t xml:space="preserve"> эти же тарифы будут применяться только с проверкой </w:t>
            </w:r>
            <w:r>
              <w:rPr>
                <w:rFonts w:eastAsia="Times New Roman" w:cs="Courier New"/>
                <w:b/>
                <w:bCs/>
                <w:i/>
                <w:iCs/>
                <w:color w:val="000000"/>
                <w:kern w:val="2"/>
                <w:sz w:val="21"/>
                <w:szCs w:val="21"/>
                <w:u w:val="none"/>
                <w:shd w:fill="auto" w:val="clear"/>
                <w:lang w:val="ru-RU" w:eastAsia="zxx" w:bidi="ar-SA"/>
              </w:rPr>
              <w:t>МП</w:t>
            </w:r>
            <w:r>
              <w:rPr>
                <w:rFonts w:eastAsia="NSimSun" w:cs="Courier New"/>
                <w:b/>
                <w:bCs/>
                <w:i/>
                <w:iCs/>
                <w:color w:val="000000"/>
                <w:kern w:val="2"/>
                <w:sz w:val="21"/>
                <w:szCs w:val="21"/>
                <w:u w:val="none"/>
                <w:shd w:fill="auto" w:val="clear"/>
                <w:lang w:val="ru-RU" w:eastAsia="zh-CN" w:bidi="hi-IN"/>
              </w:rPr>
              <w:t>1</w:t>
            </w:r>
            <w:r>
              <w:rPr>
                <w:rFonts w:eastAsia="NSimSun" w:cs="Courier New"/>
                <w:b w:val="false"/>
                <w:bCs w:val="false"/>
                <w:i/>
                <w:iCs/>
                <w:color w:val="000000"/>
                <w:kern w:val="2"/>
                <w:sz w:val="21"/>
                <w:szCs w:val="21"/>
                <w:u w:val="none"/>
                <w:shd w:fill="auto" w:val="clear"/>
                <w:lang w:val="ru-RU" w:eastAsia="zh-CN" w:bidi="hi-IN"/>
              </w:rPr>
              <w:t xml:space="preserve">. остальные поля (признак </w:t>
            </w:r>
            <w:r>
              <w:rPr>
                <w:rFonts w:eastAsia="NSimSun" w:cs="Courier New"/>
                <w:b/>
                <w:bCs/>
                <w:i/>
                <w:iCs/>
                <w:color w:val="000000"/>
                <w:kern w:val="2"/>
                <w:sz w:val="21"/>
                <w:szCs w:val="21"/>
                <w:u w:val="none"/>
                <w:shd w:fill="auto" w:val="clear"/>
                <w:lang w:val="ru-RU" w:eastAsia="zh-CN" w:bidi="hi-IN"/>
              </w:rPr>
              <w:t>J</w:t>
            </w:r>
            <w:r>
              <w:rPr>
                <w:rFonts w:eastAsia="NSimSun" w:cs="Courier New"/>
                <w:b w:val="false"/>
                <w:bCs w:val="false"/>
                <w:i/>
                <w:iCs/>
                <w:color w:val="000000"/>
                <w:kern w:val="2"/>
                <w:sz w:val="21"/>
                <w:szCs w:val="21"/>
                <w:u w:val="none"/>
                <w:shd w:fill="auto" w:val="clear"/>
                <w:lang w:val="ru-RU" w:eastAsia="zh-CN" w:bidi="hi-IN"/>
              </w:rPr>
              <w:t xml:space="preserve">, </w:t>
            </w:r>
            <w:r>
              <w:rPr>
                <w:rFonts w:eastAsia="Times New Roman" w:cs="Courier New"/>
                <w:b/>
                <w:bCs/>
                <w:i/>
                <w:iCs/>
                <w:color w:val="000000"/>
                <w:kern w:val="2"/>
                <w:sz w:val="21"/>
                <w:szCs w:val="21"/>
                <w:u w:val="none"/>
                <w:shd w:fill="auto" w:val="clear"/>
                <w:lang w:val="ru-RU" w:eastAsia="zxx" w:bidi="ar-SA"/>
              </w:rPr>
              <w:t>МП2</w:t>
            </w:r>
            <w:r>
              <w:rPr>
                <w:rFonts w:eastAsia="NSimSun" w:cs="Courier New"/>
                <w:b w:val="false"/>
                <w:bCs w:val="false"/>
                <w:i/>
                <w:iCs/>
                <w:color w:val="000000"/>
                <w:kern w:val="2"/>
                <w:sz w:val="21"/>
                <w:szCs w:val="21"/>
                <w:u w:val="none"/>
                <w:shd w:fill="auto" w:val="clear"/>
                <w:lang w:val="ru-RU" w:eastAsia="zh-CN" w:bidi="hi-IN"/>
              </w:rPr>
              <w:t xml:space="preserve">, </w:t>
            </w:r>
            <w:r>
              <w:rPr>
                <w:rFonts w:eastAsia="Times New Roman" w:cs="Courier New"/>
                <w:b/>
                <w:bCs/>
                <w:i/>
                <w:iCs/>
                <w:color w:val="000000"/>
                <w:kern w:val="2"/>
                <w:sz w:val="21"/>
                <w:szCs w:val="21"/>
                <w:u w:val="none"/>
                <w:shd w:fill="auto" w:val="clear"/>
                <w:lang w:val="ru-RU" w:eastAsia="zxx" w:bidi="ar-SA"/>
              </w:rPr>
              <w:t>ЧЕРЕЗ</w:t>
            </w:r>
            <w:r>
              <w:rPr>
                <w:rFonts w:eastAsia="NSimSun" w:cs="Courier New"/>
                <w:b w:val="false"/>
                <w:bCs w:val="false"/>
                <w:i/>
                <w:iCs/>
                <w:color w:val="000000"/>
                <w:kern w:val="2"/>
                <w:sz w:val="21"/>
                <w:szCs w:val="21"/>
                <w:u w:val="none"/>
                <w:shd w:fill="auto" w:val="clear"/>
                <w:lang w:val="ru-RU" w:eastAsia="zh-CN" w:bidi="hi-IN"/>
              </w:rPr>
              <w:t xml:space="preserve"> и т.д.) будут проигнорированы.</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0"/>
                <w:szCs w:val="20"/>
                <w:lang w:val="ru-RU" w:eastAsia="zxx" w:bidi="zxx"/>
              </w:rPr>
              <w:t>ФОГ</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r>
              <w:rPr>
                <w:sz w:val="20"/>
                <w:szCs w:val="20"/>
                <w:lang w:val="en-US"/>
              </w:rPr>
              <w:t>J/</w:t>
            </w:r>
            <w:r>
              <w:rPr>
                <w:sz w:val="20"/>
                <w:szCs w:val="20"/>
                <w:lang w:val="ru-RU"/>
              </w:rPr>
              <w:t>пробел</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1</w:t>
            </w:r>
            <w:r>
              <w:rPr>
                <w:rFonts w:eastAsia="Lucida Sans Unicode" w:cs="Arial"/>
                <w:color w:val="000000"/>
                <w:kern w:val="2"/>
                <w:sz w:val="20"/>
                <w:szCs w:val="20"/>
                <w:shd w:fill="auto" w:val="clear"/>
                <w:lang w:val="ru-RU" w:eastAsia="zxx" w:bidi="zxx"/>
              </w:rPr>
              <w:t>4</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ЦРТ ТАРИФЫ ПО ПРАВИЛУ.</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 xml:space="preserve">Вкл/выкл механизма работы с Fare By Rule - Rec8+Rec2_25+кат.25 - для компаний с тарифами </w:t>
            </w:r>
            <w:r>
              <w:rPr>
                <w:rFonts w:cs="Courier New"/>
                <w:b w:val="false"/>
                <w:bCs w:val="false"/>
                <w:color w:val="000000"/>
                <w:sz w:val="21"/>
                <w:szCs w:val="21"/>
                <w:shd w:fill="auto" w:val="clear"/>
              </w:rPr>
              <w:t>ЦРТ</w:t>
            </w:r>
            <w:r>
              <w:rPr>
                <w:color w:val="000000"/>
                <w:sz w:val="21"/>
                <w:szCs w:val="21"/>
                <w:shd w:fill="auto" w:val="clear"/>
              </w:rPr>
              <w:t>.</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0 -  невключено;</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1 -  включено.</w:t>
            </w:r>
          </w:p>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По умолчанию у всех 0.</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t>ЦТП</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15</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b w:val="false"/>
                <w:b w:val="false"/>
                <w:bCs w:val="false"/>
                <w:color w:val="000000"/>
                <w:sz w:val="21"/>
                <w:szCs w:val="21"/>
                <w:shd w:fill="auto" w:val="clear"/>
                <w:lang w:val="en-US"/>
              </w:rPr>
            </w:pPr>
            <w:r>
              <w:rPr>
                <w:b w:val="false"/>
                <w:bCs w:val="false"/>
                <w:color w:val="000000"/>
                <w:sz w:val="21"/>
                <w:szCs w:val="21"/>
                <w:shd w:fill="auto" w:val="clear"/>
                <w:lang w:val="en-US"/>
              </w:rPr>
              <w:t>ИГНОР.(FSC) В СВОЕМ СЕАНСЕ</w:t>
            </w:r>
          </w:p>
          <w:p>
            <w:pPr>
              <w:pStyle w:val="Style20"/>
              <w:widowControl w:val="false"/>
              <w:spacing w:before="0" w:after="120"/>
              <w:rPr>
                <w:rFonts w:ascii="Arial" w:hAnsi="Arial"/>
                <w:sz w:val="21"/>
                <w:szCs w:val="21"/>
              </w:rPr>
            </w:pPr>
            <w:r>
              <w:rPr>
                <w:color w:val="000000"/>
                <w:sz w:val="21"/>
                <w:szCs w:val="21"/>
                <w:shd w:fill="auto" w:val="clear"/>
                <w:lang w:val="ru-RU"/>
              </w:rPr>
              <w:t>В</w:t>
            </w:r>
            <w:r>
              <w:rPr>
                <w:sz w:val="21"/>
                <w:szCs w:val="21"/>
                <w:shd w:fill="auto" w:val="clear"/>
                <w:lang w:val="ru-RU"/>
              </w:rPr>
              <w:t>озможность отключить</w:t>
            </w:r>
            <w:r>
              <w:rPr>
                <w:b w:val="false"/>
                <w:bCs w:val="false"/>
                <w:sz w:val="21"/>
                <w:szCs w:val="21"/>
                <w:shd w:fill="auto" w:val="clear"/>
                <w:lang w:val="ru-RU"/>
              </w:rPr>
              <w:t xml:space="preserve"> Fare Selection Criteria</w:t>
            </w:r>
            <w:r>
              <w:rPr>
                <w:b w:val="false"/>
                <w:bCs w:val="false"/>
                <w:sz w:val="21"/>
                <w:szCs w:val="21"/>
                <w:shd w:fill="auto" w:val="clear"/>
              </w:rPr>
              <w:t xml:space="preserve"> </w:t>
            </w:r>
            <w:r>
              <w:rPr>
                <w:b w:val="false"/>
                <w:bCs w:val="false"/>
                <w:sz w:val="21"/>
                <w:szCs w:val="21"/>
                <w:shd w:fill="auto" w:val="clear"/>
                <w:lang w:val="ru-RU"/>
              </w:rPr>
              <w:t>(FSC)</w:t>
            </w:r>
            <w:r>
              <w:rPr>
                <w:sz w:val="21"/>
                <w:szCs w:val="21"/>
                <w:shd w:fill="auto" w:val="clear"/>
                <w:lang w:val="ru-RU"/>
              </w:rPr>
              <w:t xml:space="preserve"> в сеансе компании для этой компании. </w:t>
            </w:r>
            <w:r>
              <w:rPr>
                <w:b/>
                <w:sz w:val="21"/>
                <w:szCs w:val="21"/>
                <w:shd w:fill="auto" w:val="clear"/>
                <w:lang w:val="ru-RU"/>
              </w:rPr>
              <w:br/>
            </w:r>
            <w:r>
              <w:rPr>
                <w:b w:val="false"/>
                <w:bCs w:val="false"/>
                <w:sz w:val="21"/>
                <w:szCs w:val="21"/>
                <w:shd w:fill="auto" w:val="clear"/>
                <w:lang w:val="ru-RU"/>
              </w:rPr>
              <w:t>FSC</w:t>
            </w:r>
            <w:r>
              <w:rPr>
                <w:b w:val="false"/>
                <w:bCs w:val="false"/>
                <w:sz w:val="21"/>
                <w:szCs w:val="21"/>
                <w:shd w:fill="auto" w:val="clear"/>
              </w:rPr>
              <w:t xml:space="preserve"> </w:t>
            </w:r>
            <w:r>
              <w:rPr>
                <w:sz w:val="21"/>
                <w:szCs w:val="21"/>
                <w:shd w:fill="auto" w:val="clear"/>
                <w:lang w:val="ru-RU"/>
              </w:rPr>
              <w:t>определяет, тариф какого перевозчика должен использоваться на совместной перевозке.</w:t>
            </w:r>
            <w:r>
              <w:rPr>
                <w:sz w:val="21"/>
                <w:szCs w:val="21"/>
              </w:rPr>
              <w:br/>
            </w:r>
            <w:r>
              <w:rPr>
                <w:b/>
                <w:sz w:val="21"/>
                <w:szCs w:val="21"/>
                <w:shd w:fill="auto" w:val="clear"/>
              </w:rPr>
              <w:t xml:space="preserve">0 </w:t>
            </w:r>
            <w:r>
              <w:rPr>
                <w:color w:val="000000"/>
                <w:sz w:val="21"/>
                <w:szCs w:val="21"/>
                <w:shd w:fill="auto" w:val="clear"/>
              </w:rPr>
              <w:t>– Включено</w:t>
            </w:r>
            <w:r>
              <w:rPr>
                <w:sz w:val="21"/>
                <w:szCs w:val="21"/>
              </w:rPr>
              <w:br/>
            </w:r>
            <w:r>
              <w:rPr>
                <w:b/>
                <w:sz w:val="21"/>
                <w:szCs w:val="21"/>
                <w:shd w:fill="auto" w:val="clear"/>
              </w:rPr>
              <w:t xml:space="preserve">1 </w:t>
            </w:r>
            <w:r>
              <w:rPr>
                <w:color w:val="000000"/>
                <w:sz w:val="21"/>
                <w:szCs w:val="21"/>
                <w:shd w:fill="auto" w:val="clear"/>
              </w:rPr>
              <w:t>– Отключить</w:t>
            </w:r>
            <w:r>
              <w:rPr>
                <w:sz w:val="21"/>
                <w:szCs w:val="21"/>
              </w:rPr>
              <w:br/>
            </w:r>
            <w:r>
              <w:rPr>
                <w:b w:val="false"/>
                <w:color w:val="000000"/>
                <w:sz w:val="21"/>
                <w:szCs w:val="21"/>
                <w:shd w:fill="auto" w:val="clear"/>
              </w:rPr>
              <w:t>По умолчанию у всех 0.</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000000"/>
                <w:kern w:val="2"/>
                <w:sz w:val="20"/>
                <w:szCs w:val="20"/>
                <w:lang w:val="ru-RU" w:eastAsia="zxx" w:bidi="zxx"/>
              </w:rPr>
            </w:pPr>
            <w:r>
              <w:rPr>
                <w:rFonts w:eastAsia="Lucida Sans Unicode" w:cs="Arial"/>
                <w:color w:val="000000"/>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16</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color w:val="000000"/>
                <w:sz w:val="21"/>
                <w:szCs w:val="21"/>
                <w:shd w:fill="auto" w:val="clear"/>
              </w:rPr>
              <w:t>А02.Код типа источника</w:t>
            </w:r>
            <w:r>
              <w:rPr>
                <w:b w:val="false"/>
                <w:bCs w:val="false"/>
                <w:color w:val="000000"/>
                <w:sz w:val="21"/>
                <w:szCs w:val="21"/>
                <w:shd w:fill="auto" w:val="clear"/>
              </w:rPr>
              <w:t xml:space="preserve"> </w:t>
            </w:r>
            <w:r>
              <w:rPr>
                <w:rFonts w:cs="Courier New"/>
                <w:b w:val="false"/>
                <w:bCs w:val="false"/>
                <w:color w:val="000000"/>
                <w:sz w:val="21"/>
                <w:szCs w:val="21"/>
                <w:shd w:fill="auto" w:val="clear"/>
              </w:rPr>
              <w:t>А02</w:t>
            </w:r>
            <w:r>
              <w:rPr>
                <w:b w:val="false"/>
                <w:bCs w:val="false"/>
                <w:color w:val="000000"/>
                <w:sz w:val="21"/>
                <w:szCs w:val="21"/>
                <w:shd w:fill="auto" w:val="clear"/>
              </w:rPr>
              <w:t xml:space="preserve"> (таблица «Салон и список соответствующих кодов бронирования»).</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rFonts w:ascii="Arial" w:hAnsi="Arial"/>
                <w:sz w:val="21"/>
                <w:szCs w:val="21"/>
                <w:shd w:fill="auto" w:val="clear"/>
              </w:rPr>
            </w:pPr>
            <w:r>
              <w:rPr>
                <w:rFonts w:eastAsia="Times New Roman" w:cs="Arial"/>
                <w:b w:val="false"/>
                <w:bCs w:val="false"/>
                <w:color w:val="000000"/>
                <w:sz w:val="21"/>
                <w:szCs w:val="21"/>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А02</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17</w:t>
            </w:r>
          </w:p>
        </w:tc>
        <w:tc>
          <w:tcPr>
            <w:tcW w:w="5701" w:type="dxa"/>
            <w:tcBorders>
              <w:left w:val="single" w:sz="4" w:space="0" w:color="000000"/>
              <w:bottom w:val="single" w:sz="4" w:space="0" w:color="000000"/>
            </w:tcBorders>
          </w:tcPr>
          <w:p>
            <w:pPr>
              <w:pStyle w:val="Style20"/>
              <w:widowControl w:val="false"/>
              <w:rPr>
                <w:sz w:val="20"/>
                <w:szCs w:val="20"/>
              </w:rPr>
            </w:pPr>
            <w:r>
              <w:rPr>
                <w:sz w:val="20"/>
                <w:szCs w:val="20"/>
                <w:shd w:fill="auto" w:val="clear"/>
              </w:rPr>
              <w:t xml:space="preserve">ПРИОР. </w:t>
            </w:r>
            <w:r>
              <w:rPr>
                <w:color w:val="000000"/>
                <w:sz w:val="20"/>
                <w:szCs w:val="20"/>
                <w:shd w:fill="auto" w:val="clear"/>
              </w:rPr>
              <w:t>Указывается, что приоритетность кодов бронирования устанавливается по таблице</w:t>
            </w:r>
            <w:r>
              <w:rPr>
                <w:b w:val="false"/>
                <w:bCs w:val="false"/>
                <w:color w:val="000000"/>
                <w:sz w:val="20"/>
                <w:szCs w:val="20"/>
                <w:shd w:fill="auto" w:val="clear"/>
              </w:rPr>
              <w:t xml:space="preserve"> «</w:t>
            </w:r>
            <w:r>
              <w:rPr>
                <w:rFonts w:cs="Courier New"/>
                <w:b w:val="false"/>
                <w:bCs w:val="false"/>
                <w:color w:val="000000"/>
                <w:sz w:val="20"/>
                <w:szCs w:val="20"/>
                <w:shd w:fill="auto" w:val="clear"/>
              </w:rPr>
              <w:t>А02</w:t>
            </w:r>
            <w:r>
              <w:rPr>
                <w:b w:val="false"/>
                <w:bCs w:val="false"/>
                <w:color w:val="000000"/>
                <w:sz w:val="20"/>
                <w:szCs w:val="20"/>
                <w:shd w:fill="auto" w:val="clear"/>
              </w:rPr>
              <w:t>»</w:t>
            </w:r>
            <w:r>
              <w:rPr>
                <w:color w:val="000000"/>
                <w:sz w:val="20"/>
                <w:szCs w:val="20"/>
                <w:shd w:fill="auto" w:val="clear"/>
              </w:rPr>
              <w:t xml:space="preserve"> (если в категории 31 (Таблица 988) или категории 33 в поле </w:t>
            </w:r>
            <w:r>
              <w:rPr>
                <w:b w:val="false"/>
                <w:bCs w:val="false"/>
                <w:color w:val="000000"/>
                <w:sz w:val="20"/>
                <w:szCs w:val="20"/>
                <w:shd w:fill="auto" w:val="clear"/>
              </w:rPr>
              <w:t>«</w:t>
            </w:r>
            <w:r>
              <w:rPr>
                <w:rFonts w:cs="Courier New"/>
                <w:b w:val="false"/>
                <w:bCs w:val="false"/>
                <w:color w:val="000000"/>
                <w:sz w:val="20"/>
                <w:szCs w:val="20"/>
                <w:shd w:fill="auto" w:val="clear"/>
              </w:rPr>
              <w:t>КОД КБ</w:t>
            </w:r>
            <w:r>
              <w:rPr>
                <w:b w:val="false"/>
                <w:bCs w:val="false"/>
                <w:color w:val="000000"/>
                <w:sz w:val="20"/>
                <w:szCs w:val="20"/>
                <w:shd w:fill="auto" w:val="clear"/>
              </w:rPr>
              <w:t>»</w:t>
            </w:r>
            <w:r>
              <w:rPr>
                <w:color w:val="000000"/>
                <w:sz w:val="20"/>
                <w:szCs w:val="20"/>
                <w:shd w:fill="auto" w:val="clear"/>
              </w:rPr>
              <w:t xml:space="preserve"> установлено значение</w:t>
            </w:r>
            <w:r>
              <w:rPr>
                <w:b w:val="false"/>
                <w:bCs w:val="false"/>
                <w:color w:val="000000"/>
                <w:sz w:val="20"/>
                <w:szCs w:val="20"/>
                <w:shd w:fill="auto" w:val="clear"/>
              </w:rPr>
              <w:t xml:space="preserve"> «</w:t>
            </w:r>
            <w:r>
              <w:rPr>
                <w:rFonts w:cs="Courier New"/>
                <w:b w:val="false"/>
                <w:bCs w:val="false"/>
                <w:color w:val="000000"/>
                <w:sz w:val="20"/>
                <w:szCs w:val="20"/>
                <w:shd w:fill="auto" w:val="clear"/>
                <w:lang w:val="en-US"/>
              </w:rPr>
              <w:t>E/</w:t>
            </w:r>
            <w:r>
              <w:rPr>
                <w:rFonts w:cs="Courier New"/>
                <w:b w:val="false"/>
                <w:bCs w:val="false"/>
                <w:color w:val="000000"/>
                <w:sz w:val="20"/>
                <w:szCs w:val="20"/>
                <w:shd w:fill="auto" w:val="clear"/>
              </w:rPr>
              <w:t>В</w:t>
            </w:r>
            <w:r>
              <w:rPr>
                <w:b w:val="false"/>
                <w:bCs w:val="false"/>
                <w:color w:val="000000"/>
                <w:sz w:val="20"/>
                <w:szCs w:val="20"/>
                <w:shd w:fill="auto" w:val="clear"/>
              </w:rPr>
              <w:t>»</w:t>
            </w:r>
            <w:r>
              <w:rPr>
                <w:color w:val="000000"/>
                <w:sz w:val="20"/>
                <w:szCs w:val="20"/>
                <w:shd w:fill="auto" w:val="clear"/>
              </w:rPr>
              <w:t>).</w:t>
            </w:r>
          </w:p>
          <w:p>
            <w:pPr>
              <w:pStyle w:val="Style20"/>
              <w:widowControl w:val="false"/>
              <w:rPr>
                <w:sz w:val="20"/>
                <w:szCs w:val="20"/>
              </w:rPr>
            </w:pPr>
            <w:r>
              <w:rPr>
                <w:color w:val="000000"/>
                <w:sz w:val="20"/>
                <w:szCs w:val="20"/>
                <w:shd w:fill="auto" w:val="clear"/>
              </w:rPr>
              <w:t>0 - Приоритетность не важна.</w:t>
            </w:r>
          </w:p>
          <w:p>
            <w:pPr>
              <w:pStyle w:val="Style20"/>
              <w:widowControl w:val="false"/>
              <w:spacing w:before="0" w:after="120"/>
              <w:rPr>
                <w:sz w:val="20"/>
                <w:szCs w:val="20"/>
              </w:rPr>
            </w:pPr>
            <w:r>
              <w:rPr>
                <w:color w:val="000000"/>
                <w:sz w:val="20"/>
                <w:szCs w:val="20"/>
                <w:shd w:fill="auto" w:val="clear"/>
              </w:rPr>
              <w:t xml:space="preserve">1 - </w:t>
            </w:r>
            <w:r>
              <w:rPr>
                <w:rFonts w:eastAsia="Times New Roman" w:cs="Comic Sans MS"/>
                <w:b w:val="false"/>
                <w:bCs w:val="false"/>
                <w:color w:val="000000"/>
                <w:sz w:val="20"/>
                <w:szCs w:val="20"/>
                <w:shd w:fill="auto" w:val="clear"/>
                <w:lang w:val="ru-RU" w:eastAsia="zxx" w:bidi="ar-SA"/>
              </w:rPr>
              <w:t>Порядок задания кодов бронирования в таблице «А02» соответствует их приоритетности (от большего к меньшему)</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ПРТ</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18</w:t>
            </w:r>
          </w:p>
        </w:tc>
        <w:tc>
          <w:tcPr>
            <w:tcW w:w="5701" w:type="dxa"/>
            <w:tcBorders>
              <w:left w:val="single" w:sz="4" w:space="0" w:color="000000"/>
              <w:bottom w:val="single" w:sz="4" w:space="0" w:color="000000"/>
            </w:tcBorders>
          </w:tcPr>
          <w:p>
            <w:pPr>
              <w:pStyle w:val="Style20"/>
              <w:widowControl w:val="false"/>
              <w:rPr>
                <w:sz w:val="20"/>
                <w:szCs w:val="20"/>
              </w:rPr>
            </w:pPr>
            <w:r>
              <w:rPr>
                <w:sz w:val="20"/>
                <w:szCs w:val="20"/>
                <w:shd w:fill="auto" w:val="clear"/>
              </w:rPr>
              <w:t>А0</w:t>
            </w:r>
            <w:r>
              <w:rPr>
                <w:sz w:val="20"/>
                <w:szCs w:val="20"/>
                <w:shd w:fill="auto" w:val="clear"/>
                <w:lang w:val="ru-RU"/>
              </w:rPr>
              <w:t xml:space="preserve">3. </w:t>
            </w:r>
            <w:r>
              <w:rPr>
                <w:color w:val="000000"/>
                <w:sz w:val="20"/>
                <w:szCs w:val="20"/>
                <w:shd w:fill="auto" w:val="clear"/>
              </w:rPr>
              <w:t xml:space="preserve">Код типа источника </w:t>
            </w:r>
            <w:r>
              <w:rPr>
                <w:rFonts w:cs="Courier New"/>
                <w:b w:val="false"/>
                <w:bCs w:val="false"/>
                <w:color w:val="000000"/>
                <w:sz w:val="20"/>
                <w:szCs w:val="20"/>
                <w:shd w:fill="auto" w:val="clear"/>
              </w:rPr>
              <w:t>А03</w:t>
            </w:r>
            <w:r>
              <w:rPr>
                <w:color w:val="000000"/>
                <w:sz w:val="20"/>
                <w:szCs w:val="20"/>
                <w:shd w:fill="auto" w:val="clear"/>
              </w:rPr>
              <w:t xml:space="preserve"> (таблица</w:t>
            </w:r>
            <w:r>
              <w:rPr>
                <w:b w:val="false"/>
                <w:bCs w:val="false"/>
                <w:color w:val="000000"/>
                <w:sz w:val="20"/>
                <w:szCs w:val="20"/>
                <w:shd w:fill="auto" w:val="clear"/>
              </w:rPr>
              <w:t xml:space="preserve"> «Статусы частолетающих пассажиров»):</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color w:val="000000"/>
                <w:sz w:val="20"/>
                <w:szCs w:val="20"/>
                <w:lang w:val="ru-RU"/>
              </w:rPr>
            </w:pPr>
            <w:r>
              <w:rPr>
                <w:rFonts w:eastAsia="Times New Roman" w:cs="Arial"/>
                <w:b w:val="false"/>
                <w:bCs w:val="false"/>
                <w:color w:val="000000"/>
                <w:sz w:val="20"/>
                <w:szCs w:val="20"/>
                <w:shd w:fill="auto" w:val="clear"/>
                <w:lang w:val="ru-RU" w:eastAsia="zxx" w:bidi="ar-SA"/>
              </w:rPr>
              <w:t>Л — Упрощенный ручной ввод.</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color w:val="000000"/>
                <w:kern w:val="2"/>
                <w:sz w:val="21"/>
                <w:szCs w:val="21"/>
                <w:shd w:fill="auto" w:val="clear"/>
                <w:lang w:val="ru-RU" w:eastAsia="zxx" w:bidi="zxx"/>
              </w:rPr>
              <w:t>А03</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19</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rFonts w:cs="Courier New"/>
                <w:b w:val="false"/>
                <w:bCs w:val="false"/>
                <w:color w:val="000000"/>
                <w:sz w:val="20"/>
                <w:szCs w:val="20"/>
                <w:shd w:fill="auto" w:val="clear"/>
                <w:lang w:val="ru-RU"/>
              </w:rPr>
              <w:t>БРЕНД. Код типа источника тарифной информации для Record S8 (Брендированные тарифы).</w:t>
            </w:r>
          </w:p>
          <w:p>
            <w:pPr>
              <w:pStyle w:val="Style20"/>
              <w:widowControl w:val="false"/>
              <w:snapToGrid w:val="false"/>
              <w:spacing w:before="0" w:after="120"/>
              <w:rPr>
                <w:color w:val="000000"/>
                <w:sz w:val="20"/>
                <w:szCs w:val="20"/>
                <w:lang w:val="ru-RU"/>
              </w:rPr>
            </w:pPr>
            <w:r>
              <w:rPr>
                <w:color w:val="000000"/>
                <w:sz w:val="20"/>
                <w:szCs w:val="20"/>
                <w:lang w:val="ru-RU"/>
              </w:rPr>
              <w:t>Ц — ЦРТ;</w:t>
            </w:r>
          </w:p>
          <w:p>
            <w:pPr>
              <w:pStyle w:val="Style20"/>
              <w:widowControl w:val="false"/>
              <w:snapToGrid w:val="false"/>
              <w:spacing w:before="0" w:after="120"/>
              <w:rPr>
                <w:color w:val="000000"/>
                <w:sz w:val="20"/>
                <w:szCs w:val="20"/>
                <w:lang w:val="ru-RU"/>
              </w:rPr>
            </w:pPr>
            <w:r>
              <w:rPr>
                <w:color w:val="000000"/>
                <w:sz w:val="20"/>
                <w:szCs w:val="20"/>
                <w:lang w:val="ru-RU"/>
              </w:rPr>
              <w:t xml:space="preserve">А — </w:t>
            </w:r>
            <w:r>
              <w:rPr>
                <w:color w:val="000000"/>
                <w:sz w:val="20"/>
                <w:szCs w:val="20"/>
                <w:lang w:val="en-US"/>
              </w:rPr>
              <w:t>ATPCO;</w:t>
            </w:r>
          </w:p>
          <w:p>
            <w:pPr>
              <w:pStyle w:val="Style20"/>
              <w:widowControl w:val="false"/>
              <w:snapToGrid w:val="false"/>
              <w:spacing w:before="0" w:after="120"/>
              <w:rPr>
                <w:color w:val="000000"/>
                <w:sz w:val="20"/>
                <w:szCs w:val="20"/>
                <w:lang w:val="ru-RU"/>
              </w:rPr>
            </w:pPr>
            <w:r>
              <w:rPr>
                <w:color w:val="000000"/>
                <w:sz w:val="20"/>
                <w:szCs w:val="20"/>
                <w:lang w:val="en-US"/>
              </w:rPr>
              <w:t>C – SITA;</w:t>
            </w:r>
          </w:p>
          <w:p>
            <w:pPr>
              <w:pStyle w:val="Style20"/>
              <w:widowControl w:val="false"/>
              <w:snapToGrid w:val="false"/>
              <w:spacing w:before="0" w:after="120"/>
              <w:rPr>
                <w:b w:val="false"/>
                <w:b w:val="false"/>
                <w:bCs w:val="false"/>
                <w:color w:val="000000"/>
                <w:sz w:val="20"/>
                <w:szCs w:val="20"/>
                <w:lang w:val="ru-RU"/>
              </w:rPr>
            </w:pPr>
            <w:r>
              <w:rPr>
                <w:rFonts w:eastAsia="Times New Roman" w:cs="Arial"/>
                <w:b w:val="false"/>
                <w:bCs w:val="false"/>
                <w:color w:val="000000"/>
                <w:sz w:val="20"/>
                <w:szCs w:val="20"/>
                <w:shd w:fill="auto" w:val="clear"/>
                <w:lang w:val="ru-RU" w:eastAsia="zxx" w:bidi="ar-SA"/>
              </w:rPr>
              <w:t>Л — Упрощенный ручной ввод.</w:t>
            </w:r>
          </w:p>
          <w:p>
            <w:pPr>
              <w:pStyle w:val="Style20"/>
              <w:widowControl w:val="false"/>
              <w:snapToGrid w:val="false"/>
              <w:spacing w:before="0" w:after="120"/>
              <w:rPr>
                <w:b w:val="false"/>
                <w:b w:val="false"/>
                <w:bCs w:val="false"/>
                <w:color w:val="000000"/>
                <w:sz w:val="20"/>
                <w:szCs w:val="20"/>
                <w:lang w:val="ru-RU"/>
              </w:rPr>
            </w:pPr>
            <w:r>
              <w:rPr>
                <w:rFonts w:eastAsia="Times New Roman" w:cs="Arial"/>
                <w:b w:val="false"/>
                <w:bCs w:val="false"/>
                <w:color w:val="000000"/>
                <w:sz w:val="20"/>
                <w:szCs w:val="20"/>
                <w:shd w:fill="auto" w:val="clear"/>
                <w:lang w:val="ru-RU" w:eastAsia="zxx" w:bidi="ar-SA"/>
              </w:rPr>
              <w:t xml:space="preserve">Источник для </w:t>
            </w:r>
            <w:r>
              <w:rPr>
                <w:rFonts w:eastAsia="Times New Roman" w:cs="Arial"/>
                <w:b w:val="false"/>
                <w:bCs w:val="false"/>
                <w:color w:val="000000"/>
                <w:sz w:val="20"/>
                <w:szCs w:val="20"/>
                <w:shd w:fill="auto" w:val="clear"/>
                <w:lang w:val="en-US" w:eastAsia="zxx" w:bidi="ar-SA"/>
              </w:rPr>
              <w:t>Record S5 c</w:t>
            </w:r>
            <w:r>
              <w:rPr>
                <w:rFonts w:eastAsia="Times New Roman" w:cs="Arial"/>
                <w:b w:val="false"/>
                <w:bCs w:val="false"/>
                <w:color w:val="000000"/>
                <w:sz w:val="20"/>
                <w:szCs w:val="20"/>
                <w:shd w:fill="auto" w:val="clear"/>
                <w:lang w:val="ru-RU" w:eastAsia="zxx" w:bidi="ar-SA"/>
              </w:rPr>
              <w:t xml:space="preserve"> типом</w:t>
            </w:r>
            <w:r>
              <w:rPr>
                <w:rFonts w:eastAsia="Times New Roman" w:cs="Arial"/>
                <w:b w:val="false"/>
                <w:bCs w:val="false"/>
                <w:color w:val="000000"/>
                <w:sz w:val="20"/>
                <w:szCs w:val="20"/>
                <w:shd w:fill="auto" w:val="clear"/>
                <w:lang w:val="en-US" w:eastAsia="zxx" w:bidi="ar-SA"/>
              </w:rPr>
              <w:t xml:space="preserve"> </w:t>
            </w:r>
            <w:r>
              <w:rPr>
                <w:rFonts w:eastAsia="Times New Roman" w:cs="Courier New"/>
                <w:b/>
                <w:bCs/>
                <w:color w:val="000000"/>
                <w:sz w:val="20"/>
                <w:szCs w:val="20"/>
                <w:shd w:fill="auto" w:val="clear"/>
                <w:lang w:val="en-US" w:eastAsia="zxx" w:bidi="ar-SA"/>
              </w:rPr>
              <w:t>Z/</w:t>
            </w:r>
            <w:r>
              <w:rPr>
                <w:rFonts w:eastAsia="Times New Roman" w:cs="Courier New"/>
                <w:b/>
                <w:bCs/>
                <w:color w:val="000000"/>
                <w:sz w:val="20"/>
                <w:szCs w:val="20"/>
                <w:shd w:fill="auto" w:val="clear"/>
                <w:lang w:val="ru-RU" w:eastAsia="zxx" w:bidi="ar-SA"/>
              </w:rPr>
              <w:t>З</w:t>
            </w:r>
            <w:r>
              <w:rPr>
                <w:rFonts w:eastAsia="Times New Roman" w:cs="Arial"/>
                <w:b w:val="false"/>
                <w:bCs w:val="false"/>
                <w:color w:val="000000"/>
                <w:sz w:val="20"/>
                <w:szCs w:val="20"/>
                <w:shd w:fill="auto" w:val="clear"/>
                <w:lang w:val="ru-RU" w:eastAsia="zxx" w:bidi="ar-SA"/>
              </w:rPr>
              <w:t xml:space="preserve"> (Branded Fares) берется из этого поля</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Courier New"/>
                <w:b w:val="false"/>
                <w:bCs w:val="false"/>
                <w:color w:val="000000"/>
                <w:kern w:val="2"/>
                <w:sz w:val="21"/>
                <w:szCs w:val="21"/>
                <w:shd w:fill="auto" w:val="clear"/>
                <w:lang w:val="en-US" w:eastAsia="zxx" w:bidi="zxx"/>
              </w:rPr>
              <w:t>S8</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буква</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20</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b w:val="false"/>
                <w:bCs w:val="false"/>
                <w:color w:val="000000"/>
                <w:sz w:val="20"/>
                <w:szCs w:val="20"/>
                <w:shd w:fill="auto" w:val="clear"/>
              </w:rPr>
              <w:t>РАСЧЕТ</w:t>
            </w:r>
            <w:r>
              <w:rPr>
                <w:b w:val="false"/>
                <w:bCs w:val="false"/>
                <w:color w:val="000000"/>
                <w:sz w:val="20"/>
                <w:szCs w:val="20"/>
                <w:shd w:fill="auto" w:val="clear"/>
                <w:lang w:val="ru-RU"/>
              </w:rPr>
              <w:t>(</w:t>
            </w:r>
            <w:r>
              <w:rPr>
                <w:rFonts w:eastAsia="Times New Roman" w:cs="Comic Sans MS"/>
                <w:b w:val="false"/>
                <w:bCs w:val="false"/>
                <w:color w:val="000000"/>
                <w:sz w:val="20"/>
                <w:szCs w:val="20"/>
                <w:shd w:fill="auto" w:val="clear"/>
                <w:lang w:val="ru-RU" w:eastAsia="zxx" w:bidi="ar-SA"/>
              </w:rPr>
              <w:t>Высший промежуточный пункт</w:t>
            </w:r>
            <w:r>
              <w:rPr>
                <w:rFonts w:eastAsia="Times New Roman" w:cs="Times New Roman"/>
                <w:b w:val="false"/>
                <w:bCs w:val="false"/>
                <w:color w:val="000000"/>
                <w:sz w:val="20"/>
                <w:szCs w:val="20"/>
                <w:shd w:fill="auto" w:val="clear"/>
                <w:lang w:val="ru-RU" w:eastAsia="zxx" w:bidi="ar-SA"/>
              </w:rPr>
              <w:t xml:space="preserve">) </w:t>
            </w:r>
            <w:r>
              <w:rPr>
                <w:rFonts w:eastAsia="Times New Roman" w:cs="Comic Sans MS"/>
                <w:b w:val="false"/>
                <w:bCs w:val="false"/>
                <w:color w:val="000000"/>
                <w:sz w:val="20"/>
                <w:szCs w:val="20"/>
                <w:shd w:fill="auto" w:val="clear"/>
                <w:lang w:val="ru-RU" w:eastAsia="zxx" w:bidi="ar-SA"/>
              </w:rPr>
              <w:t>обычно</w:t>
            </w:r>
            <w:r>
              <w:rPr>
                <w:rFonts w:eastAsia="Times New Roman" w:cs="Comic Sans MS"/>
                <w:b/>
                <w:bCs w:val="false"/>
                <w:color w:val="000000"/>
                <w:sz w:val="20"/>
                <w:szCs w:val="20"/>
                <w:shd w:fill="auto" w:val="clear"/>
                <w:lang w:val="ru-RU" w:eastAsia="zxx" w:bidi="ar-SA"/>
              </w:rPr>
              <w:t xml:space="preserve"> </w:t>
            </w:r>
            <w:r>
              <w:rPr>
                <w:rFonts w:eastAsia="Times New Roman" w:cs="Comic Sans MS"/>
                <w:b w:val="false"/>
                <w:bCs w:val="false"/>
                <w:color w:val="000000"/>
                <w:sz w:val="20"/>
                <w:szCs w:val="20"/>
                <w:shd w:fill="auto" w:val="clear"/>
                <w:lang w:val="ru-RU" w:eastAsia="zxx" w:bidi="ar-SA"/>
              </w:rPr>
              <w:t>проверяется для мильных тарифов</w:t>
            </w:r>
          </w:p>
          <w:p>
            <w:pPr>
              <w:pStyle w:val="Style20"/>
              <w:widowControl w:val="false"/>
              <w:snapToGrid w:val="false"/>
              <w:spacing w:before="0" w:after="120"/>
              <w:rPr>
                <w:b w:val="false"/>
                <w:b w:val="false"/>
                <w:bCs w:val="false"/>
                <w:color w:val="000000"/>
                <w:sz w:val="20"/>
                <w:szCs w:val="20"/>
              </w:rPr>
            </w:pPr>
            <w:r>
              <w:rPr>
                <w:rFonts w:eastAsia="Times New Roman" w:cs="Comic Sans MS"/>
                <w:b w:val="false"/>
                <w:bCs w:val="false"/>
                <w:color w:val="000000"/>
                <w:sz w:val="20"/>
                <w:szCs w:val="20"/>
                <w:shd w:fill="auto" w:val="clear"/>
                <w:lang w:val="ru-RU" w:eastAsia="zxx" w:bidi="ar-SA"/>
              </w:rPr>
              <w:t xml:space="preserve">0 - </w:t>
            </w:r>
            <w:r>
              <w:rPr>
                <w:rFonts w:eastAsia="Times New Roman" w:cs="Comic Sans MS"/>
                <w:b w:val="false"/>
                <w:bCs w:val="false"/>
                <w:color w:val="000000"/>
                <w:sz w:val="21"/>
                <w:szCs w:val="21"/>
                <w:shd w:fill="auto" w:val="clear"/>
                <w:lang w:val="ru-RU" w:eastAsia="zxx" w:bidi="ar-SA"/>
              </w:rPr>
              <w:t>Не делать проверку</w:t>
            </w:r>
          </w:p>
          <w:p>
            <w:pPr>
              <w:pStyle w:val="Style20"/>
              <w:widowControl w:val="false"/>
              <w:snapToGrid w:val="false"/>
              <w:spacing w:before="0" w:after="120"/>
              <w:rPr>
                <w:b w:val="false"/>
                <w:b w:val="false"/>
                <w:bCs w:val="false"/>
                <w:color w:val="000000"/>
                <w:sz w:val="20"/>
                <w:szCs w:val="20"/>
              </w:rPr>
            </w:pPr>
            <w:r>
              <w:rPr>
                <w:rFonts w:eastAsia="Times New Roman" w:cs="Comic Sans MS"/>
                <w:b w:val="false"/>
                <w:bCs w:val="false"/>
                <w:color w:val="000000"/>
                <w:sz w:val="20"/>
                <w:szCs w:val="20"/>
                <w:shd w:fill="auto" w:val="clear"/>
                <w:lang w:val="ru-RU" w:eastAsia="zxx" w:bidi="ar-SA"/>
              </w:rPr>
              <w:t xml:space="preserve">1 - </w:t>
            </w:r>
            <w:r>
              <w:rPr>
                <w:rFonts w:eastAsia="Times New Roman" w:cs="Comic Sans MS"/>
                <w:b w:val="false"/>
                <w:bCs w:val="false"/>
                <w:color w:val="000000"/>
                <w:sz w:val="21"/>
                <w:szCs w:val="21"/>
                <w:shd w:fill="auto" w:val="clear"/>
                <w:lang w:val="ru-RU" w:eastAsia="zxx" w:bidi="ar-SA"/>
              </w:rPr>
              <w:t xml:space="preserve">Делать </w:t>
            </w:r>
            <w:r>
              <w:rPr>
                <w:rFonts w:eastAsia="Times New Roman" w:cs="Courier New"/>
                <w:b w:val="false"/>
                <w:bCs w:val="false"/>
                <w:color w:val="000000"/>
                <w:sz w:val="21"/>
                <w:szCs w:val="21"/>
                <w:shd w:fill="auto" w:val="clear"/>
                <w:lang w:val="en-US" w:eastAsia="zxx" w:bidi="ar-SA"/>
              </w:rPr>
              <w:t>HIP</w:t>
            </w:r>
            <w:r>
              <w:rPr>
                <w:rFonts w:eastAsia="Times New Roman" w:cs="Comic Sans MS"/>
                <w:b w:val="false"/>
                <w:bCs w:val="false"/>
                <w:color w:val="000000"/>
                <w:sz w:val="21"/>
                <w:szCs w:val="21"/>
                <w:shd w:fill="auto" w:val="clear"/>
                <w:lang w:val="en-US" w:eastAsia="zxx" w:bidi="ar-SA"/>
              </w:rPr>
              <w:t xml:space="preserve"> </w:t>
            </w:r>
            <w:r>
              <w:rPr>
                <w:rFonts w:eastAsia="Times New Roman" w:cs="Comic Sans MS"/>
                <w:b w:val="false"/>
                <w:bCs w:val="false"/>
                <w:color w:val="000000"/>
                <w:sz w:val="21"/>
                <w:szCs w:val="21"/>
                <w:shd w:fill="auto" w:val="clear"/>
                <w:lang w:val="ru-RU" w:eastAsia="zxx" w:bidi="ar-SA"/>
              </w:rPr>
              <w:t>проверку для маршрутных тарифов</w:t>
            </w:r>
          </w:p>
          <w:p>
            <w:pPr>
              <w:pStyle w:val="Style20"/>
              <w:widowControl w:val="false"/>
              <w:snapToGrid w:val="false"/>
              <w:spacing w:before="0" w:after="120"/>
              <w:rPr>
                <w:rFonts w:ascii="Arial" w:hAnsi="Arial"/>
                <w:sz w:val="21"/>
                <w:szCs w:val="21"/>
                <w:shd w:fill="auto" w:val="clear"/>
              </w:rPr>
            </w:pPr>
            <w:r>
              <w:rPr>
                <w:rFonts w:eastAsia="Times New Roman" w:cs="Comic Sans MS"/>
                <w:b/>
                <w:bCs/>
                <w:i/>
                <w:iCs/>
                <w:color w:val="000000"/>
                <w:sz w:val="21"/>
                <w:szCs w:val="21"/>
                <w:shd w:fill="auto" w:val="clear"/>
                <w:lang w:val="ru-RU" w:eastAsia="zxx" w:bidi="ar-SA"/>
              </w:rPr>
              <w:t>Примечание</w:t>
            </w:r>
            <w:r>
              <w:rPr>
                <w:rFonts w:eastAsia="Times New Roman" w:cs="Comic Sans MS"/>
                <w:b w:val="false"/>
                <w:bCs w:val="false"/>
                <w:i/>
                <w:iCs/>
                <w:color w:val="000000"/>
                <w:sz w:val="21"/>
                <w:szCs w:val="21"/>
                <w:shd w:fill="auto" w:val="clear"/>
                <w:lang w:val="ru-RU" w:eastAsia="zxx" w:bidi="ar-SA"/>
              </w:rPr>
              <w:t xml:space="preserve">: Работает только для </w:t>
            </w:r>
            <w:r>
              <w:rPr>
                <w:rFonts w:eastAsia="Times New Roman" w:cs="Courier New"/>
                <w:b w:val="false"/>
                <w:bCs w:val="false"/>
                <w:i/>
                <w:iCs/>
                <w:color w:val="000000"/>
                <w:sz w:val="21"/>
                <w:szCs w:val="21"/>
                <w:shd w:fill="auto" w:val="clear"/>
                <w:lang w:val="en-US" w:eastAsia="zxx" w:bidi="ar-SA"/>
              </w:rPr>
              <w:t>ATPCO</w:t>
            </w:r>
            <w:r>
              <w:rPr>
                <w:rFonts w:eastAsia="Times New Roman" w:cs="Comic Sans MS"/>
                <w:b w:val="false"/>
                <w:bCs w:val="false"/>
                <w:i/>
                <w:iCs/>
                <w:color w:val="000000"/>
                <w:sz w:val="21"/>
                <w:szCs w:val="21"/>
                <w:shd w:fill="auto" w:val="clear"/>
                <w:lang w:val="en-US" w:eastAsia="zxx" w:bidi="ar-SA"/>
              </w:rPr>
              <w:t>/</w:t>
            </w:r>
            <w:r>
              <w:rPr>
                <w:rFonts w:eastAsia="Times New Roman" w:cs="Courier New"/>
                <w:b w:val="false"/>
                <w:bCs w:val="false"/>
                <w:i/>
                <w:iCs/>
                <w:color w:val="000000"/>
                <w:sz w:val="21"/>
                <w:szCs w:val="21"/>
                <w:shd w:fill="auto" w:val="clear"/>
                <w:lang w:val="en-US" w:eastAsia="zxx" w:bidi="ar-SA"/>
              </w:rPr>
              <w:t>SITA</w:t>
            </w:r>
            <w:r>
              <w:rPr>
                <w:rFonts w:eastAsia="Times New Roman" w:cs="Comic Sans MS"/>
                <w:b w:val="false"/>
                <w:bCs w:val="false"/>
                <w:i/>
                <w:iCs/>
                <w:color w:val="000000"/>
                <w:sz w:val="21"/>
                <w:szCs w:val="21"/>
                <w:shd w:fill="auto" w:val="clear"/>
                <w:lang w:val="ru-RU" w:eastAsia="zxx" w:bidi="ar-SA"/>
              </w:rPr>
              <w:t xml:space="preserve"> и включенном построении</w:t>
            </w:r>
            <w:r>
              <w:rPr>
                <w:rFonts w:eastAsia="Times New Roman" w:cs="Comic Sans MS"/>
                <w:b w:val="false"/>
                <w:bCs w:val="false"/>
                <w:i/>
                <w:iCs/>
                <w:color w:val="000000"/>
                <w:sz w:val="21"/>
                <w:szCs w:val="21"/>
                <w:shd w:fill="auto" w:val="clear"/>
                <w:lang w:val="en-US" w:eastAsia="zxx" w:bidi="ar-SA"/>
              </w:rPr>
              <w:t xml:space="preserve"> </w:t>
            </w:r>
            <w:r>
              <w:rPr>
                <w:rFonts w:eastAsia="Times New Roman" w:cs="Courier New"/>
                <w:b w:val="false"/>
                <w:bCs w:val="false"/>
                <w:i/>
                <w:iCs/>
                <w:color w:val="000000"/>
                <w:sz w:val="21"/>
                <w:szCs w:val="21"/>
                <w:shd w:fill="auto" w:val="clear"/>
                <w:lang w:val="en-US" w:eastAsia="zxx" w:bidi="ar-SA"/>
              </w:rPr>
              <w:t>ADD-ON</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b w:val="false"/>
                <w:bCs w:val="false"/>
                <w:color w:val="000000"/>
                <w:kern w:val="2"/>
                <w:sz w:val="21"/>
                <w:szCs w:val="21"/>
                <w:shd w:fill="auto" w:val="clear"/>
                <w:lang w:val="ru-RU" w:eastAsia="zxx" w:bidi="zxx"/>
              </w:rPr>
              <w:t>HIP</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21</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rPr>
              <w:t>КАТ31.</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rPr>
              <w:t>0 - При обмене категория 31 не обрабатывается. Расчет ведется по категории 16.</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rPr>
              <w:t xml:space="preserve">1 - </w:t>
            </w:r>
            <w:r>
              <w:rPr>
                <w:b w:val="false"/>
                <w:bCs w:val="false"/>
                <w:color w:val="000000"/>
                <w:sz w:val="21"/>
                <w:szCs w:val="21"/>
                <w:shd w:fill="auto" w:val="clear"/>
                <w:lang w:val="ru-RU"/>
              </w:rPr>
              <w:t xml:space="preserve">При обмене категория 31 обрабатывается полностью автоматически (возможно изменение расчета с использованием ручных масок, например, </w:t>
            </w:r>
            <w:r>
              <w:rPr>
                <w:rFonts w:cs="Courier New"/>
                <w:b w:val="false"/>
                <w:bCs w:val="false"/>
                <w:color w:val="000000"/>
                <w:sz w:val="21"/>
                <w:szCs w:val="21"/>
                <w:shd w:fill="auto" w:val="clear"/>
                <w:lang w:val="ru-RU"/>
              </w:rPr>
              <w:t>ПОР</w:t>
            </w:r>
            <w:r>
              <w:rPr>
                <w:b w:val="false"/>
                <w:bCs w:val="false"/>
                <w:color w:val="000000"/>
                <w:sz w:val="21"/>
                <w:szCs w:val="21"/>
                <w:shd w:fill="auto" w:val="clear"/>
                <w:lang w:val="ru-RU"/>
              </w:rPr>
              <w:t>).</w:t>
            </w:r>
          </w:p>
          <w:p>
            <w:pPr>
              <w:pStyle w:val="Style20"/>
              <w:widowControl w:val="false"/>
              <w:snapToGrid w:val="false"/>
              <w:spacing w:before="0" w:after="120"/>
              <w:rPr>
                <w:rFonts w:ascii="Arial" w:hAnsi="Arial"/>
                <w:sz w:val="21"/>
                <w:szCs w:val="21"/>
                <w:shd w:fill="auto" w:val="clear"/>
              </w:rPr>
            </w:pPr>
            <w:r>
              <w:rPr>
                <w:b w:val="false"/>
                <w:bCs w:val="false"/>
                <w:color w:val="000000"/>
                <w:sz w:val="21"/>
                <w:szCs w:val="21"/>
                <w:shd w:fill="auto" w:val="clear"/>
                <w:lang w:val="ru-RU"/>
              </w:rPr>
              <w:t xml:space="preserve">2 - При обмене категория 31 обрабатывается, но расчет для нее должен быть подтвержден с использованием ручных масок, например, </w:t>
            </w:r>
            <w:r>
              <w:rPr>
                <w:rFonts w:cs="Courier New"/>
                <w:b w:val="false"/>
                <w:bCs w:val="false"/>
                <w:color w:val="000000"/>
                <w:sz w:val="21"/>
                <w:szCs w:val="21"/>
                <w:shd w:fill="auto" w:val="clear"/>
                <w:lang w:val="ru-RU"/>
              </w:rPr>
              <w:t>ПОР</w:t>
            </w:r>
            <w:r>
              <w:rPr>
                <w:b w:val="false"/>
                <w:bCs w:val="false"/>
                <w:color w:val="000000"/>
                <w:sz w:val="21"/>
                <w:szCs w:val="21"/>
                <w:shd w:fill="auto" w:val="clear"/>
                <w:lang w:val="ru-RU"/>
              </w:rPr>
              <w:t>).</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Lucida Sans Unicode" w:cs="Arial"/>
                <w:b w:val="false"/>
                <w:bCs w:val="false"/>
                <w:color w:val="000000"/>
                <w:kern w:val="2"/>
                <w:sz w:val="21"/>
                <w:szCs w:val="21"/>
                <w:shd w:fill="auto" w:val="clear"/>
                <w:lang w:val="ru-RU" w:eastAsia="zxx" w:bidi="zxx"/>
              </w:rPr>
              <w:t>К31</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0/1/2</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22</w:t>
            </w:r>
          </w:p>
        </w:tc>
        <w:tc>
          <w:tcPr>
            <w:tcW w:w="5701" w:type="dxa"/>
            <w:tcBorders>
              <w:left w:val="single" w:sz="4" w:space="0" w:color="000000"/>
              <w:bottom w:val="single" w:sz="4" w:space="0" w:color="000000"/>
            </w:tcBorders>
          </w:tcPr>
          <w:p>
            <w:pPr>
              <w:pStyle w:val="Style20"/>
              <w:widowControl w:val="false"/>
              <w:snapToGrid w:val="false"/>
              <w:spacing w:before="0" w:after="120"/>
              <w:rPr>
                <w:rFonts w:ascii="Arial" w:hAnsi="Arial"/>
                <w:b w:val="false"/>
                <w:b w:val="false"/>
                <w:bCs w:val="false"/>
                <w:color w:val="000000"/>
                <w:sz w:val="20"/>
                <w:szCs w:val="20"/>
              </w:rPr>
            </w:pPr>
            <w:r>
              <w:rPr>
                <w:rFonts w:eastAsia="Times New Roman" w:cs="Times New Roman"/>
                <w:b w:val="false"/>
                <w:bCs w:val="false"/>
                <w:caps/>
                <w:color w:val="000000"/>
                <w:sz w:val="20"/>
                <w:szCs w:val="20"/>
                <w:shd w:fill="auto" w:val="clear"/>
                <w:lang w:val="ru-RU" w:eastAsia="zxx" w:bidi="ar-SA"/>
              </w:rPr>
              <w:t>КАТ33.</w:t>
            </w:r>
          </w:p>
          <w:p>
            <w:pPr>
              <w:pStyle w:val="Style20"/>
              <w:widowControl w:val="false"/>
              <w:rPr>
                <w:sz w:val="20"/>
                <w:szCs w:val="20"/>
              </w:rPr>
            </w:pPr>
            <w:r>
              <w:rPr>
                <w:sz w:val="20"/>
                <w:szCs w:val="20"/>
                <w:lang w:val="ru-RU" w:eastAsia="zxx" w:bidi="ar-SA"/>
              </w:rPr>
              <w:t>0 - При возврате категория 33 не обрабатывается. Расчет ведется по категории 16;</w:t>
            </w:r>
          </w:p>
          <w:p>
            <w:pPr>
              <w:pStyle w:val="Style20"/>
              <w:widowControl w:val="false"/>
              <w:rPr>
                <w:sz w:val="20"/>
                <w:szCs w:val="20"/>
              </w:rPr>
            </w:pPr>
            <w:r>
              <w:rPr>
                <w:sz w:val="20"/>
                <w:szCs w:val="20"/>
                <w:lang w:eastAsia="zxx" w:bidi="ar-SA"/>
              </w:rPr>
              <w:t xml:space="preserve">1 - </w:t>
            </w:r>
            <w:r>
              <w:rPr>
                <w:sz w:val="20"/>
                <w:szCs w:val="20"/>
                <w:lang w:val="ru-RU" w:eastAsia="zxx" w:bidi="ar-SA"/>
              </w:rPr>
              <w:t>При возврате категория 33 обрабатывается полностью автоматически (возможно изменение расчета с использованием ручных масок, например, АПР).</w:t>
            </w:r>
          </w:p>
          <w:p>
            <w:pPr>
              <w:pStyle w:val="Style20"/>
              <w:widowControl w:val="false"/>
              <w:spacing w:before="0" w:after="120"/>
              <w:rPr>
                <w:sz w:val="20"/>
                <w:szCs w:val="20"/>
              </w:rPr>
            </w:pPr>
            <w:r>
              <w:rPr>
                <w:sz w:val="20"/>
                <w:szCs w:val="20"/>
                <w:lang w:eastAsia="zxx" w:bidi="ar-SA"/>
              </w:rPr>
              <w:t xml:space="preserve">2 - </w:t>
            </w:r>
            <w:r>
              <w:rPr>
                <w:sz w:val="20"/>
                <w:szCs w:val="20"/>
                <w:lang w:val="ru-RU" w:eastAsia="zxx" w:bidi="ar-SA"/>
              </w:rPr>
              <w:t>При возврате категория 33 обрабатывается, но расчет для нее должен быть подтвержден с использованием ручных масок, например, АПР).</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Times New Roman" w:cs="Times New Roman"/>
                <w:b w:val="false"/>
                <w:bCs w:val="false"/>
                <w:caps/>
                <w:color w:val="000000"/>
                <w:kern w:val="2"/>
                <w:sz w:val="21"/>
                <w:szCs w:val="21"/>
                <w:shd w:fill="auto" w:val="clear"/>
                <w:lang w:val="ru-RU" w:eastAsia="zxx" w:bidi="ar-SA"/>
              </w:rPr>
              <w:t>К33</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0/1/2</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en-US" w:eastAsia="zxx" w:bidi="zxx"/>
              </w:rPr>
            </w:pPr>
            <w:r>
              <w:rPr>
                <w:rFonts w:eastAsia="Lucida Sans Unicode" w:cs="Arial"/>
                <w:color w:val="000000"/>
                <w:kern w:val="2"/>
                <w:sz w:val="20"/>
                <w:szCs w:val="20"/>
                <w:shd w:fill="auto" w:val="clear"/>
                <w:lang w:val="en-US" w:eastAsia="zxx" w:bidi="zxx"/>
              </w:rPr>
              <w:t>2</w:t>
            </w:r>
            <w:r>
              <w:rPr>
                <w:rFonts w:eastAsia="Lucida Sans Unicode" w:cs="Arial"/>
                <w:color w:val="000000"/>
                <w:kern w:val="2"/>
                <w:sz w:val="20"/>
                <w:szCs w:val="20"/>
                <w:shd w:fill="auto" w:val="clear"/>
                <w:lang w:val="ru-RU" w:eastAsia="zxx" w:bidi="zxx"/>
              </w:rPr>
              <w:t>3</w:t>
            </w:r>
          </w:p>
        </w:tc>
        <w:tc>
          <w:tcPr>
            <w:tcW w:w="5701" w:type="dxa"/>
            <w:tcBorders>
              <w:left w:val="single" w:sz="4" w:space="0" w:color="000000"/>
              <w:bottom w:val="single" w:sz="4" w:space="0" w:color="000000"/>
            </w:tcBorders>
          </w:tcPr>
          <w:p>
            <w:pPr>
              <w:pStyle w:val="Style20"/>
              <w:widowControl w:val="false"/>
              <w:rPr/>
            </w:pPr>
            <w:r>
              <w:rPr>
                <w:rFonts w:eastAsia="Times New Roman" w:cs="Times New Roman"/>
                <w:caps/>
                <w:sz w:val="21"/>
                <w:szCs w:val="21"/>
                <w:shd w:fill="auto" w:val="clear"/>
                <w:lang w:val="zxx" w:eastAsia="zxx" w:bidi="ar-SA"/>
              </w:rPr>
              <w:t>(ТЭР)ИФ ЦРТ</w:t>
            </w:r>
            <w:r>
              <w:rPr>
                <w:sz w:val="21"/>
                <w:szCs w:val="21"/>
                <w:shd w:fill="auto" w:val="clear"/>
              </w:rPr>
              <w:t xml:space="preserve"> . </w:t>
            </w:r>
            <w:r>
              <w:rPr>
                <w:rFonts w:cs="Comic Sans MS"/>
                <w:sz w:val="21"/>
                <w:szCs w:val="21"/>
                <w:shd w:fill="auto" w:val="clear"/>
              </w:rPr>
              <w:t>Правило выбора маршрута/маршрутной карты</w:t>
            </w:r>
            <w:r>
              <w:rPr>
                <w:rFonts w:cs="Comic Sans MS"/>
                <w:sz w:val="21"/>
                <w:szCs w:val="21"/>
                <w:shd w:fill="auto" w:val="clear"/>
                <w:lang w:val="ru-RU"/>
              </w:rPr>
              <w:t xml:space="preserve"> для тарифной информации из </w:t>
            </w:r>
            <w:r>
              <w:rPr>
                <w:rFonts w:eastAsia="Times New Roman" w:cs="Courier New"/>
                <w:caps/>
                <w:sz w:val="21"/>
                <w:szCs w:val="21"/>
                <w:shd w:fill="auto" w:val="clear"/>
                <w:lang w:val="zxx" w:eastAsia="zxx" w:bidi="ar-SA"/>
              </w:rPr>
              <w:t>ЦРТ</w:t>
            </w:r>
            <w:r>
              <w:rPr>
                <w:rFonts w:cs="Comic Sans MS"/>
                <w:sz w:val="21"/>
                <w:szCs w:val="21"/>
                <w:shd w:fill="auto" w:val="clear"/>
                <w:lang w:val="ru-RU"/>
              </w:rPr>
              <w:t>.  Если в тарифной записи присутствует тэриф и ссылка на маршрут, то :</w:t>
            </w:r>
          </w:p>
          <w:p>
            <w:pPr>
              <w:pStyle w:val="Style20"/>
              <w:widowControl w:val="false"/>
              <w:rPr>
                <w:sz w:val="20"/>
                <w:szCs w:val="20"/>
              </w:rPr>
            </w:pPr>
            <w:r>
              <w:rPr>
                <w:sz w:val="20"/>
                <w:szCs w:val="20"/>
              </w:rPr>
              <w:t xml:space="preserve">0 - </w:t>
            </w:r>
            <w:r>
              <w:rPr>
                <w:sz w:val="20"/>
                <w:szCs w:val="20"/>
                <w:lang w:val="ru-RU"/>
              </w:rPr>
              <w:t xml:space="preserve">ссылка на маршрут рассматривается как ссылка на маршрут </w:t>
            </w:r>
            <w:r>
              <w:rPr>
                <w:sz w:val="20"/>
                <w:szCs w:val="20"/>
                <w:lang w:val="zxx" w:eastAsia="zxx" w:bidi="ar-SA"/>
              </w:rPr>
              <w:t>ЦРТ</w:t>
            </w:r>
            <w:r>
              <w:rPr>
                <w:sz w:val="20"/>
                <w:szCs w:val="20"/>
                <w:lang w:val="ru-RU" w:eastAsia="zxx" w:bidi="ar-SA"/>
              </w:rPr>
              <w:t>;</w:t>
            </w:r>
          </w:p>
          <w:p>
            <w:pPr>
              <w:pStyle w:val="Style20"/>
              <w:widowControl w:val="false"/>
              <w:rPr>
                <w:sz w:val="20"/>
                <w:szCs w:val="20"/>
              </w:rPr>
            </w:pPr>
            <w:r>
              <w:rPr>
                <w:sz w:val="20"/>
                <w:szCs w:val="20"/>
                <w:lang w:eastAsia="zxx" w:bidi="ar-SA"/>
              </w:rPr>
              <w:t xml:space="preserve">1 - </w:t>
            </w:r>
            <w:r>
              <w:rPr>
                <w:sz w:val="20"/>
                <w:szCs w:val="20"/>
                <w:lang w:val="ru-RU" w:eastAsia="zxx" w:bidi="ar-SA"/>
              </w:rPr>
              <w:t xml:space="preserve">ссылка на маршрут рассматривается как ссылка на маршрутную карту  </w:t>
            </w:r>
            <w:r>
              <w:rPr>
                <w:sz w:val="20"/>
                <w:szCs w:val="20"/>
                <w:lang w:val="zxx" w:eastAsia="zxx" w:bidi="ar-SA"/>
              </w:rPr>
              <w:t>ЦРТ.</w:t>
            </w:r>
          </w:p>
          <w:p>
            <w:pPr>
              <w:pStyle w:val="Style20"/>
              <w:widowControl w:val="false"/>
              <w:spacing w:before="0" w:after="120"/>
              <w:rPr>
                <w:i/>
                <w:i/>
                <w:iCs/>
                <w:sz w:val="20"/>
                <w:szCs w:val="20"/>
              </w:rPr>
            </w:pPr>
            <w:r>
              <w:rPr>
                <w:b/>
                <w:bCs/>
                <w:i/>
                <w:iCs/>
                <w:sz w:val="20"/>
                <w:szCs w:val="20"/>
                <w:lang w:val="ru-RU" w:eastAsia="zxx" w:bidi="ar-SA"/>
              </w:rPr>
              <w:t>Примечание:</w:t>
            </w:r>
            <w:r>
              <w:rPr>
                <w:i/>
                <w:iCs/>
                <w:sz w:val="20"/>
                <w:szCs w:val="20"/>
                <w:lang w:val="ru-RU" w:eastAsia="zxx" w:bidi="ar-SA"/>
              </w:rPr>
              <w:t xml:space="preserve"> Если в тарифной записи тэриф отсутствует, то ссылка на маршрут рассматривается  как ссылка на маршрут  </w:t>
            </w:r>
            <w:r>
              <w:rPr>
                <w:i/>
                <w:iCs/>
                <w:sz w:val="20"/>
                <w:szCs w:val="20"/>
                <w:lang w:val="zxx" w:eastAsia="zxx" w:bidi="ar-SA"/>
              </w:rPr>
              <w:t>ЦРТ.</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sz w:val="21"/>
                <w:szCs w:val="21"/>
                <w:shd w:fill="auto" w:val="clear"/>
              </w:rPr>
            </w:r>
          </w:p>
        </w:tc>
        <w:tc>
          <w:tcPr>
            <w:tcW w:w="1332" w:type="dxa"/>
            <w:tcBorders>
              <w:left w:val="single" w:sz="4" w:space="0" w:color="000000"/>
              <w:bottom w:val="single" w:sz="4" w:space="0" w:color="000000"/>
            </w:tcBorders>
          </w:tcPr>
          <w:p>
            <w:pPr>
              <w:pStyle w:val="Style20"/>
              <w:widowControl w:val="false"/>
              <w:rPr>
                <w:sz w:val="20"/>
                <w:szCs w:val="20"/>
              </w:rPr>
            </w:pPr>
            <w:r>
              <w:rPr>
                <w:sz w:val="20"/>
                <w:szCs w:val="20"/>
              </w:rPr>
              <w:t>0/1/2</w:t>
            </w:r>
          </w:p>
          <w:p>
            <w:pPr>
              <w:pStyle w:val="Style20"/>
              <w:widowControl w:val="false"/>
              <w:snapToGrid w:val="false"/>
              <w:spacing w:before="0" w:after="120"/>
              <w:rPr>
                <w:sz w:val="20"/>
                <w:szCs w:val="20"/>
              </w:rPr>
            </w:pPr>
            <w:r>
              <w:rPr>
                <w:sz w:val="20"/>
                <w:szCs w:val="20"/>
              </w:rPr>
            </w:r>
          </w:p>
          <w:p>
            <w:pPr>
              <w:pStyle w:val="Normal"/>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p>
            <w:pPr>
              <w:pStyle w:val="Style20"/>
              <w:widowControl w:val="false"/>
              <w:snapToGrid w:val="false"/>
              <w:spacing w:before="0" w:after="120"/>
              <w:rPr>
                <w:sz w:val="20"/>
                <w:szCs w:val="20"/>
              </w:rPr>
            </w:pPr>
            <w:r>
              <w:rPr>
                <w:sz w:val="20"/>
                <w:szCs w:val="20"/>
              </w:rPr>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24</w:t>
            </w:r>
          </w:p>
        </w:tc>
        <w:tc>
          <w:tcPr>
            <w:tcW w:w="5701" w:type="dxa"/>
            <w:tcBorders>
              <w:left w:val="single" w:sz="4" w:space="0" w:color="000000"/>
              <w:bottom w:val="single" w:sz="4" w:space="0" w:color="000000"/>
            </w:tcBorders>
          </w:tcPr>
          <w:p>
            <w:pPr>
              <w:pStyle w:val="Style20"/>
              <w:widowControl w:val="false"/>
              <w:spacing w:before="0" w:after="120"/>
              <w:rPr>
                <w:b w:val="false"/>
                <w:b w:val="false"/>
                <w:bCs w:val="false"/>
              </w:rPr>
            </w:pPr>
            <w:r>
              <w:rPr>
                <w:rFonts w:eastAsia="Times New Roman" w:cs="Arial"/>
                <w:b w:val="false"/>
                <w:bCs w:val="false"/>
                <w:color w:val="000000"/>
                <w:sz w:val="21"/>
                <w:szCs w:val="21"/>
                <w:shd w:fill="auto" w:val="clear"/>
                <w:lang w:val="ru-RU" w:eastAsia="zxx" w:bidi="ar-SA"/>
              </w:rPr>
              <w:t xml:space="preserve">КОНФ </w:t>
            </w:r>
            <w:r>
              <w:rPr>
                <w:rFonts w:eastAsia="Times New Roman" w:cs="Arial"/>
                <w:b w:val="false"/>
                <w:bCs w:val="false"/>
                <w:color w:val="000000"/>
                <w:sz w:val="21"/>
                <w:szCs w:val="21"/>
                <w:shd w:fill="auto" w:val="clear"/>
                <w:lang w:val="en-US" w:eastAsia="zxx" w:bidi="ar-SA"/>
              </w:rPr>
              <w:t>REC</w:t>
            </w:r>
            <w:r>
              <w:rPr>
                <w:rFonts w:eastAsia="Times New Roman" w:cs="Arial"/>
                <w:b w:val="false"/>
                <w:bCs w:val="false"/>
                <w:color w:val="000000"/>
                <w:sz w:val="21"/>
                <w:szCs w:val="21"/>
                <w:shd w:fill="auto" w:val="clear"/>
                <w:lang w:val="ru-RU" w:eastAsia="zxx" w:bidi="ar-SA"/>
              </w:rPr>
              <w:t xml:space="preserve">8. Использование конфиденциальных </w:t>
            </w:r>
            <w:r>
              <w:rPr>
                <w:rFonts w:eastAsia="Times New Roman" w:cs="Courier New"/>
                <w:b w:val="false"/>
                <w:bCs w:val="false"/>
                <w:color w:val="000000"/>
                <w:sz w:val="21"/>
                <w:szCs w:val="21"/>
                <w:shd w:fill="auto" w:val="clear"/>
                <w:lang w:val="ru-RU" w:eastAsia="zxx" w:bidi="ar-SA"/>
              </w:rPr>
              <w:t>ТЭРИФОВ:</w:t>
            </w:r>
          </w:p>
          <w:p>
            <w:pPr>
              <w:pStyle w:val="Style20"/>
              <w:widowControl w:val="false"/>
              <w:spacing w:before="0" w:after="120"/>
              <w:rPr>
                <w:b w:val="false"/>
                <w:b w:val="false"/>
                <w:bCs w:val="false"/>
                <w:sz w:val="20"/>
                <w:szCs w:val="20"/>
              </w:rPr>
            </w:pPr>
            <w:r>
              <w:rPr>
                <w:rFonts w:eastAsia="Times New Roman" w:cs="Courier New"/>
                <w:b w:val="false"/>
                <w:bCs w:val="false"/>
                <w:color w:val="000000"/>
                <w:sz w:val="20"/>
                <w:szCs w:val="20"/>
                <w:shd w:fill="auto" w:val="clear"/>
                <w:lang w:val="ru-RU" w:eastAsia="zxx" w:bidi="ar-SA"/>
              </w:rPr>
              <w:t>0 - При расчете тарифов по УПТ (категория 25) Record 2 25 из конфиденциальных ТЭРИФОВ не  рассматриваются;</w:t>
            </w:r>
          </w:p>
          <w:p>
            <w:pPr>
              <w:pStyle w:val="Style20"/>
              <w:widowControl w:val="false"/>
              <w:spacing w:before="0" w:after="120"/>
              <w:rPr>
                <w:b w:val="false"/>
                <w:b w:val="false"/>
                <w:bCs w:val="false"/>
                <w:sz w:val="20"/>
                <w:szCs w:val="20"/>
                <w:lang w:val="en-US"/>
              </w:rPr>
            </w:pPr>
            <w:r>
              <w:rPr>
                <w:b w:val="false"/>
                <w:bCs w:val="false"/>
                <w:sz w:val="20"/>
                <w:szCs w:val="20"/>
                <w:lang w:val="en-US"/>
              </w:rPr>
              <w:t xml:space="preserve">1 - </w:t>
            </w:r>
            <w:r>
              <w:rPr>
                <w:b w:val="false"/>
                <w:bCs w:val="false"/>
                <w:sz w:val="20"/>
                <w:szCs w:val="20"/>
                <w:shd w:fill="auto" w:val="clear"/>
                <w:lang w:val="en-US"/>
              </w:rPr>
              <w:t xml:space="preserve">При расчете тарифов по </w:t>
            </w:r>
            <w:r>
              <w:rPr>
                <w:rFonts w:cs="Courier New"/>
                <w:b w:val="false"/>
                <w:bCs w:val="false"/>
                <w:sz w:val="20"/>
                <w:szCs w:val="20"/>
                <w:shd w:fill="auto" w:val="clear"/>
                <w:lang w:val="en-US"/>
              </w:rPr>
              <w:t>УПТ</w:t>
            </w:r>
            <w:r>
              <w:rPr>
                <w:b w:val="false"/>
                <w:bCs w:val="false"/>
                <w:sz w:val="20"/>
                <w:szCs w:val="20"/>
                <w:shd w:fill="auto" w:val="clear"/>
                <w:lang w:val="en-US"/>
              </w:rPr>
              <w:t xml:space="preserve"> (категория 25) рассматриваются Record 2 25 из конфиденциальных </w:t>
            </w:r>
            <w:r>
              <w:rPr>
                <w:rFonts w:eastAsia="Times New Roman" w:cs="Courier New"/>
                <w:b w:val="false"/>
                <w:bCs w:val="false"/>
                <w:color w:val="000000"/>
                <w:sz w:val="20"/>
                <w:szCs w:val="20"/>
                <w:shd w:fill="auto" w:val="clear"/>
                <w:lang w:val="ru-RU" w:eastAsia="zxx" w:bidi="ar-SA"/>
              </w:rPr>
              <w:t>ТЭРИФОВ</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sz w:val="21"/>
                <w:szCs w:val="21"/>
                <w:shd w:fill="auto" w:val="clear"/>
              </w:rPr>
            </w:pPr>
            <w:r>
              <w:rPr>
                <w:rFonts w:eastAsia="Times New Roman" w:cs="Arial"/>
                <w:b w:val="false"/>
                <w:bCs w:val="false"/>
                <w:color w:val="000000"/>
                <w:sz w:val="21"/>
                <w:szCs w:val="21"/>
                <w:shd w:fill="auto" w:val="clear"/>
                <w:lang w:val="ru-RU" w:eastAsia="zxx" w:bidi="ar-SA"/>
              </w:rPr>
              <w:t>РЕ8</w:t>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lang w:val="en-US"/>
              </w:rPr>
            </w:pPr>
            <w:r>
              <w:rPr>
                <w:sz w:val="20"/>
                <w:szCs w:val="20"/>
                <w:lang w:val="en-US"/>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en-US" w:eastAsia="zxx" w:bidi="zxx"/>
              </w:rPr>
            </w:pPr>
            <w:r>
              <w:rPr>
                <w:rFonts w:eastAsia="Lucida Sans Unicode" w:cs="Arial"/>
                <w:color w:val="auto"/>
                <w:kern w:val="2"/>
                <w:sz w:val="20"/>
                <w:szCs w:val="20"/>
                <w:lang w:val="en-US" w:eastAsia="zxx" w:bidi="zxx"/>
              </w:rPr>
              <w:t>1</w:t>
            </w:r>
          </w:p>
        </w:tc>
      </w:tr>
    </w:tbl>
    <w:p>
      <w:pPr>
        <w:pStyle w:val="Normal"/>
        <w:rPr>
          <w:rFonts w:ascii="Arial" w:hAnsi="Arial"/>
          <w:sz w:val="21"/>
          <w:szCs w:val="21"/>
          <w:shd w:fill="auto" w:val="clear"/>
        </w:rPr>
      </w:pPr>
      <w:r>
        <w:rPr>
          <w:sz w:val="21"/>
          <w:szCs w:val="21"/>
          <w:shd w:fill="auto" w:val="clear"/>
        </w:rPr>
      </w:r>
    </w:p>
    <w:p>
      <w:pPr>
        <w:pStyle w:val="Style20"/>
        <w:rPr>
          <w:sz w:val="21"/>
          <w:szCs w:val="21"/>
        </w:rPr>
      </w:pPr>
      <w:r>
        <w:rPr>
          <w:sz w:val="21"/>
          <w:szCs w:val="21"/>
          <w:shd w:fill="auto" w:val="clear"/>
        </w:rPr>
        <w:t>Пример карточки:</w:t>
      </w:r>
    </w:p>
    <w:p>
      <w:pPr>
        <w:pStyle w:val="Normal"/>
        <w:rPr>
          <w:rFonts w:ascii="Arial" w:hAnsi="Arial"/>
          <w:sz w:val="21"/>
          <w:szCs w:val="21"/>
          <w:shd w:fill="auto" w:val="clear"/>
        </w:rPr>
      </w:pPr>
      <w:r>
        <w:rPr>
          <w:sz w:val="21"/>
          <w:szCs w:val="21"/>
          <w:shd w:fill="auto" w:val="clear"/>
        </w:rPr>
      </w:r>
    </w:p>
    <w:p>
      <w:pPr>
        <w:pStyle w:val="Normal"/>
        <w:rPr>
          <w:rFonts w:ascii="Arial" w:hAnsi="Arial"/>
          <w:sz w:val="21"/>
          <w:szCs w:val="21"/>
          <w:shd w:fill="auto" w:val="clear"/>
        </w:rPr>
      </w:pPr>
      <w:r>
        <w:rPr>
          <w:sz w:val="21"/>
          <w:szCs w:val="21"/>
          <w:shd w:fill="auto" w:val="clear"/>
        </w:rPr>
        <w:drawing>
          <wp:anchor behindDoc="0" distT="0" distB="0" distL="0" distR="0" simplePos="0" locked="0" layoutInCell="0" allowOverlap="1" relativeHeight="142">
            <wp:simplePos x="0" y="0"/>
            <wp:positionH relativeFrom="column">
              <wp:align>center</wp:align>
            </wp:positionH>
            <wp:positionV relativeFrom="paragraph">
              <wp:posOffset>635</wp:posOffset>
            </wp:positionV>
            <wp:extent cx="5768340" cy="1689735"/>
            <wp:effectExtent l="0" t="0" r="0" b="0"/>
            <wp:wrapSquare wrapText="largest"/>
            <wp:docPr id="146" name="Изображение1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Изображение120" descr=""/>
                    <pic:cNvPicPr>
                      <a:picLocks noChangeAspect="1" noChangeArrowheads="1"/>
                    </pic:cNvPicPr>
                  </pic:nvPicPr>
                  <pic:blipFill>
                    <a:blip r:embed="rId145"/>
                    <a:stretch>
                      <a:fillRect/>
                    </a:stretch>
                  </pic:blipFill>
                  <pic:spPr bwMode="auto">
                    <a:xfrm>
                      <a:off x="0" y="0"/>
                      <a:ext cx="5768340" cy="1689735"/>
                    </a:xfrm>
                    <a:prstGeom prst="rect">
                      <a:avLst/>
                    </a:prstGeom>
                  </pic:spPr>
                </pic:pic>
              </a:graphicData>
            </a:graphic>
          </wp:anchor>
        </w:drawing>
      </w:r>
    </w:p>
    <w:p>
      <w:pPr>
        <w:pStyle w:val="Normal"/>
        <w:rPr>
          <w:rFonts w:ascii="Arial" w:hAnsi="Arial"/>
          <w:sz w:val="21"/>
          <w:szCs w:val="21"/>
          <w:shd w:fill="auto" w:val="clear"/>
        </w:rPr>
      </w:pPr>
      <w:r>
        <w:rPr>
          <w:sz w:val="21"/>
          <w:szCs w:val="21"/>
          <w:shd w:fill="auto" w:val="clear"/>
        </w:rPr>
      </w:r>
    </w:p>
    <w:p>
      <w:pPr>
        <w:pStyle w:val="3"/>
        <w:rPr>
          <w:rFonts w:ascii="Arial" w:hAnsi="Arial"/>
          <w:sz w:val="24"/>
          <w:szCs w:val="24"/>
          <w:shd w:fill="auto" w:val="clear"/>
        </w:rPr>
      </w:pPr>
      <w:bookmarkStart w:id="83" w:name="__RefHeading___Toc20471_3284768828"/>
      <w:bookmarkEnd w:id="83"/>
      <w:r>
        <w:rPr>
          <w:rFonts w:ascii="Arial" w:hAnsi="Arial"/>
          <w:i/>
          <w:iCs/>
          <w:color w:val="000000"/>
          <w:sz w:val="24"/>
          <w:szCs w:val="24"/>
          <w:shd w:fill="auto" w:val="clear"/>
          <w:lang w:val="en-US"/>
        </w:rPr>
        <w:t>8.</w:t>
      </w:r>
      <w:r>
        <w:rPr>
          <w:rFonts w:ascii="Arial" w:hAnsi="Arial"/>
          <w:i/>
          <w:iCs/>
          <w:color w:val="000000"/>
          <w:sz w:val="24"/>
          <w:szCs w:val="24"/>
          <w:shd w:fill="auto" w:val="clear"/>
          <w:lang w:val="ru-RU"/>
        </w:rPr>
        <w:t>20</w:t>
      </w:r>
      <w:r>
        <w:rPr>
          <w:rFonts w:ascii="Arial" w:hAnsi="Arial"/>
          <w:i/>
          <w:iCs/>
          <w:color w:val="000000"/>
          <w:sz w:val="24"/>
          <w:szCs w:val="24"/>
          <w:shd w:fill="auto" w:val="clear"/>
          <w:lang w:val="en-US"/>
        </w:rPr>
        <w:t>.1</w:t>
      </w:r>
      <w:r>
        <w:rPr>
          <w:rFonts w:ascii="Arial" w:hAnsi="Arial"/>
          <w:i/>
          <w:iCs/>
          <w:color w:val="000000"/>
          <w:sz w:val="24"/>
          <w:szCs w:val="24"/>
          <w:shd w:fill="auto" w:val="clear"/>
        </w:rPr>
        <w:t xml:space="preserve"> Терминальные запросы по</w:t>
      </w:r>
      <w:r>
        <w:rPr>
          <w:rFonts w:ascii="Arial" w:hAnsi="Arial"/>
          <w:i/>
          <w:iCs/>
          <w:color w:val="000000"/>
          <w:sz w:val="24"/>
          <w:szCs w:val="24"/>
          <w:shd w:fill="auto" w:val="clear"/>
          <w:lang w:val="ru-RU"/>
        </w:rPr>
        <w:t xml:space="preserve"> картотеке «АТП».</w:t>
      </w:r>
    </w:p>
    <w:p>
      <w:pPr>
        <w:pStyle w:val="Style20"/>
        <w:rPr>
          <w:i/>
          <w:i/>
          <w:iCs/>
        </w:rPr>
      </w:pPr>
      <w:r>
        <w:rPr>
          <w:b/>
          <w:bCs/>
          <w:i/>
          <w:iCs/>
          <w:sz w:val="21"/>
          <w:szCs w:val="21"/>
          <w:u w:val="none"/>
          <w:shd w:fill="auto" w:val="clear"/>
        </w:rPr>
        <w:t>Список пультов, которым разрешено просматривать и применять тестовые тарифы</w:t>
      </w:r>
      <w:r>
        <w:rPr>
          <w:rFonts w:eastAsia="Times New Roman" w:cs="Courier New"/>
          <w:i/>
          <w:iCs/>
          <w:color w:val="000000"/>
          <w:sz w:val="21"/>
          <w:szCs w:val="21"/>
          <w:u w:val="none"/>
          <w:shd w:fill="auto" w:val="clear"/>
          <w:lang w:val="ru-RU" w:eastAsia="zxx" w:bidi="ar-SA"/>
        </w:rPr>
        <w:t xml:space="preserve"> </w:t>
      </w:r>
    </w:p>
    <w:p>
      <w:pPr>
        <w:pStyle w:val="Style20"/>
        <w:rPr>
          <w:rFonts w:ascii="Arial" w:hAnsi="Arial"/>
          <w:sz w:val="21"/>
          <w:szCs w:val="21"/>
          <w:shd w:fill="auto" w:val="clear"/>
        </w:rPr>
      </w:pPr>
      <w:r>
        <w:rPr>
          <w:rFonts w:eastAsia="Times New Roman" w:cs="Courier New"/>
          <w:b w:val="false"/>
          <w:bCs w:val="false"/>
          <w:i w:val="false"/>
          <w:iCs w:val="false"/>
          <w:color w:val="000000"/>
          <w:sz w:val="21"/>
          <w:szCs w:val="21"/>
          <w:u w:val="none"/>
          <w:shd w:fill="auto" w:val="clear"/>
          <w:lang w:val="ru-RU" w:eastAsia="zxx" w:bidi="ar-SA"/>
        </w:rPr>
        <w:t>Формат запроса</w:t>
      </w:r>
      <w:r>
        <w:rPr>
          <w:rFonts w:eastAsia="Times New Roman" w:cs="Courier New"/>
          <w:i w:val="false"/>
          <w:iCs w:val="false"/>
          <w:color w:val="000000"/>
          <w:sz w:val="21"/>
          <w:szCs w:val="21"/>
          <w:u w:val="none"/>
          <w:shd w:fill="auto" w:val="clear"/>
          <w:lang w:val="ru-RU" w:eastAsia="zxx" w:bidi="ar-SA"/>
        </w:rPr>
        <w:t xml:space="preserve">: </w:t>
      </w:r>
      <w:r>
        <w:rPr>
          <w:rFonts w:cs="Courier New"/>
          <w:b/>
          <w:bCs/>
          <w:sz w:val="21"/>
          <w:szCs w:val="21"/>
          <w:shd w:fill="auto" w:val="clear"/>
          <w:lang w:val="ru-RU"/>
        </w:rPr>
        <w:t>АТП&lt;/ПУЛЬТ&gt;&lt;/АВК&gt;</w:t>
      </w:r>
    </w:p>
    <w:p>
      <w:pPr>
        <w:pStyle w:val="Style20"/>
        <w:rPr>
          <w:b w:val="false"/>
          <w:b w:val="false"/>
          <w:bCs w:val="false"/>
        </w:rPr>
      </w:pPr>
      <w:r>
        <w:rPr>
          <w:rFonts w:cs="Courier New"/>
          <w:b w:val="false"/>
          <w:bCs w:val="false"/>
          <w:i/>
          <w:iCs/>
          <w:sz w:val="21"/>
          <w:szCs w:val="21"/>
          <w:shd w:fill="auto" w:val="clear"/>
          <w:lang w:val="ru-RU"/>
        </w:rPr>
        <w:t>Пример 1. Список всех пультов , которым разрешено просматривать тестовые тарифы авиакомпании ЮТ</w:t>
      </w:r>
      <w:r>
        <w:rPr>
          <w:rFonts w:cs="Courier New"/>
          <w:b w:val="false"/>
          <w:bCs w:val="false"/>
          <w:sz w:val="21"/>
          <w:szCs w:val="21"/>
          <w:shd w:fill="auto" w:val="clear"/>
          <w:lang w:val="ru-RU"/>
        </w:rPr>
        <w:t>.</w:t>
      </w:r>
    </w:p>
    <w:p>
      <w:pPr>
        <w:pStyle w:val="Style20"/>
        <w:rPr>
          <w:rFonts w:ascii="Arial" w:hAnsi="Arial"/>
          <w:sz w:val="21"/>
          <w:szCs w:val="21"/>
          <w:shd w:fill="auto" w:val="clear"/>
        </w:rPr>
      </w:pPr>
      <w:r>
        <w:rPr>
          <w:sz w:val="21"/>
          <w:szCs w:val="21"/>
          <w:shd w:fill="auto" w:val="clear"/>
        </w:rPr>
        <w:drawing>
          <wp:anchor behindDoc="0" distT="0" distB="0" distL="0" distR="0" simplePos="0" locked="0" layoutInCell="0" allowOverlap="1" relativeHeight="112">
            <wp:simplePos x="0" y="0"/>
            <wp:positionH relativeFrom="column">
              <wp:posOffset>0</wp:posOffset>
            </wp:positionH>
            <wp:positionV relativeFrom="paragraph">
              <wp:posOffset>148590</wp:posOffset>
            </wp:positionV>
            <wp:extent cx="5768340" cy="3211195"/>
            <wp:effectExtent l="0" t="0" r="0" b="0"/>
            <wp:wrapSquare wrapText="largest"/>
            <wp:docPr id="147" name="Изображение1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Изображение122" descr=""/>
                    <pic:cNvPicPr>
                      <a:picLocks noChangeAspect="1" noChangeArrowheads="1"/>
                    </pic:cNvPicPr>
                  </pic:nvPicPr>
                  <pic:blipFill>
                    <a:blip r:embed="rId146"/>
                    <a:stretch>
                      <a:fillRect/>
                    </a:stretch>
                  </pic:blipFill>
                  <pic:spPr bwMode="auto">
                    <a:xfrm>
                      <a:off x="0" y="0"/>
                      <a:ext cx="5768340" cy="3211195"/>
                    </a:xfrm>
                    <a:prstGeom prst="rect">
                      <a:avLst/>
                    </a:prstGeom>
                  </pic:spPr>
                </pic:pic>
              </a:graphicData>
            </a:graphic>
          </wp:anchor>
        </w:drawing>
      </w:r>
    </w:p>
    <w:p>
      <w:pPr>
        <w:pStyle w:val="Style20"/>
        <w:rPr>
          <w:b w:val="false"/>
          <w:b w:val="false"/>
          <w:bCs w:val="false"/>
          <w:i/>
          <w:i/>
          <w:iCs/>
        </w:rPr>
      </w:pPr>
      <w:r>
        <w:rPr>
          <w:rFonts w:cs="Courier New"/>
          <w:b w:val="false"/>
          <w:bCs w:val="false"/>
          <w:i/>
          <w:iCs/>
          <w:sz w:val="21"/>
          <w:szCs w:val="21"/>
          <w:shd w:fill="auto" w:val="clear"/>
          <w:lang w:val="ru-RU"/>
        </w:rPr>
        <w:t>Пример 2. Информационный запрос по разрешению на просмотр тарифов авиакомпании ЮТ для конкретного пульта:</w:t>
      </w:r>
    </w:p>
    <w:p>
      <w:pPr>
        <w:pStyle w:val="Style20"/>
        <w:rPr>
          <w:rFonts w:ascii="Arial" w:hAnsi="Arial"/>
          <w:sz w:val="21"/>
          <w:szCs w:val="21"/>
          <w:shd w:fill="auto" w:val="clear"/>
        </w:rPr>
      </w:pPr>
      <w:r>
        <w:rPr>
          <w:sz w:val="21"/>
          <w:szCs w:val="21"/>
          <w:shd w:fill="auto" w:val="clear"/>
        </w:rPr>
      </w:r>
    </w:p>
    <w:p>
      <w:pPr>
        <w:sectPr>
          <w:footerReference w:type="default" r:id="rId148"/>
          <w:type w:val="nextPage"/>
          <w:pgSz w:w="11906" w:h="16838"/>
          <w:pgMar w:left="1411" w:right="1411" w:header="0" w:top="1411" w:footer="706" w:bottom="1265" w:gutter="0"/>
          <w:pgNumType w:fmt="decimal"/>
          <w:formProt w:val="false"/>
          <w:textDirection w:val="lrTb"/>
          <w:docGrid w:type="default" w:linePitch="312" w:charSpace="0"/>
        </w:sectPr>
        <w:pStyle w:val="Style20"/>
        <w:rPr>
          <w:rFonts w:ascii="Arial" w:hAnsi="Arial"/>
          <w:sz w:val="21"/>
          <w:szCs w:val="21"/>
          <w:shd w:fill="auto" w:val="clear"/>
        </w:rPr>
      </w:pPr>
      <w:r>
        <w:rPr>
          <w:sz w:val="21"/>
          <w:szCs w:val="21"/>
          <w:shd w:fill="auto" w:val="clear"/>
        </w:rPr>
        <w:drawing>
          <wp:anchor behindDoc="0" distT="0" distB="0" distL="0" distR="0" simplePos="0" locked="0" layoutInCell="0" allowOverlap="1" relativeHeight="113">
            <wp:simplePos x="0" y="0"/>
            <wp:positionH relativeFrom="column">
              <wp:posOffset>-41910</wp:posOffset>
            </wp:positionH>
            <wp:positionV relativeFrom="paragraph">
              <wp:posOffset>-36830</wp:posOffset>
            </wp:positionV>
            <wp:extent cx="5768340" cy="1165860"/>
            <wp:effectExtent l="0" t="0" r="0" b="0"/>
            <wp:wrapSquare wrapText="largest"/>
            <wp:docPr id="148" name="Изображение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Изображение123" descr=""/>
                    <pic:cNvPicPr>
                      <a:picLocks noChangeAspect="1" noChangeArrowheads="1"/>
                    </pic:cNvPicPr>
                  </pic:nvPicPr>
                  <pic:blipFill>
                    <a:blip r:embed="rId147"/>
                    <a:stretch>
                      <a:fillRect/>
                    </a:stretch>
                  </pic:blipFill>
                  <pic:spPr bwMode="auto">
                    <a:xfrm>
                      <a:off x="0" y="0"/>
                      <a:ext cx="5768340" cy="1165860"/>
                    </a:xfrm>
                    <a:prstGeom prst="rect">
                      <a:avLst/>
                    </a:prstGeom>
                  </pic:spPr>
                </pic:pic>
              </a:graphicData>
            </a:graphic>
          </wp:anchor>
        </w:drawing>
      </w:r>
    </w:p>
    <w:p>
      <w:pPr>
        <w:pStyle w:val="2"/>
        <w:rPr>
          <w:shd w:fill="auto" w:val="clear"/>
        </w:rPr>
      </w:pPr>
      <w:bookmarkStart w:id="84" w:name="__RefHeading___Toc32012_1798420073"/>
      <w:bookmarkEnd w:id="84"/>
      <w:r>
        <w:rPr>
          <w:sz w:val="28"/>
          <w:szCs w:val="28"/>
          <w:shd w:fill="auto" w:val="clear"/>
        </w:rPr>
        <w:t xml:space="preserve">8.21 Картотека «Автоввод тарифов» </w:t>
      </w:r>
      <w:r>
        <w:rPr>
          <w:sz w:val="28"/>
          <w:szCs w:val="28"/>
          <w:shd w:fill="auto" w:val="clear"/>
          <w:lang w:val="en-US"/>
        </w:rPr>
        <w:t>(</w:t>
      </w:r>
      <w:r>
        <w:rPr>
          <w:sz w:val="28"/>
          <w:szCs w:val="28"/>
          <w:shd w:fill="auto" w:val="clear"/>
        </w:rPr>
        <w:t>АВТ</w:t>
      </w:r>
      <w:r>
        <w:rPr>
          <w:sz w:val="28"/>
          <w:szCs w:val="28"/>
          <w:shd w:fill="auto" w:val="clear"/>
          <w:lang w:val="en-US"/>
        </w:rPr>
        <w:t>)</w:t>
      </w:r>
      <w:r>
        <w:rPr>
          <w:sz w:val="28"/>
          <w:szCs w:val="28"/>
          <w:shd w:fill="auto" w:val="clear"/>
        </w:rPr>
        <w:t>.</w:t>
      </w:r>
    </w:p>
    <w:p>
      <w:pPr>
        <w:pStyle w:val="13"/>
        <w:spacing w:before="0" w:after="120"/>
        <w:jc w:val="left"/>
        <w:rPr>
          <w:rFonts w:ascii="Arial" w:hAnsi="Arial"/>
          <w:sz w:val="21"/>
          <w:szCs w:val="21"/>
        </w:rPr>
      </w:pPr>
      <w:r>
        <w:rPr>
          <w:sz w:val="21"/>
          <w:szCs w:val="21"/>
        </w:rPr>
        <w:t>Картотека управляет автоматической загрузкой объектов тарифной информации из соответствующего источника. Д</w:t>
      </w:r>
      <w:r>
        <w:rPr>
          <w:b w:val="false"/>
          <w:bCs w:val="false"/>
          <w:sz w:val="21"/>
          <w:szCs w:val="21"/>
        </w:rPr>
        <w:t xml:space="preserve">ля авиакомпании с небольшим количеством записей </w:t>
      </w:r>
      <w:r>
        <w:drawing>
          <wp:anchor behindDoc="0" distT="0" distB="0" distL="0" distR="0" simplePos="0" locked="0" layoutInCell="0" allowOverlap="1" relativeHeight="144">
            <wp:simplePos x="0" y="0"/>
            <wp:positionH relativeFrom="column">
              <wp:posOffset>-94615</wp:posOffset>
            </wp:positionH>
            <wp:positionV relativeFrom="paragraph">
              <wp:posOffset>577850</wp:posOffset>
            </wp:positionV>
            <wp:extent cx="5768340" cy="3053715"/>
            <wp:effectExtent l="0" t="0" r="0" b="0"/>
            <wp:wrapSquare wrapText="largest"/>
            <wp:docPr id="149" name="Изображение1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Изображение124" descr=""/>
                    <pic:cNvPicPr>
                      <a:picLocks noChangeAspect="1" noChangeArrowheads="1"/>
                    </pic:cNvPicPr>
                  </pic:nvPicPr>
                  <pic:blipFill>
                    <a:blip r:embed="rId149"/>
                    <a:stretch>
                      <a:fillRect/>
                    </a:stretch>
                  </pic:blipFill>
                  <pic:spPr bwMode="auto">
                    <a:xfrm>
                      <a:off x="0" y="0"/>
                      <a:ext cx="5768340" cy="3053715"/>
                    </a:xfrm>
                    <a:prstGeom prst="rect">
                      <a:avLst/>
                    </a:prstGeom>
                  </pic:spPr>
                </pic:pic>
              </a:graphicData>
            </a:graphic>
          </wp:anchor>
        </w:drawing>
      </w:r>
      <w:r>
        <w:rPr>
          <w:b w:val="false"/>
          <w:bCs w:val="false"/>
          <w:sz w:val="21"/>
          <w:szCs w:val="21"/>
        </w:rPr>
        <w:t>загрузка данных по правилам, описанным в этой картотеке, наиболее удобный способ.</w:t>
      </w:r>
    </w:p>
    <w:p>
      <w:pPr>
        <w:pStyle w:val="13"/>
        <w:spacing w:before="0" w:after="120"/>
        <w:jc w:val="left"/>
        <w:rPr>
          <w:rFonts w:ascii="Arial" w:hAnsi="Arial"/>
          <w:sz w:val="21"/>
          <w:szCs w:val="21"/>
        </w:rPr>
      </w:pPr>
      <w:r>
        <w:rPr>
          <w:sz w:val="21"/>
          <w:szCs w:val="21"/>
        </w:rPr>
      </w:r>
    </w:p>
    <w:p>
      <w:pPr>
        <w:pStyle w:val="13"/>
        <w:spacing w:before="0" w:after="120"/>
        <w:jc w:val="left"/>
        <w:rPr>
          <w:rFonts w:ascii="Arial" w:hAnsi="Arial"/>
          <w:sz w:val="21"/>
          <w:szCs w:val="21"/>
        </w:rPr>
      </w:pPr>
      <w:r>
        <w:rPr>
          <w:sz w:val="21"/>
          <w:szCs w:val="21"/>
        </w:rPr>
      </w:r>
    </w:p>
    <w:p>
      <w:pPr>
        <w:pStyle w:val="Style20"/>
        <w:rPr>
          <w:rFonts w:ascii="Arial" w:hAnsi="Arial"/>
          <w:sz w:val="21"/>
          <w:szCs w:val="21"/>
          <w:shd w:fill="auto" w:val="clear"/>
        </w:rPr>
      </w:pPr>
      <w:r>
        <w:rPr>
          <w:sz w:val="21"/>
          <w:szCs w:val="21"/>
          <w:shd w:fill="auto" w:val="clear"/>
        </w:rPr>
        <w:t xml:space="preserve">Описание </w:t>
      </w:r>
      <w:r>
        <w:rPr>
          <w:sz w:val="21"/>
          <w:szCs w:val="21"/>
          <w:shd w:fill="auto" w:val="clear"/>
          <w:lang w:val="ru-RU"/>
        </w:rPr>
        <w:t>п</w:t>
      </w:r>
      <w:r>
        <w:rPr>
          <w:rFonts w:eastAsia="Times New Roman" w:cs="Arial"/>
          <w:color w:val="00000A"/>
          <w:sz w:val="21"/>
          <w:szCs w:val="21"/>
          <w:shd w:fill="auto" w:val="clear"/>
          <w:lang w:val="ru-RU" w:eastAsia="zxx" w:bidi="ar-SA"/>
        </w:rPr>
        <w:t xml:space="preserve">олей карточки </w:t>
      </w:r>
      <w:r>
        <w:rPr>
          <w:rFonts w:eastAsia="Times New Roman" w:cs="Arial"/>
          <w:b/>
          <w:bCs/>
          <w:color w:val="00000A"/>
          <w:sz w:val="21"/>
          <w:szCs w:val="21"/>
          <w:shd w:fill="auto" w:val="clear"/>
          <w:lang w:val="ru-RU" w:eastAsia="zxx" w:bidi="ar-SA"/>
        </w:rPr>
        <w:t>«АВТ»</w:t>
      </w:r>
      <w:r>
        <w:rPr>
          <w:rFonts w:eastAsia="Times New Roman" w:cs="Arial"/>
          <w:color w:val="00000A"/>
          <w:sz w:val="21"/>
          <w:szCs w:val="21"/>
          <w:shd w:fill="auto" w:val="clear"/>
          <w:lang w:val="ru-RU" w:eastAsia="zxx" w:bidi="ar-SA"/>
        </w:rPr>
        <w:t>:</w:t>
      </w:r>
    </w:p>
    <w:tbl>
      <w:tblPr>
        <w:tblW w:w="9813" w:type="dxa"/>
        <w:jc w:val="left"/>
        <w:tblInd w:w="53" w:type="dxa"/>
        <w:tblLayout w:type="fixed"/>
        <w:tblCellMar>
          <w:top w:w="0" w:type="dxa"/>
          <w:left w:w="72" w:type="dxa"/>
          <w:bottom w:w="0" w:type="dxa"/>
          <w:right w:w="72" w:type="dxa"/>
        </w:tblCellMar>
      </w:tblPr>
      <w:tblGrid>
        <w:gridCol w:w="1154"/>
        <w:gridCol w:w="5701"/>
        <w:gridCol w:w="661"/>
        <w:gridCol w:w="1332"/>
        <w:gridCol w:w="965"/>
      </w:tblGrid>
      <w:tr>
        <w:trPr/>
        <w:tc>
          <w:tcPr>
            <w:tcW w:w="1154"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Номер</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570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Название</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661" w:type="dxa"/>
            <w:tcBorders>
              <w:top w:val="single" w:sz="4" w:space="0" w:color="000000"/>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Код</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поля</w:t>
            </w:r>
          </w:p>
        </w:tc>
        <w:tc>
          <w:tcPr>
            <w:tcW w:w="1332" w:type="dxa"/>
            <w:tcBorders>
              <w:top w:val="single" w:sz="4" w:space="0" w:color="000000"/>
              <w:left w:val="single" w:sz="4" w:space="0" w:color="000000"/>
              <w:bottom w:val="single" w:sz="4" w:space="0" w:color="000000"/>
            </w:tcBorders>
          </w:tcPr>
          <w:p>
            <w:pPr>
              <w:pStyle w:val="Style20"/>
              <w:widowControl w:val="false"/>
              <w:snapToGrid w:val="false"/>
              <w:spacing w:before="0" w:after="120"/>
              <w:rPr>
                <w:rFonts w:ascii="Arial" w:hAnsi="Arial" w:eastAsia="Arial" w:cs="Arial"/>
                <w:color w:val="auto"/>
                <w:kern w:val="2"/>
                <w:sz w:val="20"/>
                <w:szCs w:val="20"/>
                <w:lang w:val="ru-RU" w:eastAsia="zxx" w:bidi="zxx"/>
              </w:rPr>
            </w:pPr>
            <w:r>
              <w:rPr>
                <w:rFonts w:eastAsia="Lucida Sans Unicode" w:cs="Arial"/>
                <w:color w:val="auto"/>
                <w:kern w:val="2"/>
                <w:sz w:val="20"/>
                <w:szCs w:val="20"/>
                <w:lang w:val="ru-RU" w:eastAsia="zxx" w:bidi="zxx"/>
              </w:rPr>
              <w:t>Тип</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значения</w:t>
            </w:r>
          </w:p>
        </w:tc>
        <w:tc>
          <w:tcPr>
            <w:tcW w:w="965" w:type="dxa"/>
            <w:tcBorders>
              <w:top w:val="single" w:sz="4" w:space="0" w:color="000000"/>
              <w:left w:val="single" w:sz="4" w:space="0" w:color="000000"/>
              <w:bottom w:val="single" w:sz="4" w:space="0" w:color="000000"/>
              <w:right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Кол-во</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знаков</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1</w:t>
            </w:r>
          </w:p>
        </w:tc>
        <w:tc>
          <w:tcPr>
            <w:tcW w:w="5701" w:type="dxa"/>
            <w:tcBorders>
              <w:left w:val="single" w:sz="4" w:space="0" w:color="000000"/>
              <w:bottom w:val="single" w:sz="4" w:space="0" w:color="000000"/>
            </w:tcBorders>
          </w:tcPr>
          <w:p>
            <w:pPr>
              <w:pStyle w:val="Style20"/>
              <w:widowControl w:val="false"/>
              <w:snapToGrid w:val="false"/>
              <w:spacing w:before="0" w:after="120"/>
              <w:rPr>
                <w:sz w:val="20"/>
                <w:szCs w:val="20"/>
              </w:rPr>
            </w:pPr>
            <w:r>
              <w:rPr>
                <w:rFonts w:eastAsia="Lucida Sans Unicode" w:cs="Arial"/>
                <w:color w:val="000000"/>
                <w:kern w:val="2"/>
                <w:sz w:val="20"/>
                <w:szCs w:val="20"/>
                <w:shd w:fill="auto" w:val="clear"/>
                <w:lang w:val="ru-RU" w:eastAsia="zxx" w:bidi="zxx"/>
              </w:rPr>
              <w:t>Код</w:t>
            </w:r>
            <w:r>
              <w:rPr>
                <w:rFonts w:eastAsia="Arial" w:cs="Arial"/>
                <w:color w:val="000000"/>
                <w:kern w:val="2"/>
                <w:sz w:val="20"/>
                <w:szCs w:val="20"/>
                <w:shd w:fill="auto" w:val="clear"/>
                <w:lang w:val="ru-RU" w:eastAsia="zxx" w:bidi="zxx"/>
              </w:rPr>
              <w:t xml:space="preserve"> </w:t>
            </w:r>
            <w:r>
              <w:rPr>
                <w:rFonts w:cs="Arial"/>
                <w:color w:val="000000"/>
                <w:kern w:val="2"/>
                <w:sz w:val="20"/>
                <w:szCs w:val="20"/>
                <w:shd w:fill="auto" w:val="clear"/>
                <w:lang w:val="ru-RU" w:eastAsia="zxx" w:bidi="zxx"/>
              </w:rPr>
              <w:t>авиакомпании</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АВК</w:t>
            </w:r>
          </w:p>
        </w:tc>
        <w:tc>
          <w:tcPr>
            <w:tcW w:w="1332" w:type="dxa"/>
            <w:tcBorders>
              <w:left w:val="single" w:sz="4" w:space="0" w:color="000000"/>
              <w:bottom w:val="single" w:sz="4" w:space="0" w:color="000000"/>
            </w:tcBorders>
          </w:tcPr>
          <w:p>
            <w:pPr>
              <w:pStyle w:val="Style20"/>
              <w:widowControl w:val="false"/>
              <w:snapToGrid w:val="false"/>
              <w:spacing w:before="0" w:after="120"/>
              <w:rPr/>
            </w:pPr>
            <w:r>
              <w:rPr>
                <w:rFonts w:eastAsia="Lucida Sans Unicode" w:cs="Arial"/>
                <w:color w:val="auto"/>
                <w:kern w:val="2"/>
                <w:sz w:val="20"/>
                <w:szCs w:val="20"/>
                <w:lang w:val="ru-RU" w:eastAsia="zxx" w:bidi="zxx"/>
              </w:rPr>
              <w:t>ссылка</w:t>
            </w:r>
            <w:r>
              <w:rPr>
                <w:rFonts w:eastAsia="Arial" w:cs="Arial"/>
                <w:color w:val="auto"/>
                <w:kern w:val="2"/>
                <w:sz w:val="20"/>
                <w:szCs w:val="20"/>
                <w:lang w:val="ru-RU" w:eastAsia="zxx" w:bidi="zxx"/>
              </w:rPr>
              <w:t xml:space="preserve"> </w:t>
            </w:r>
            <w:r>
              <w:rPr>
                <w:rFonts w:cs="Arial"/>
                <w:color w:val="auto"/>
                <w:kern w:val="2"/>
                <w:sz w:val="20"/>
                <w:szCs w:val="20"/>
                <w:lang w:val="ru-RU" w:eastAsia="zxx" w:bidi="zxx"/>
              </w:rPr>
              <w:t>АВК</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3</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2</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Тариф</w:t>
            </w:r>
          </w:p>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Варианты настройки:</w:t>
            </w:r>
          </w:p>
          <w:p>
            <w:pPr>
              <w:pStyle w:val="Style20"/>
              <w:widowControl w:val="false"/>
              <w:snapToGrid w:val="false"/>
              <w:spacing w:before="0" w:after="120"/>
              <w:rPr>
                <w:color w:val="000000"/>
                <w:sz w:val="20"/>
                <w:szCs w:val="20"/>
                <w:lang w:val="ru-RU"/>
              </w:rPr>
            </w:pPr>
            <w:r>
              <w:rPr>
                <w:color w:val="000000"/>
                <w:sz w:val="20"/>
                <w:szCs w:val="20"/>
                <w:lang w:val="ru-RU"/>
              </w:rPr>
              <w:t xml:space="preserve"> </w:t>
            </w:r>
            <w:r>
              <w:rPr>
                <w:color w:val="000000"/>
                <w:sz w:val="20"/>
                <w:szCs w:val="20"/>
                <w:lang w:val="ru-RU"/>
              </w:rPr>
              <w:t>ЦРТ;</w:t>
            </w:r>
          </w:p>
          <w:p>
            <w:pPr>
              <w:pStyle w:val="Style20"/>
              <w:widowControl w:val="false"/>
              <w:snapToGrid w:val="false"/>
              <w:spacing w:before="0" w:after="120"/>
              <w:rPr>
                <w:color w:val="000000"/>
                <w:sz w:val="20"/>
                <w:szCs w:val="20"/>
              </w:rPr>
            </w:pP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SITA;</w:t>
            </w:r>
          </w:p>
          <w:p>
            <w:pPr>
              <w:pStyle w:val="Style20"/>
              <w:widowControl w:val="false"/>
              <w:snapToGrid w:val="false"/>
              <w:spacing w:before="0" w:after="120"/>
              <w:rPr>
                <w:color w:val="000000"/>
                <w:sz w:val="20"/>
                <w:szCs w:val="20"/>
                <w:lang w:val="ru-RU"/>
              </w:rPr>
            </w:pPr>
            <w:r>
              <w:rPr>
                <w:color w:val="000000"/>
                <w:sz w:val="20"/>
                <w:szCs w:val="20"/>
                <w:lang w:val="ru-RU"/>
              </w:rPr>
              <w:t>ЦРТМ.</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pPr>
            <w:r>
              <w:rPr>
                <w:rFonts w:cs="Arial"/>
                <w:color w:val="auto"/>
                <w:kern w:val="2"/>
                <w:sz w:val="20"/>
                <w:szCs w:val="20"/>
                <w:lang w:val="ru-RU" w:eastAsia="zxx" w:bidi="zxx"/>
              </w:rPr>
              <w:t>буквы</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До 5</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3</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lang w:val="ru-RU"/>
              </w:rPr>
              <w:t>УПТ</w:t>
            </w:r>
          </w:p>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Варианты настройки:</w:t>
            </w:r>
          </w:p>
          <w:p>
            <w:pPr>
              <w:pStyle w:val="Style20"/>
              <w:widowControl w:val="false"/>
              <w:snapToGrid w:val="false"/>
              <w:spacing w:before="0" w:after="120"/>
              <w:rPr>
                <w:color w:val="000000"/>
                <w:sz w:val="20"/>
                <w:szCs w:val="20"/>
                <w:lang w:val="ru-RU"/>
              </w:rPr>
            </w:pPr>
            <w:r>
              <w:rPr>
                <w:color w:val="000000"/>
                <w:sz w:val="20"/>
                <w:szCs w:val="20"/>
                <w:lang w:val="ru-RU"/>
              </w:rPr>
              <w:t xml:space="preserve"> </w:t>
            </w:r>
            <w:r>
              <w:rPr>
                <w:color w:val="000000"/>
                <w:sz w:val="20"/>
                <w:szCs w:val="20"/>
                <w:lang w:val="ru-RU"/>
              </w:rPr>
              <w:t>ЦРТ;</w:t>
            </w:r>
          </w:p>
          <w:p>
            <w:pPr>
              <w:pStyle w:val="Style20"/>
              <w:widowControl w:val="false"/>
              <w:snapToGrid w:val="false"/>
              <w:spacing w:before="0" w:after="120"/>
              <w:rPr>
                <w:color w:val="000000"/>
                <w:sz w:val="20"/>
                <w:szCs w:val="20"/>
              </w:rPr>
            </w:pP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SITA;</w:t>
            </w:r>
          </w:p>
          <w:p>
            <w:pPr>
              <w:pStyle w:val="Style20"/>
              <w:widowControl w:val="false"/>
              <w:snapToGrid w:val="false"/>
              <w:spacing w:before="0" w:after="120"/>
              <w:rPr>
                <w:color w:val="000000"/>
                <w:sz w:val="20"/>
                <w:szCs w:val="20"/>
              </w:rPr>
            </w:pPr>
            <w:r>
              <w:rPr>
                <w:color w:val="000000"/>
                <w:sz w:val="20"/>
                <w:szCs w:val="20"/>
                <w:lang w:val="ru-RU"/>
              </w:rPr>
              <w:t>ЦРТМ.</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0/1</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1</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4</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color w:val="000000"/>
                <w:sz w:val="20"/>
                <w:szCs w:val="20"/>
                <w:shd w:fill="auto" w:val="clear"/>
              </w:rPr>
              <w:t>Сбор</w:t>
            </w:r>
          </w:p>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Варианты настройки:</w:t>
            </w:r>
          </w:p>
          <w:p>
            <w:pPr>
              <w:pStyle w:val="Style20"/>
              <w:widowControl w:val="false"/>
              <w:snapToGrid w:val="false"/>
              <w:spacing w:before="0" w:after="120"/>
              <w:rPr>
                <w:color w:val="000000"/>
                <w:sz w:val="20"/>
                <w:szCs w:val="20"/>
                <w:lang w:val="ru-RU"/>
              </w:rPr>
            </w:pPr>
            <w:r>
              <w:rPr>
                <w:color w:val="000000"/>
                <w:sz w:val="20"/>
                <w:szCs w:val="20"/>
                <w:lang w:val="ru-RU"/>
              </w:rPr>
              <w:t xml:space="preserve"> </w:t>
            </w:r>
            <w:r>
              <w:rPr>
                <w:color w:val="000000"/>
                <w:sz w:val="20"/>
                <w:szCs w:val="20"/>
                <w:lang w:val="ru-RU"/>
              </w:rPr>
              <w:t>ЦРТ;</w:t>
            </w:r>
          </w:p>
          <w:p>
            <w:pPr>
              <w:pStyle w:val="Style20"/>
              <w:widowControl w:val="false"/>
              <w:snapToGrid w:val="false"/>
              <w:spacing w:before="0" w:after="120"/>
              <w:rPr>
                <w:color w:val="000000"/>
                <w:sz w:val="20"/>
                <w:szCs w:val="20"/>
              </w:rPr>
            </w:pP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SITA;</w:t>
            </w:r>
          </w:p>
          <w:p>
            <w:pPr>
              <w:pStyle w:val="Style20"/>
              <w:widowControl w:val="false"/>
              <w:snapToGrid w:val="false"/>
              <w:spacing w:before="0" w:after="120"/>
              <w:rPr>
                <w:color w:val="000000"/>
                <w:sz w:val="20"/>
                <w:szCs w:val="20"/>
              </w:rPr>
            </w:pPr>
            <w:r>
              <w:rPr>
                <w:color w:val="000000"/>
                <w:sz w:val="20"/>
                <w:szCs w:val="20"/>
                <w:lang w:val="ru-RU"/>
              </w:rPr>
              <w:t>ЦРТМ.</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буквы</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До 5</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5</w:t>
            </w:r>
          </w:p>
        </w:tc>
        <w:tc>
          <w:tcPr>
            <w:tcW w:w="5701" w:type="dxa"/>
            <w:tcBorders>
              <w:left w:val="single" w:sz="4" w:space="0" w:color="000000"/>
              <w:bottom w:val="single" w:sz="4" w:space="0" w:color="000000"/>
            </w:tcBorders>
          </w:tcPr>
          <w:p>
            <w:pPr>
              <w:pStyle w:val="Style20"/>
              <w:widowControl w:val="false"/>
              <w:snapToGrid w:val="false"/>
              <w:spacing w:before="0" w:after="120"/>
              <w:rPr>
                <w:b w:val="false"/>
                <w:b w:val="false"/>
                <w:bCs w:val="false"/>
                <w:color w:val="000000"/>
                <w:sz w:val="20"/>
                <w:szCs w:val="20"/>
              </w:rPr>
            </w:pPr>
            <w:r>
              <w:rPr>
                <w:rFonts w:eastAsia="Times New Roman" w:cs="Courier New"/>
                <w:b w:val="false"/>
                <w:bCs w:val="false"/>
                <w:i w:val="false"/>
                <w:iCs w:val="false"/>
                <w:color w:val="000000"/>
                <w:sz w:val="20"/>
                <w:szCs w:val="20"/>
                <w:u w:val="none"/>
                <w:shd w:fill="auto" w:val="clear"/>
                <w:lang w:val="ru-RU" w:eastAsia="zxx" w:bidi="ar-SA"/>
              </w:rPr>
              <w:t xml:space="preserve">Багажный тариф/ </w:t>
            </w:r>
            <w:r>
              <w:rPr>
                <w:rFonts w:eastAsia="Times New Roman" w:cs="Courier New"/>
                <w:b w:val="false"/>
                <w:bCs w:val="false"/>
                <w:i w:val="false"/>
                <w:iCs w:val="false"/>
                <w:color w:val="000000"/>
                <w:sz w:val="20"/>
                <w:szCs w:val="20"/>
                <w:u w:val="none"/>
                <w:shd w:fill="auto" w:val="clear"/>
                <w:lang w:val="en-US" w:eastAsia="zxx" w:bidi="ar-SA"/>
              </w:rPr>
              <w:t>Optional services</w:t>
            </w:r>
          </w:p>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Варианты настройки:</w:t>
            </w:r>
          </w:p>
          <w:p>
            <w:pPr>
              <w:pStyle w:val="Style20"/>
              <w:widowControl w:val="false"/>
              <w:snapToGrid w:val="false"/>
              <w:spacing w:before="0" w:after="120"/>
              <w:rPr>
                <w:color w:val="000000"/>
                <w:sz w:val="20"/>
                <w:szCs w:val="20"/>
                <w:lang w:val="ru-RU"/>
              </w:rPr>
            </w:pPr>
            <w:r>
              <w:rPr>
                <w:color w:val="000000"/>
                <w:sz w:val="20"/>
                <w:szCs w:val="20"/>
                <w:lang w:val="ru-RU"/>
              </w:rPr>
              <w:t xml:space="preserve"> </w:t>
            </w:r>
            <w:r>
              <w:rPr>
                <w:color w:val="000000"/>
                <w:sz w:val="20"/>
                <w:szCs w:val="20"/>
                <w:lang w:val="ru-RU"/>
              </w:rPr>
              <w:t>ЦРТ;</w:t>
            </w:r>
          </w:p>
          <w:p>
            <w:pPr>
              <w:pStyle w:val="Style20"/>
              <w:widowControl w:val="false"/>
              <w:snapToGrid w:val="false"/>
              <w:spacing w:before="0" w:after="120"/>
              <w:rPr>
                <w:color w:val="000000"/>
                <w:sz w:val="20"/>
                <w:szCs w:val="20"/>
              </w:rPr>
            </w:pP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SITA;</w:t>
            </w:r>
          </w:p>
          <w:p>
            <w:pPr>
              <w:pStyle w:val="Style20"/>
              <w:widowControl w:val="false"/>
              <w:snapToGrid w:val="false"/>
              <w:spacing w:before="0" w:after="120"/>
              <w:rPr>
                <w:color w:val="000000"/>
                <w:sz w:val="20"/>
                <w:szCs w:val="20"/>
              </w:rPr>
            </w:pPr>
            <w:r>
              <w:rPr>
                <w:rFonts w:eastAsia="Times New Roman" w:cs="Courier New"/>
                <w:b w:val="false"/>
                <w:bCs w:val="false"/>
                <w:i w:val="false"/>
                <w:iCs w:val="false"/>
                <w:color w:val="000000"/>
                <w:sz w:val="20"/>
                <w:szCs w:val="20"/>
                <w:u w:val="none"/>
                <w:shd w:fill="auto" w:val="clear"/>
                <w:lang w:val="en-US" w:eastAsia="zxx" w:bidi="ar-SA"/>
              </w:rPr>
              <w:t>ЦРТМ.</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буквы</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До 5</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6</w:t>
            </w:r>
          </w:p>
        </w:tc>
        <w:tc>
          <w:tcPr>
            <w:tcW w:w="5701" w:type="dxa"/>
            <w:tcBorders>
              <w:left w:val="single" w:sz="4" w:space="0" w:color="000000"/>
              <w:bottom w:val="single" w:sz="4" w:space="0" w:color="000000"/>
            </w:tcBorders>
          </w:tcPr>
          <w:p>
            <w:pPr>
              <w:pStyle w:val="Style20"/>
              <w:widowControl w:val="false"/>
              <w:rPr>
                <w:b w:val="false"/>
                <w:b w:val="false"/>
                <w:bCs w:val="false"/>
              </w:rPr>
            </w:pPr>
            <w:r>
              <w:rPr>
                <w:rFonts w:eastAsia="Times New Roman" w:cs="Arial"/>
                <w:b w:val="false"/>
                <w:bCs w:val="false"/>
                <w:i w:val="false"/>
                <w:iCs w:val="false"/>
                <w:color w:val="000000"/>
                <w:sz w:val="21"/>
                <w:szCs w:val="21"/>
                <w:u w:val="none"/>
                <w:shd w:fill="auto" w:val="clear"/>
                <w:lang w:eastAsia="zxx" w:bidi="ar-SA"/>
              </w:rPr>
              <w:t>Норма багажа</w:t>
            </w:r>
          </w:p>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Варианты настройки:</w:t>
            </w:r>
          </w:p>
          <w:p>
            <w:pPr>
              <w:pStyle w:val="Style20"/>
              <w:widowControl w:val="false"/>
              <w:snapToGrid w:val="false"/>
              <w:spacing w:before="0" w:after="120"/>
              <w:rPr>
                <w:color w:val="000000"/>
                <w:sz w:val="20"/>
                <w:szCs w:val="20"/>
                <w:lang w:val="ru-RU"/>
              </w:rPr>
            </w:pPr>
            <w:r>
              <w:rPr>
                <w:color w:val="000000"/>
                <w:sz w:val="20"/>
                <w:szCs w:val="20"/>
                <w:lang w:val="ru-RU"/>
              </w:rPr>
              <w:t xml:space="preserve"> </w:t>
            </w:r>
            <w:r>
              <w:rPr>
                <w:color w:val="000000"/>
                <w:sz w:val="20"/>
                <w:szCs w:val="20"/>
                <w:lang w:val="ru-RU"/>
              </w:rPr>
              <w:t>ЦРТ;</w:t>
            </w:r>
          </w:p>
          <w:p>
            <w:pPr>
              <w:pStyle w:val="Style20"/>
              <w:widowControl w:val="false"/>
              <w:snapToGrid w:val="false"/>
              <w:spacing w:before="0" w:after="120"/>
              <w:rPr>
                <w:color w:val="000000"/>
                <w:sz w:val="20"/>
                <w:szCs w:val="20"/>
              </w:rPr>
            </w:pP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SITA;</w:t>
            </w:r>
          </w:p>
          <w:p>
            <w:pPr>
              <w:pStyle w:val="Style20"/>
              <w:widowControl w:val="false"/>
              <w:snapToGrid w:val="false"/>
              <w:spacing w:before="0" w:after="120"/>
              <w:rPr>
                <w:color w:val="000000"/>
                <w:sz w:val="20"/>
                <w:szCs w:val="20"/>
              </w:rPr>
            </w:pPr>
            <w:r>
              <w:rPr>
                <w:rFonts w:eastAsia="Times New Roman" w:cs="Arial"/>
                <w:color w:val="000000"/>
                <w:sz w:val="20"/>
                <w:szCs w:val="20"/>
                <w:shd w:fill="auto" w:val="clear"/>
                <w:lang w:val="ru-RU" w:eastAsia="zxx" w:bidi="ar-SA"/>
              </w:rPr>
              <w:t>ЦРТМ.</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буквы</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До 5</w:t>
            </w:r>
          </w:p>
        </w:tc>
      </w:tr>
      <w:tr>
        <w:trPr/>
        <w:tc>
          <w:tcPr>
            <w:tcW w:w="1154" w:type="dxa"/>
            <w:tcBorders>
              <w:left w:val="single" w:sz="4" w:space="0" w:color="000000"/>
              <w:bottom w:val="single" w:sz="4" w:space="0" w:color="000000"/>
            </w:tcBorders>
          </w:tcPr>
          <w:p>
            <w:pPr>
              <w:pStyle w:val="Style20"/>
              <w:widowControl w:val="false"/>
              <w:snapToGrid w:val="false"/>
              <w:spacing w:before="0" w:after="120"/>
              <w:jc w:val="center"/>
              <w:rPr>
                <w:rFonts w:eastAsia="Lucida Sans Unicode" w:cs="Arial"/>
                <w:color w:val="000000"/>
                <w:kern w:val="2"/>
                <w:sz w:val="20"/>
                <w:szCs w:val="20"/>
                <w:shd w:fill="auto" w:val="clear"/>
                <w:lang w:val="ru-RU" w:eastAsia="zxx" w:bidi="zxx"/>
              </w:rPr>
            </w:pPr>
            <w:r>
              <w:rPr>
                <w:rFonts w:eastAsia="Lucida Sans Unicode" w:cs="Arial"/>
                <w:color w:val="000000"/>
                <w:kern w:val="2"/>
                <w:sz w:val="20"/>
                <w:szCs w:val="20"/>
                <w:shd w:fill="auto" w:val="clear"/>
                <w:lang w:val="ru-RU" w:eastAsia="zxx" w:bidi="zxx"/>
              </w:rPr>
              <w:t>7</w:t>
            </w:r>
          </w:p>
        </w:tc>
        <w:tc>
          <w:tcPr>
            <w:tcW w:w="5701" w:type="dxa"/>
            <w:tcBorders>
              <w:left w:val="single" w:sz="4" w:space="0" w:color="000000"/>
              <w:bottom w:val="single" w:sz="4" w:space="0" w:color="000000"/>
            </w:tcBorders>
          </w:tcPr>
          <w:p>
            <w:pPr>
              <w:pStyle w:val="Style20"/>
              <w:widowControl w:val="false"/>
              <w:snapToGrid w:val="false"/>
              <w:spacing w:before="0" w:after="120"/>
              <w:rPr>
                <w:color w:val="000000"/>
                <w:sz w:val="20"/>
                <w:szCs w:val="20"/>
              </w:rPr>
            </w:pPr>
            <w:r>
              <w:rPr>
                <w:rFonts w:eastAsia="Times New Roman" w:cs="Arial"/>
                <w:color w:val="000000"/>
                <w:sz w:val="21"/>
                <w:szCs w:val="21"/>
                <w:shd w:fill="auto" w:val="clear"/>
                <w:lang w:val="ru-RU" w:eastAsia="zxx" w:bidi="ar-SA"/>
              </w:rPr>
              <w:t>Маршруты</w:t>
            </w:r>
          </w:p>
          <w:p>
            <w:pPr>
              <w:pStyle w:val="Style20"/>
              <w:widowControl w:val="false"/>
              <w:snapToGrid w:val="false"/>
              <w:spacing w:before="0" w:after="120"/>
              <w:rPr>
                <w:color w:val="000000"/>
                <w:sz w:val="20"/>
                <w:szCs w:val="20"/>
              </w:rPr>
            </w:pPr>
            <w:r>
              <w:rPr>
                <w:rFonts w:cs="Arial"/>
                <w:color w:val="000000"/>
                <w:kern w:val="2"/>
                <w:sz w:val="20"/>
                <w:szCs w:val="20"/>
                <w:shd w:fill="auto" w:val="clear"/>
                <w:lang w:val="ru-RU" w:eastAsia="zxx" w:bidi="zxx"/>
              </w:rPr>
              <w:t>Варианты настройки:</w:t>
            </w:r>
          </w:p>
          <w:p>
            <w:pPr>
              <w:pStyle w:val="Style20"/>
              <w:widowControl w:val="false"/>
              <w:snapToGrid w:val="false"/>
              <w:spacing w:before="0" w:after="120"/>
              <w:rPr>
                <w:color w:val="000000"/>
                <w:sz w:val="20"/>
                <w:szCs w:val="20"/>
                <w:lang w:val="ru-RU"/>
              </w:rPr>
            </w:pPr>
            <w:r>
              <w:rPr>
                <w:color w:val="000000"/>
                <w:sz w:val="20"/>
                <w:szCs w:val="20"/>
                <w:lang w:val="ru-RU"/>
              </w:rPr>
              <w:t xml:space="preserve"> </w:t>
            </w:r>
            <w:r>
              <w:rPr>
                <w:color w:val="000000"/>
                <w:sz w:val="20"/>
                <w:szCs w:val="20"/>
                <w:lang w:val="ru-RU"/>
              </w:rPr>
              <w:t>ЦРТ;</w:t>
            </w:r>
          </w:p>
          <w:p>
            <w:pPr>
              <w:pStyle w:val="Style20"/>
              <w:widowControl w:val="false"/>
              <w:snapToGrid w:val="false"/>
              <w:spacing w:before="0" w:after="120"/>
              <w:rPr>
                <w:color w:val="000000"/>
                <w:sz w:val="20"/>
                <w:szCs w:val="20"/>
              </w:rPr>
            </w:pPr>
            <w:r>
              <w:rPr>
                <w:color w:val="000000"/>
                <w:sz w:val="20"/>
                <w:szCs w:val="20"/>
                <w:lang w:val="en-US"/>
              </w:rPr>
              <w:t>ATPCO;</w:t>
            </w:r>
          </w:p>
          <w:p>
            <w:pPr>
              <w:pStyle w:val="Style20"/>
              <w:widowControl w:val="false"/>
              <w:snapToGrid w:val="false"/>
              <w:spacing w:before="0" w:after="120"/>
              <w:rPr>
                <w:color w:val="000000"/>
                <w:sz w:val="20"/>
                <w:szCs w:val="20"/>
                <w:lang w:val="en-US"/>
              </w:rPr>
            </w:pPr>
            <w:r>
              <w:rPr>
                <w:color w:val="000000"/>
                <w:sz w:val="20"/>
                <w:szCs w:val="20"/>
                <w:lang w:val="en-US"/>
              </w:rPr>
              <w:t>SITA;</w:t>
            </w:r>
          </w:p>
          <w:p>
            <w:pPr>
              <w:pStyle w:val="Style20"/>
              <w:widowControl w:val="false"/>
              <w:snapToGrid w:val="false"/>
              <w:spacing w:before="0" w:after="120"/>
              <w:rPr>
                <w:color w:val="000000"/>
                <w:sz w:val="20"/>
                <w:szCs w:val="20"/>
              </w:rPr>
            </w:pPr>
            <w:r>
              <w:rPr>
                <w:rFonts w:eastAsia="Times New Roman" w:cs="Arial"/>
                <w:color w:val="000000"/>
                <w:sz w:val="20"/>
                <w:szCs w:val="20"/>
                <w:shd w:fill="auto" w:val="clear"/>
                <w:lang w:val="ru-RU" w:eastAsia="zxx" w:bidi="ar-SA"/>
              </w:rPr>
              <w:t>ЦРТМ.</w:t>
            </w:r>
          </w:p>
        </w:tc>
        <w:tc>
          <w:tcPr>
            <w:tcW w:w="661" w:type="dxa"/>
            <w:tcBorders>
              <w:left w:val="single" w:sz="4" w:space="0" w:color="000000"/>
              <w:bottom w:val="single" w:sz="4" w:space="0" w:color="000000"/>
            </w:tcBorders>
          </w:tcPr>
          <w:p>
            <w:pPr>
              <w:pStyle w:val="Style20"/>
              <w:widowControl w:val="false"/>
              <w:snapToGrid w:val="false"/>
              <w:spacing w:before="0" w:after="120"/>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r>
          </w:p>
        </w:tc>
        <w:tc>
          <w:tcPr>
            <w:tcW w:w="1332" w:type="dxa"/>
            <w:tcBorders>
              <w:left w:val="single" w:sz="4" w:space="0" w:color="000000"/>
              <w:bottom w:val="single" w:sz="4" w:space="0" w:color="000000"/>
            </w:tcBorders>
          </w:tcPr>
          <w:p>
            <w:pPr>
              <w:pStyle w:val="Style20"/>
              <w:widowControl w:val="false"/>
              <w:snapToGrid w:val="false"/>
              <w:spacing w:before="0" w:after="120"/>
              <w:rPr>
                <w:sz w:val="20"/>
                <w:szCs w:val="20"/>
              </w:rPr>
            </w:pPr>
            <w:r>
              <w:rPr>
                <w:sz w:val="20"/>
                <w:szCs w:val="20"/>
              </w:rPr>
              <w:t>буквы</w:t>
            </w:r>
          </w:p>
        </w:tc>
        <w:tc>
          <w:tcPr>
            <w:tcW w:w="965" w:type="dxa"/>
            <w:tcBorders>
              <w:left w:val="single" w:sz="4" w:space="0" w:color="000000"/>
              <w:bottom w:val="single" w:sz="4" w:space="0" w:color="000000"/>
              <w:right w:val="single" w:sz="4" w:space="0" w:color="000000"/>
            </w:tcBorders>
          </w:tcPr>
          <w:p>
            <w:pPr>
              <w:pStyle w:val="Style20"/>
              <w:widowControl w:val="false"/>
              <w:snapToGrid w:val="false"/>
              <w:spacing w:before="0" w:after="120"/>
              <w:jc w:val="center"/>
              <w:rPr>
                <w:rFonts w:ascii="Arial" w:hAnsi="Arial" w:eastAsia="Lucida Sans Unicode" w:cs="Arial"/>
                <w:color w:val="auto"/>
                <w:kern w:val="2"/>
                <w:sz w:val="20"/>
                <w:szCs w:val="20"/>
                <w:lang w:val="ru-RU" w:eastAsia="zxx" w:bidi="zxx"/>
              </w:rPr>
            </w:pPr>
            <w:r>
              <w:rPr>
                <w:rFonts w:eastAsia="Lucida Sans Unicode" w:cs="Arial"/>
                <w:color w:val="auto"/>
                <w:kern w:val="2"/>
                <w:sz w:val="20"/>
                <w:szCs w:val="20"/>
                <w:lang w:val="ru-RU" w:eastAsia="zxx" w:bidi="zxx"/>
              </w:rPr>
              <w:t>До 5</w:t>
            </w:r>
          </w:p>
        </w:tc>
      </w:tr>
    </w:tbl>
    <w:p>
      <w:pPr>
        <w:pStyle w:val="Normal"/>
        <w:spacing w:before="0" w:after="120"/>
        <w:jc w:val="left"/>
        <w:rPr>
          <w:rFonts w:ascii="Arial" w:hAnsi="Arial"/>
          <w:sz w:val="21"/>
          <w:szCs w:val="21"/>
          <w:shd w:fill="auto" w:val="clear"/>
        </w:rPr>
      </w:pPr>
      <w:r>
        <w:rPr>
          <w:sz w:val="21"/>
          <w:szCs w:val="21"/>
          <w:shd w:fill="auto" w:val="clear"/>
        </w:rPr>
      </w:r>
    </w:p>
    <w:p>
      <w:pPr>
        <w:pStyle w:val="13"/>
        <w:spacing w:before="0" w:after="120"/>
        <w:jc w:val="left"/>
        <w:rPr>
          <w:rFonts w:ascii="Arial" w:hAnsi="Arial"/>
          <w:sz w:val="21"/>
          <w:szCs w:val="21"/>
        </w:rPr>
      </w:pPr>
      <w:r>
        <w:rPr>
          <w:sz w:val="21"/>
          <w:szCs w:val="21"/>
        </w:rPr>
      </w:r>
    </w:p>
    <w:p>
      <w:pPr>
        <w:pStyle w:val="13"/>
        <w:spacing w:before="0" w:after="120"/>
        <w:jc w:val="left"/>
        <w:rPr>
          <w:rFonts w:ascii="Arial" w:hAnsi="Arial"/>
          <w:sz w:val="21"/>
          <w:szCs w:val="21"/>
        </w:rPr>
      </w:pPr>
      <w:r>
        <w:rPr>
          <w:b w:val="false"/>
          <w:bCs w:val="false"/>
          <w:sz w:val="21"/>
          <w:szCs w:val="21"/>
        </w:rPr>
        <w:t>Пример заполненной карточки</w:t>
      </w:r>
      <w:r>
        <w:rPr>
          <w:b w:val="false"/>
          <w:bCs w:val="false"/>
          <w:sz w:val="21"/>
          <w:szCs w:val="21"/>
          <w:lang w:val="en-US"/>
        </w:rPr>
        <w:t>:</w:t>
      </w:r>
    </w:p>
    <w:p>
      <w:pPr>
        <w:pStyle w:val="13"/>
        <w:spacing w:before="0" w:after="120"/>
        <w:jc w:val="left"/>
        <w:rPr>
          <w:rFonts w:ascii="Arial" w:hAnsi="Arial"/>
          <w:sz w:val="21"/>
          <w:szCs w:val="21"/>
        </w:rPr>
      </w:pPr>
      <w:r>
        <w:rPr>
          <w:sz w:val="21"/>
          <w:szCs w:val="21"/>
        </w:rPr>
      </w:r>
    </w:p>
    <w:p>
      <w:pPr>
        <w:pStyle w:val="13"/>
        <w:spacing w:before="0" w:after="120"/>
        <w:jc w:val="left"/>
        <w:rPr>
          <w:rFonts w:ascii="Arial" w:hAnsi="Arial"/>
          <w:sz w:val="21"/>
          <w:szCs w:val="21"/>
        </w:rPr>
      </w:pPr>
      <w:r>
        <w:rPr>
          <w:sz w:val="21"/>
          <w:szCs w:val="21"/>
        </w:rPr>
        <w:drawing>
          <wp:anchor behindDoc="0" distT="0" distB="0" distL="0" distR="0" simplePos="0" locked="0" layoutInCell="0" allowOverlap="1" relativeHeight="146">
            <wp:simplePos x="0" y="0"/>
            <wp:positionH relativeFrom="column">
              <wp:align>center</wp:align>
            </wp:positionH>
            <wp:positionV relativeFrom="paragraph">
              <wp:posOffset>635</wp:posOffset>
            </wp:positionV>
            <wp:extent cx="5768340" cy="3061970"/>
            <wp:effectExtent l="0" t="0" r="0" b="0"/>
            <wp:wrapSquare wrapText="largest"/>
            <wp:docPr id="150" name="Изображение1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Изображение150" descr=""/>
                    <pic:cNvPicPr>
                      <a:picLocks noChangeAspect="1" noChangeArrowheads="1"/>
                    </pic:cNvPicPr>
                  </pic:nvPicPr>
                  <pic:blipFill>
                    <a:blip r:embed="rId150"/>
                    <a:stretch>
                      <a:fillRect/>
                    </a:stretch>
                  </pic:blipFill>
                  <pic:spPr bwMode="auto">
                    <a:xfrm>
                      <a:off x="0" y="0"/>
                      <a:ext cx="5768340" cy="3061970"/>
                    </a:xfrm>
                    <a:prstGeom prst="rect">
                      <a:avLst/>
                    </a:prstGeom>
                  </pic:spPr>
                </pic:pic>
              </a:graphicData>
            </a:graphic>
          </wp:anchor>
        </w:drawing>
      </w:r>
    </w:p>
    <w:p>
      <w:pPr>
        <w:pStyle w:val="13"/>
        <w:spacing w:before="0" w:after="120"/>
        <w:jc w:val="left"/>
        <w:rPr>
          <w:rFonts w:ascii="Arial" w:hAnsi="Arial"/>
          <w:sz w:val="21"/>
          <w:szCs w:val="21"/>
        </w:rPr>
      </w:pPr>
      <w:r>
        <w:rPr>
          <w:sz w:val="21"/>
          <w:szCs w:val="21"/>
        </w:rPr>
      </w:r>
    </w:p>
    <w:p>
      <w:pPr>
        <w:pStyle w:val="13"/>
        <w:spacing w:before="0" w:after="120"/>
        <w:jc w:val="left"/>
        <w:rPr>
          <w:rFonts w:ascii="Arial" w:hAnsi="Arial"/>
          <w:sz w:val="21"/>
          <w:szCs w:val="21"/>
        </w:rPr>
      </w:pPr>
      <w:r>
        <w:rPr>
          <w:sz w:val="21"/>
          <w:szCs w:val="21"/>
        </w:rPr>
      </w:r>
    </w:p>
    <w:p>
      <w:pPr>
        <w:pStyle w:val="13"/>
        <w:spacing w:before="0" w:after="120"/>
        <w:jc w:val="left"/>
        <w:rPr>
          <w:rFonts w:ascii="Arial" w:hAnsi="Arial"/>
          <w:sz w:val="21"/>
          <w:szCs w:val="21"/>
        </w:rPr>
      </w:pPr>
      <w:r>
        <w:rPr>
          <w:sz w:val="21"/>
          <w:szCs w:val="21"/>
        </w:rPr>
      </w:r>
    </w:p>
    <w:p>
      <w:pPr>
        <w:pStyle w:val="13"/>
        <w:spacing w:before="0" w:after="120"/>
        <w:jc w:val="left"/>
        <w:rPr>
          <w:rFonts w:ascii="Arial" w:hAnsi="Arial"/>
          <w:sz w:val="21"/>
          <w:szCs w:val="21"/>
        </w:rPr>
      </w:pPr>
      <w:r>
        <w:rPr/>
      </w:r>
    </w:p>
    <w:sectPr>
      <w:footerReference w:type="default" r:id="rId151"/>
      <w:type w:val="nextPage"/>
      <w:pgSz w:w="11906" w:h="16838"/>
      <w:pgMar w:left="1411" w:right="1411" w:header="0" w:top="1411" w:footer="706" w:bottom="1265"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Symbol">
    <w:charset w:val="cc"/>
    <w:family w:val="roman"/>
    <w:pitch w:val="variable"/>
  </w:font>
  <w:font w:name="Wingdings">
    <w:charset w:val="cc"/>
    <w:family w:val="roman"/>
    <w:pitch w:val="variable"/>
  </w:font>
  <w:font w:name="Courier New">
    <w:charset w:val="cc"/>
    <w:family w:val="roman"/>
    <w:pitch w:val="variable"/>
  </w:font>
  <w:font w:name="OpenSymbol">
    <w:altName w:val="Arial Unicode MS"/>
    <w:charset w:val="cc"/>
    <w:family w:val="roman"/>
    <w:pitch w:val="variable"/>
  </w:font>
  <w:font w:name="MT Symbol">
    <w:altName w:val="Symbol"/>
    <w:charset w:val="cc"/>
    <w:family w:val="roman"/>
    <w:pitch w:val="variable"/>
  </w:font>
  <w:font w:name="StarSymbol">
    <w:altName w:val="Arial Unicode MS"/>
    <w:charset w:val="cc"/>
    <w:family w:val="roman"/>
    <w:pitch w:val="variable"/>
  </w:font>
  <w:font w:name="Comic Sans MS">
    <w:charset w:val="cc"/>
    <w:family w:val="roman"/>
    <w:pitch w:val="variable"/>
  </w:font>
  <w:font w:name="ArialMT">
    <w:charset w:val="cc"/>
    <w:family w:val="roman"/>
    <w:pitch w:val="variable"/>
  </w:font>
  <w:font w:name="Verdana">
    <w:altName w:val="sans-serif"/>
    <w:charset w:val="cc"/>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pBdr>
        <w:top w:val="single" w:sz="8" w:space="1" w:color="000001"/>
      </w:pBdr>
      <w:ind w:left="0" w:right="360" w:hanging="0"/>
      <w:rPr/>
    </w:pPr>
    <w:r>
      <w:rPr>
        <w:rFonts w:eastAsia="Times New Roman" w:cs="Times New Roman" w:ascii="Times New Roman" w:hAnsi="Times New Roman"/>
        <w:color w:val="00000A"/>
        <w:sz w:val="20"/>
        <w:szCs w:val="20"/>
        <w:lang w:val="ru-RU" w:eastAsia="zxx" w:bidi="ar-SA"/>
      </w:rPr>
      <w:t xml:space="preserve">Инструкция пользователя по базовым картотекам тарифного сервера                                                                Лист     </w:t>
    </w:r>
    <w:r>
      <w:rPr/>
      <w:fldChar w:fldCharType="begin"/>
    </w:r>
    <w:r>
      <w:rPr/>
      <w:instrText> PAGE </w:instrText>
    </w:r>
    <w:r>
      <w:rPr/>
      <w:fldChar w:fldCharType="separate"/>
    </w:r>
    <w:r>
      <w:rPr/>
      <w:t>84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pBdr>
        <w:top w:val="single" w:sz="8" w:space="1" w:color="000001"/>
      </w:pBdr>
      <w:ind w:left="0" w:right="360" w:hanging="0"/>
      <w:rPr/>
    </w:pPr>
    <w:r>
      <w:rPr>
        <w:rFonts w:eastAsia="Times New Roman" w:cs="Times New Roman" w:ascii="Times New Roman" w:hAnsi="Times New Roman"/>
        <w:color w:val="00000A"/>
        <w:sz w:val="20"/>
        <w:szCs w:val="20"/>
        <w:lang w:val="ru-RU" w:eastAsia="zxx" w:bidi="ar-SA"/>
      </w:rPr>
      <w:t xml:space="preserve">Инструкция пользователя по базовым картотекам тарифного сервера                                                                Лист     </w:t>
    </w:r>
    <w:r>
      <w:rPr/>
      <w:fldChar w:fldCharType="begin"/>
    </w:r>
    <w:r>
      <w:rPr/>
      <w:instrText> PAGE </w:instrText>
    </w:r>
    <w:r>
      <w:rPr/>
      <w:fldChar w:fldCharType="separate"/>
    </w:r>
    <w:r>
      <w:rPr/>
      <w:t>123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pBdr>
        <w:top w:val="single" w:sz="8" w:space="1" w:color="000001"/>
      </w:pBdr>
      <w:ind w:left="0" w:right="360" w:hanging="0"/>
      <w:rPr/>
    </w:pPr>
    <w:r>
      <w:rPr>
        <w:rFonts w:eastAsia="Times New Roman" w:cs="Times New Roman" w:ascii="Times New Roman" w:hAnsi="Times New Roman"/>
        <w:color w:val="00000A"/>
        <w:sz w:val="20"/>
        <w:szCs w:val="20"/>
        <w:lang w:val="ru-RU" w:eastAsia="zxx" w:bidi="ar-SA"/>
      </w:rPr>
      <w:t xml:space="preserve">Инструкция пользователя по базовым картотекам тарифного сервера                                                                Лист     </w:t>
    </w:r>
    <w:r>
      <w:rPr/>
      <w:fldChar w:fldCharType="begin"/>
    </w:r>
    <w:r>
      <w:rPr/>
      <w:instrText> PAGE </w:instrText>
    </w:r>
    <w:r>
      <w:rPr/>
      <w:fldChar w:fldCharType="separate"/>
    </w:r>
    <w:r>
      <w:rPr/>
      <w:t>126</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 %1 "/>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decimal"/>
      <w:suff w:val="nothing"/>
      <w:lvlText w:val=" %1.%4 "/>
      <w:lvlJc w:val="left"/>
      <w:pPr>
        <w:tabs>
          <w:tab w:val="num" w:pos="0"/>
        </w:tabs>
        <w:ind w:left="0" w:hanging="0"/>
      </w:pPr>
    </w:lvl>
    <w:lvl w:ilvl="4">
      <w:start w:val="1"/>
      <w:numFmt w:val="decimal"/>
      <w:suff w:val="nothing"/>
      <w:lvlText w:val=" %1.%4.%5 "/>
      <w:lvlJc w:val="left"/>
      <w:pPr>
        <w:tabs>
          <w:tab w:val="num" w:pos="0"/>
        </w:tabs>
        <w:ind w:left="0" w:hanging="0"/>
      </w:pPr>
    </w:lvl>
    <w:lvl w:ilvl="5">
      <w:start w:val="1"/>
      <w:numFmt w:val="decimal"/>
      <w:suff w:val="nothing"/>
      <w:lvlText w:val=" %1.%4.%5.%6 "/>
      <w:lvlJc w:val="left"/>
      <w:pPr>
        <w:tabs>
          <w:tab w:val="num" w:pos="0"/>
        </w:tabs>
        <w:ind w:left="0" w:hanging="0"/>
      </w:pPr>
    </w:lvl>
    <w:lvl w:ilvl="6">
      <w:start w:val="1"/>
      <w:numFmt w:val="decimal"/>
      <w:suff w:val="nothing"/>
      <w:lvlText w:val=" %1.%4.%5.%6.%7 "/>
      <w:lvlJc w:val="left"/>
      <w:pPr>
        <w:tabs>
          <w:tab w:val="num" w:pos="0"/>
        </w:tabs>
        <w:ind w:left="0" w:hanging="0"/>
      </w:pPr>
    </w:lvl>
    <w:lvl w:ilvl="7">
      <w:start w:val="1"/>
      <w:numFmt w:val="decimal"/>
      <w:suff w:val="nothing"/>
      <w:lvlText w:val=" %1.%4.%5.%6.%7.%8 "/>
      <w:lvlJc w:val="left"/>
      <w:pPr>
        <w:tabs>
          <w:tab w:val="num" w:pos="0"/>
        </w:tabs>
        <w:ind w:left="0" w:hanging="0"/>
      </w:pPr>
    </w:lvl>
    <w:lvl w:ilvl="8">
      <w:start w:val="1"/>
      <w:numFmt w:val="decimal"/>
      <w:suff w:val="nothing"/>
      <w:lvlText w:val=" %1.%4.%5.%6.%7.%8.%9 "/>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426"/>
        </w:tabs>
        <w:ind w:left="1426" w:hanging="360"/>
      </w:pPr>
      <w:rPr>
        <w:rFonts w:ascii="Symbol" w:hAnsi="Symbol" w:cs="Symbol" w:hint="default"/>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60" w:hanging="360"/>
      </w:pPr>
      <w:rPr>
        <w:rFonts w:ascii="Symbol" w:hAnsi="Symbol" w:cs="Symbol" w:hint="default"/>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
      <w:lvlJc w:val="left"/>
      <w:pPr>
        <w:tabs>
          <w:tab w:val="num" w:pos="1080"/>
        </w:tabs>
        <w:ind w:left="1080" w:hanging="360"/>
      </w:pPr>
      <w:rPr>
        <w:rFonts w:ascii="OpenSymbol" w:hAnsi="OpenSymbol" w:cs="OpenSymbol" w:hint="default"/>
        <w:sz w:val="20"/>
        <w:szCs w:val="18"/>
      </w:rPr>
    </w:lvl>
    <w:lvl w:ilvl="2">
      <w:start w:val="1"/>
      <w:numFmt w:val="bullet"/>
      <w:lvlText w:val="▪"/>
      <w:lvlJc w:val="left"/>
      <w:pPr>
        <w:tabs>
          <w:tab w:val="num" w:pos="1440"/>
        </w:tabs>
        <w:ind w:left="1440" w:hanging="360"/>
      </w:pPr>
      <w:rPr>
        <w:rFonts w:ascii="OpenSymbol" w:hAnsi="OpenSymbol" w:cs="OpenSymbol" w:hint="default"/>
        <w:sz w:val="20"/>
        <w:szCs w:val="18"/>
      </w:rPr>
    </w:lvl>
    <w:lvl w:ilvl="3">
      <w:start w:val="1"/>
      <w:numFmt w:val="bullet"/>
      <w:lvlText w:val=""/>
      <w:lvlJc w:val="left"/>
      <w:pPr>
        <w:tabs>
          <w:tab w:val="num" w:pos="1800"/>
        </w:tabs>
        <w:ind w:left="1800" w:hanging="360"/>
      </w:pPr>
      <w:rPr>
        <w:rFonts w:ascii="Symbol" w:hAnsi="Symbol" w:cs="Symbol" w:hint="default"/>
        <w:sz w:val="21"/>
      </w:rPr>
    </w:lvl>
    <w:lvl w:ilvl="4">
      <w:start w:val="1"/>
      <w:numFmt w:val="bullet"/>
      <w:lvlText w:val="◦"/>
      <w:lvlJc w:val="left"/>
      <w:pPr>
        <w:tabs>
          <w:tab w:val="num" w:pos="2160"/>
        </w:tabs>
        <w:ind w:left="2160" w:hanging="360"/>
      </w:pPr>
      <w:rPr>
        <w:rFonts w:ascii="OpenSymbol" w:hAnsi="OpenSymbol" w:cs="OpenSymbol" w:hint="default"/>
        <w:sz w:val="20"/>
        <w:szCs w:val="18"/>
      </w:rPr>
    </w:lvl>
    <w:lvl w:ilvl="5">
      <w:start w:val="1"/>
      <w:numFmt w:val="bullet"/>
      <w:lvlText w:val="▪"/>
      <w:lvlJc w:val="left"/>
      <w:pPr>
        <w:tabs>
          <w:tab w:val="num" w:pos="2520"/>
        </w:tabs>
        <w:ind w:left="2520" w:hanging="360"/>
      </w:pPr>
      <w:rPr>
        <w:rFonts w:ascii="OpenSymbol" w:hAnsi="OpenSymbol" w:cs="OpenSymbol" w:hint="default"/>
        <w:sz w:val="20"/>
        <w:szCs w:val="18"/>
      </w:rPr>
    </w:lvl>
    <w:lvl w:ilvl="6">
      <w:start w:val="1"/>
      <w:numFmt w:val="bullet"/>
      <w:lvlText w:val=""/>
      <w:lvlJc w:val="left"/>
      <w:pPr>
        <w:tabs>
          <w:tab w:val="num" w:pos="2880"/>
        </w:tabs>
        <w:ind w:left="2880" w:hanging="360"/>
      </w:pPr>
      <w:rPr>
        <w:rFonts w:ascii="Symbol" w:hAnsi="Symbol" w:cs="Symbol" w:hint="default"/>
        <w:sz w:val="21"/>
      </w:rPr>
    </w:lvl>
    <w:lvl w:ilvl="7">
      <w:start w:val="1"/>
      <w:numFmt w:val="bullet"/>
      <w:lvlText w:val="◦"/>
      <w:lvlJc w:val="left"/>
      <w:pPr>
        <w:tabs>
          <w:tab w:val="num" w:pos="3240"/>
        </w:tabs>
        <w:ind w:left="3240" w:hanging="360"/>
      </w:pPr>
      <w:rPr>
        <w:rFonts w:ascii="OpenSymbol" w:hAnsi="OpenSymbol" w:cs="OpenSymbol" w:hint="default"/>
        <w:sz w:val="20"/>
        <w:szCs w:val="18"/>
      </w:rPr>
    </w:lvl>
    <w:lvl w:ilvl="8">
      <w:start w:val="1"/>
      <w:numFmt w:val="bullet"/>
      <w:lvlText w:val="▪"/>
      <w:lvlJc w:val="left"/>
      <w:pPr>
        <w:tabs>
          <w:tab w:val="num" w:pos="3600"/>
        </w:tabs>
        <w:ind w:left="3600" w:hanging="360"/>
      </w:pPr>
      <w:rPr>
        <w:rFonts w:ascii="OpenSymbol" w:hAnsi="OpenSymbol" w:cs="OpenSymbol" w:hint="default"/>
        <w:sz w:val="20"/>
        <w:szCs w:val="18"/>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426"/>
        </w:tabs>
        <w:ind w:left="1426" w:hanging="360"/>
      </w:pPr>
      <w:rPr>
        <w:rFonts w:ascii="Symbol" w:hAnsi="Symbol" w:cs="Symbol" w:hint="default"/>
      </w:rPr>
    </w:lvl>
    <w:lvl w:ilvl="1">
      <w:start w:val="1"/>
      <w:numFmt w:val="bullet"/>
      <w:lvlText w:val="◦"/>
      <w:lvlJc w:val="left"/>
      <w:pPr>
        <w:tabs>
          <w:tab w:val="num" w:pos="1786"/>
        </w:tabs>
        <w:ind w:left="1786" w:hanging="360"/>
      </w:pPr>
      <w:rPr>
        <w:rFonts w:ascii="OpenSymbol" w:hAnsi="OpenSymbol" w:cs="OpenSymbol" w:hint="default"/>
      </w:rPr>
    </w:lvl>
    <w:lvl w:ilvl="2">
      <w:start w:val="1"/>
      <w:numFmt w:val="bullet"/>
      <w:lvlText w:val="▪"/>
      <w:lvlJc w:val="left"/>
      <w:pPr>
        <w:tabs>
          <w:tab w:val="num" w:pos="2146"/>
        </w:tabs>
        <w:ind w:left="2146" w:hanging="360"/>
      </w:pPr>
      <w:rPr>
        <w:rFonts w:ascii="OpenSymbol" w:hAnsi="OpenSymbol" w:cs="OpenSymbol" w:hint="default"/>
      </w:rPr>
    </w:lvl>
    <w:lvl w:ilvl="3">
      <w:start w:val="1"/>
      <w:numFmt w:val="bullet"/>
      <w:lvlText w:val=""/>
      <w:lvlJc w:val="left"/>
      <w:pPr>
        <w:tabs>
          <w:tab w:val="num" w:pos="2506"/>
        </w:tabs>
        <w:ind w:left="2506" w:hanging="360"/>
      </w:pPr>
      <w:rPr>
        <w:rFonts w:ascii="Symbol" w:hAnsi="Symbol" w:cs="Symbol" w:hint="default"/>
      </w:rPr>
    </w:lvl>
    <w:lvl w:ilvl="4">
      <w:start w:val="1"/>
      <w:numFmt w:val="bullet"/>
      <w:lvlText w:val="◦"/>
      <w:lvlJc w:val="left"/>
      <w:pPr>
        <w:tabs>
          <w:tab w:val="num" w:pos="2866"/>
        </w:tabs>
        <w:ind w:left="2866" w:hanging="360"/>
      </w:pPr>
      <w:rPr>
        <w:rFonts w:ascii="OpenSymbol" w:hAnsi="OpenSymbol" w:cs="OpenSymbol" w:hint="default"/>
      </w:rPr>
    </w:lvl>
    <w:lvl w:ilvl="5">
      <w:start w:val="1"/>
      <w:numFmt w:val="bullet"/>
      <w:lvlText w:val="▪"/>
      <w:lvlJc w:val="left"/>
      <w:pPr>
        <w:tabs>
          <w:tab w:val="num" w:pos="3226"/>
        </w:tabs>
        <w:ind w:left="3226" w:hanging="360"/>
      </w:pPr>
      <w:rPr>
        <w:rFonts w:ascii="OpenSymbol" w:hAnsi="OpenSymbol" w:cs="OpenSymbol" w:hint="default"/>
      </w:rPr>
    </w:lvl>
    <w:lvl w:ilvl="6">
      <w:start w:val="1"/>
      <w:numFmt w:val="bullet"/>
      <w:lvlText w:val=""/>
      <w:lvlJc w:val="left"/>
      <w:pPr>
        <w:tabs>
          <w:tab w:val="num" w:pos="3586"/>
        </w:tabs>
        <w:ind w:left="3586" w:hanging="360"/>
      </w:pPr>
      <w:rPr>
        <w:rFonts w:ascii="Symbol" w:hAnsi="Symbol" w:cs="Symbol" w:hint="default"/>
      </w:rPr>
    </w:lvl>
    <w:lvl w:ilvl="7">
      <w:start w:val="1"/>
      <w:numFmt w:val="bullet"/>
      <w:lvlText w:val="◦"/>
      <w:lvlJc w:val="left"/>
      <w:pPr>
        <w:tabs>
          <w:tab w:val="num" w:pos="3946"/>
        </w:tabs>
        <w:ind w:left="3946" w:hanging="360"/>
      </w:pPr>
      <w:rPr>
        <w:rFonts w:ascii="OpenSymbol" w:hAnsi="OpenSymbol" w:cs="OpenSymbol" w:hint="default"/>
      </w:rPr>
    </w:lvl>
    <w:lvl w:ilvl="8">
      <w:start w:val="1"/>
      <w:numFmt w:val="bullet"/>
      <w:lvlText w:val="▪"/>
      <w:lvlJc w:val="left"/>
      <w:pPr>
        <w:tabs>
          <w:tab w:val="num" w:pos="4306"/>
        </w:tabs>
        <w:ind w:left="4306" w:hanging="360"/>
      </w:pPr>
      <w:rPr>
        <w:rFonts w:ascii="OpenSymbol" w:hAnsi="OpenSymbol" w:cs="Open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787"/>
        </w:tabs>
        <w:ind w:left="787" w:hanging="360"/>
      </w:pPr>
    </w:lvl>
    <w:lvl w:ilvl="1">
      <w:start w:val="1"/>
      <w:numFmt w:val="decimal"/>
      <w:lvlText w:val="%2."/>
      <w:lvlJc w:val="left"/>
      <w:pPr>
        <w:tabs>
          <w:tab w:val="num" w:pos="1147"/>
        </w:tabs>
        <w:ind w:left="1147" w:hanging="360"/>
      </w:pPr>
    </w:lvl>
    <w:lvl w:ilvl="2">
      <w:start w:val="1"/>
      <w:numFmt w:val="decimal"/>
      <w:lvlText w:val="%3."/>
      <w:lvlJc w:val="left"/>
      <w:pPr>
        <w:tabs>
          <w:tab w:val="num" w:pos="1507"/>
        </w:tabs>
        <w:ind w:left="1507" w:hanging="360"/>
      </w:pPr>
    </w:lvl>
    <w:lvl w:ilvl="3">
      <w:start w:val="1"/>
      <w:numFmt w:val="decimal"/>
      <w:lvlText w:val="%4."/>
      <w:lvlJc w:val="left"/>
      <w:pPr>
        <w:tabs>
          <w:tab w:val="num" w:pos="1867"/>
        </w:tabs>
        <w:ind w:left="1867" w:hanging="360"/>
      </w:pPr>
    </w:lvl>
    <w:lvl w:ilvl="4">
      <w:start w:val="1"/>
      <w:numFmt w:val="decimal"/>
      <w:lvlText w:val="%5."/>
      <w:lvlJc w:val="left"/>
      <w:pPr>
        <w:tabs>
          <w:tab w:val="num" w:pos="2227"/>
        </w:tabs>
        <w:ind w:left="2227" w:hanging="360"/>
      </w:pPr>
    </w:lvl>
    <w:lvl w:ilvl="5">
      <w:start w:val="1"/>
      <w:numFmt w:val="decimal"/>
      <w:lvlText w:val="%6."/>
      <w:lvlJc w:val="left"/>
      <w:pPr>
        <w:tabs>
          <w:tab w:val="num" w:pos="2587"/>
        </w:tabs>
        <w:ind w:left="2587" w:hanging="360"/>
      </w:pPr>
    </w:lvl>
    <w:lvl w:ilvl="6">
      <w:start w:val="1"/>
      <w:numFmt w:val="decimal"/>
      <w:lvlText w:val="%7."/>
      <w:lvlJc w:val="left"/>
      <w:pPr>
        <w:tabs>
          <w:tab w:val="num" w:pos="2947"/>
        </w:tabs>
        <w:ind w:left="2947" w:hanging="360"/>
      </w:pPr>
    </w:lvl>
    <w:lvl w:ilvl="7">
      <w:start w:val="1"/>
      <w:numFmt w:val="decimal"/>
      <w:lvlText w:val="%8."/>
      <w:lvlJc w:val="left"/>
      <w:pPr>
        <w:tabs>
          <w:tab w:val="num" w:pos="3307"/>
        </w:tabs>
        <w:ind w:left="3307" w:hanging="360"/>
      </w:pPr>
    </w:lvl>
    <w:lvl w:ilvl="8">
      <w:start w:val="1"/>
      <w:numFmt w:val="decimal"/>
      <w:lvlText w:val="%9."/>
      <w:lvlJc w:val="left"/>
      <w:pPr>
        <w:tabs>
          <w:tab w:val="num" w:pos="3667"/>
        </w:tabs>
        <w:ind w:left="3667" w:hanging="360"/>
      </w:p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60"/>
  <w:displayBackgroundShape/>
  <w:defaultTabStop w:val="706"/>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Lucida Sans Unicode" w:cs="Tahoma"/>
        <w:szCs w:val="24"/>
        <w:lang w:val="ru-RU" w:eastAsia="zxx" w:bidi="zxx"/>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Arial" w:hAnsi="Arial" w:eastAsia="Times New Roman" w:cs="Times New Roman"/>
      <w:color w:val="00000A"/>
      <w:kern w:val="0"/>
      <w:sz w:val="24"/>
      <w:szCs w:val="20"/>
      <w:lang w:val="ru-RU" w:eastAsia="zxx" w:bidi="ar-SA"/>
    </w:rPr>
  </w:style>
  <w:style w:type="paragraph" w:styleId="1">
    <w:name w:val="Heading 1"/>
    <w:basedOn w:val="Normal"/>
    <w:next w:val="Normal"/>
    <w:qFormat/>
    <w:pPr>
      <w:keepNext w:val="true"/>
      <w:widowControl w:val="false"/>
      <w:tabs>
        <w:tab w:val="clear" w:pos="706"/>
        <w:tab w:val="left" w:pos="0" w:leader="hyphen"/>
      </w:tabs>
      <w:spacing w:before="240" w:after="60"/>
      <w:outlineLvl w:val="0"/>
    </w:pPr>
    <w:rPr>
      <w:b/>
      <w:sz w:val="28"/>
    </w:rPr>
  </w:style>
  <w:style w:type="paragraph" w:styleId="2">
    <w:name w:val="Heading 2"/>
    <w:basedOn w:val="Normal"/>
    <w:next w:val="Normal"/>
    <w:qFormat/>
    <w:pPr>
      <w:keepNext w:val="true"/>
      <w:spacing w:before="240" w:after="60"/>
      <w:ind w:left="0" w:right="0" w:hanging="0"/>
      <w:outlineLvl w:val="1"/>
    </w:pPr>
    <w:rPr>
      <w:b/>
      <w:i/>
    </w:rPr>
  </w:style>
  <w:style w:type="paragraph" w:styleId="3">
    <w:name w:val="Heading 3"/>
    <w:basedOn w:val="Normal"/>
    <w:next w:val="Normal"/>
    <w:qFormat/>
    <w:pPr>
      <w:keepNext w:val="true"/>
      <w:spacing w:before="240" w:after="60"/>
      <w:ind w:left="0" w:right="0" w:hanging="0"/>
      <w:outlineLvl w:val="2"/>
    </w:pPr>
    <w:rPr>
      <w:rFonts w:ascii="Times New Roman" w:hAnsi="Times New Roman"/>
      <w:b/>
    </w:rPr>
  </w:style>
  <w:style w:type="paragraph" w:styleId="4">
    <w:name w:val="Heading 4"/>
    <w:basedOn w:val="Normal"/>
    <w:next w:val="Normal"/>
    <w:qFormat/>
    <w:pPr>
      <w:keepNext w:val="true"/>
      <w:ind w:left="0" w:right="0" w:hanging="0"/>
      <w:outlineLvl w:val="3"/>
    </w:pPr>
    <w:rPr>
      <w:i/>
    </w:rPr>
  </w:style>
  <w:style w:type="paragraph" w:styleId="5">
    <w:name w:val="Heading 5"/>
    <w:basedOn w:val="Style19"/>
    <w:qFormat/>
    <w:pPr>
      <w:outlineLvl w:val="4"/>
    </w:pPr>
    <w:rPr>
      <w:b/>
      <w:bCs/>
      <w:sz w:val="24"/>
      <w:szCs w:val="24"/>
    </w:rPr>
  </w:style>
  <w:style w:type="paragraph" w:styleId="6">
    <w:name w:val="Heading 6"/>
    <w:basedOn w:val="Style19"/>
    <w:qFormat/>
    <w:pPr>
      <w:outlineLvl w:val="5"/>
    </w:pPr>
    <w:rPr>
      <w:b/>
      <w:bCs/>
      <w:sz w:val="21"/>
      <w:szCs w:val="21"/>
    </w:rPr>
  </w:style>
  <w:style w:type="paragraph" w:styleId="7">
    <w:name w:val="Heading 7"/>
    <w:basedOn w:val="Style19"/>
    <w:qFormat/>
    <w:pPr>
      <w:outlineLvl w:val="6"/>
    </w:pPr>
    <w:rPr>
      <w:b/>
      <w:bCs/>
      <w:sz w:val="21"/>
      <w:szCs w:val="21"/>
    </w:rPr>
  </w:style>
  <w:style w:type="paragraph" w:styleId="8">
    <w:name w:val="Heading 8"/>
    <w:basedOn w:val="Style19"/>
    <w:qFormat/>
    <w:pPr>
      <w:outlineLvl w:val="7"/>
    </w:pPr>
    <w:rPr>
      <w:b/>
      <w:bCs/>
      <w:sz w:val="21"/>
      <w:szCs w:val="21"/>
    </w:rPr>
  </w:style>
  <w:style w:type="paragraph" w:styleId="9">
    <w:name w:val="Heading 9"/>
    <w:basedOn w:val="Style19"/>
    <w:qFormat/>
    <w:pPr>
      <w:outlineLvl w:val="8"/>
    </w:pPr>
    <w:rPr>
      <w:b/>
      <w:bCs/>
      <w:sz w:val="21"/>
      <w:szCs w:val="21"/>
    </w:rPr>
  </w:style>
  <w:style w:type="character" w:styleId="WW8Num2z0">
    <w:name w:val="WW8Num2z0"/>
    <w:qFormat/>
    <w:rPr>
      <w:rFonts w:ascii="Symbol" w:hAnsi="Symbol"/>
    </w:rPr>
  </w:style>
  <w:style w:type="character" w:styleId="WW8Num3z0">
    <w:name w:val="WW8Num3z0"/>
    <w:qFormat/>
    <w:rPr>
      <w:rFonts w:ascii="Symbol" w:hAnsi="Symbol"/>
    </w:rPr>
  </w:style>
  <w:style w:type="character" w:styleId="WW8Num4z0">
    <w:name w:val="WW8Num4z0"/>
    <w:qFormat/>
    <w:rPr>
      <w:rFonts w:ascii="Symbol" w:hAnsi="Symbol"/>
    </w:rPr>
  </w:style>
  <w:style w:type="character" w:styleId="WW8Num5z0">
    <w:name w:val="WW8Num5z0"/>
    <w:qFormat/>
    <w:rPr>
      <w:rFonts w:ascii="Symbol" w:hAnsi="Symbol"/>
    </w:rPr>
  </w:style>
  <w:style w:type="character" w:styleId="WW8Num7z0">
    <w:name w:val="WW8Num7z0"/>
    <w:qFormat/>
    <w:rPr>
      <w:rFonts w:ascii="Symbol" w:hAnsi="Symbol"/>
    </w:rPr>
  </w:style>
  <w:style w:type="character" w:styleId="WW8Num8z0">
    <w:name w:val="WW8Num8z0"/>
    <w:qFormat/>
    <w:rPr>
      <w:rFonts w:ascii="Symbol" w:hAnsi="Symbol"/>
    </w:rPr>
  </w:style>
  <w:style w:type="character" w:styleId="WW8Num9z0">
    <w:name w:val="WW8Num9z0"/>
    <w:qFormat/>
    <w:rPr>
      <w:rFonts w:ascii="Symbol" w:hAnsi="Symbol"/>
    </w:rPr>
  </w:style>
  <w:style w:type="character" w:styleId="WW8Num10z0">
    <w:name w:val="WW8Num10z0"/>
    <w:qFormat/>
    <w:rPr>
      <w:rFonts w:ascii="Symbol" w:hAnsi="Symbol"/>
    </w:rPr>
  </w:style>
  <w:style w:type="character" w:styleId="WW8Num11z0">
    <w:name w:val="WW8Num11z0"/>
    <w:qFormat/>
    <w:rPr>
      <w:rFonts w:ascii="Symbol" w:hAnsi="Symbol"/>
    </w:rPr>
  </w:style>
  <w:style w:type="character" w:styleId="WW8Num12z0">
    <w:name w:val="WW8Num12z0"/>
    <w:qFormat/>
    <w:rPr>
      <w:rFonts w:ascii="Symbol" w:hAnsi="Symbol"/>
    </w:rPr>
  </w:style>
  <w:style w:type="character" w:styleId="WW8Num13z0">
    <w:name w:val="WW8Num13z0"/>
    <w:qFormat/>
    <w:rPr>
      <w:rFonts w:ascii="Symbol" w:hAnsi="Symbol"/>
    </w:rPr>
  </w:style>
  <w:style w:type="character" w:styleId="WW8Num14z0">
    <w:name w:val="WW8Num14z0"/>
    <w:qFormat/>
    <w:rPr>
      <w:rFonts w:ascii="Symbol" w:hAnsi="Symbol"/>
    </w:rPr>
  </w:style>
  <w:style w:type="character" w:styleId="WW8Num15z0">
    <w:name w:val="WW8Num15z0"/>
    <w:qFormat/>
    <w:rPr>
      <w:rFonts w:ascii="Symbol" w:hAnsi="Symbol"/>
    </w:rPr>
  </w:style>
  <w:style w:type="character" w:styleId="WW8Num16z0">
    <w:name w:val="WW8Num16z0"/>
    <w:qFormat/>
    <w:rPr>
      <w:rFonts w:ascii="Wingdings" w:hAnsi="Wingdings"/>
    </w:rPr>
  </w:style>
  <w:style w:type="character" w:styleId="WW8Num17z0">
    <w:name w:val="WW8Num17z0"/>
    <w:qFormat/>
    <w:rPr>
      <w:rFonts w:ascii="Symbol" w:hAnsi="Symbol"/>
    </w:rPr>
  </w:style>
  <w:style w:type="character" w:styleId="WW8Num18z0">
    <w:name w:val="WW8Num18z0"/>
    <w:qFormat/>
    <w:rPr>
      <w:rFonts w:ascii="Symbol" w:hAnsi="Symbol"/>
    </w:rPr>
  </w:style>
  <w:style w:type="character" w:styleId="WW8Num19z0">
    <w:name w:val="WW8Num19z0"/>
    <w:qFormat/>
    <w:rPr>
      <w:rFonts w:ascii="Symbol" w:hAnsi="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rPr>
  </w:style>
  <w:style w:type="character" w:styleId="WW8Num20z0">
    <w:name w:val="WW8Num20z0"/>
    <w:qFormat/>
    <w:rPr>
      <w:rFonts w:ascii="Symbol" w:hAnsi="Symbol"/>
    </w:rPr>
  </w:style>
  <w:style w:type="character" w:styleId="WW8Num20z1">
    <w:name w:val="WW8Num20z1"/>
    <w:qFormat/>
    <w:rPr>
      <w:rFonts w:ascii="OpenSymbol;Arial Unicode MS" w:hAnsi="OpenSymbol;Arial Unicode MS" w:cs="StarSymbol;Arial Unicode MS"/>
      <w:sz w:val="18"/>
      <w:szCs w:val="18"/>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8Num6z0">
    <w:name w:val="WW8Num6z0"/>
    <w:qFormat/>
    <w:rPr>
      <w:rFonts w:ascii="Symbol" w:hAnsi="Symbol"/>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8Num21z0">
    <w:name w:val="WW8Num21z0"/>
    <w:qFormat/>
    <w:rPr>
      <w:rFonts w:ascii="Symbol" w:hAnsi="Symbol"/>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WW8Num22z0">
    <w:name w:val="WW8Num22z0"/>
    <w:qFormat/>
    <w:rPr>
      <w:rFonts w:ascii="Courier New" w:hAnsi="Courier New"/>
    </w:rPr>
  </w:style>
  <w:style w:type="character" w:styleId="WW8Num23z0">
    <w:name w:val="WW8Num23z0"/>
    <w:qFormat/>
    <w:rPr>
      <w:rFonts w:ascii="Symbol" w:hAnsi="Symbol"/>
    </w:rPr>
  </w:style>
  <w:style w:type="character" w:styleId="WW8Num24z0">
    <w:name w:val="WW8Num24z0"/>
    <w:qFormat/>
    <w:rPr>
      <w:rFonts w:ascii="Symbol" w:hAnsi="Symbol"/>
    </w:rPr>
  </w:style>
  <w:style w:type="character" w:styleId="WW8Num25z0">
    <w:name w:val="WW8Num25z0"/>
    <w:qFormat/>
    <w:rPr>
      <w:rFonts w:ascii="Symbol" w:hAnsi="Symbol"/>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style>
  <w:style w:type="character" w:styleId="WW8Num26z0">
    <w:name w:val="WW8Num26z0"/>
    <w:qFormat/>
    <w:rPr>
      <w:rFonts w:ascii="Symbol" w:hAnsi="Symbol"/>
    </w:rPr>
  </w:style>
  <w:style w:type="character" w:styleId="WW8Num27z0">
    <w:name w:val="WW8Num27z0"/>
    <w:qFormat/>
    <w:rPr>
      <w:rFonts w:ascii="Symbol" w:hAnsi="Symbol"/>
    </w:rPr>
  </w:style>
  <w:style w:type="character" w:styleId="WW8Num28z0">
    <w:name w:val="WW8Num28z0"/>
    <w:qFormat/>
    <w:rPr>
      <w:rFonts w:ascii="Symbol" w:hAnsi="Symbol"/>
    </w:rPr>
  </w:style>
  <w:style w:type="character" w:styleId="WW8Num29z0">
    <w:name w:val="WW8Num29z0"/>
    <w:qFormat/>
    <w:rPr>
      <w:rFonts w:ascii="Symbol" w:hAnsi="Symbol"/>
    </w:rPr>
  </w:style>
  <w:style w:type="character" w:styleId="WW8Num30z0">
    <w:name w:val="WW8Num30z0"/>
    <w:qFormat/>
    <w:rPr>
      <w:rFonts w:ascii="Symbol" w:hAnsi="Symbol"/>
    </w:rPr>
  </w:style>
  <w:style w:type="character" w:styleId="WW8Num31z0">
    <w:name w:val="WW8Num31z0"/>
    <w:qFormat/>
    <w:rPr>
      <w:rFonts w:ascii="Symbol" w:hAnsi="Symbol"/>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Pr/>
  </w:style>
  <w:style w:type="character" w:styleId="WW8Num8z1">
    <w:name w:val="WW8Num8z1"/>
    <w:qFormat/>
    <w:rPr>
      <w:rFonts w:ascii="Courier New" w:hAnsi="Courier New" w:cs="Courier New"/>
    </w:rPr>
  </w:style>
  <w:style w:type="character" w:styleId="WW8Num8z2">
    <w:name w:val="WW8Num8z2"/>
    <w:qFormat/>
    <w:rPr>
      <w:rFonts w:ascii="Wingdings" w:hAnsi="Wingdings"/>
    </w:rPr>
  </w:style>
  <w:style w:type="character" w:styleId="WW8Num10z1">
    <w:name w:val="WW8Num10z1"/>
    <w:qFormat/>
    <w:rPr>
      <w:rFonts w:ascii="Courier New" w:hAnsi="Courier New"/>
    </w:rPr>
  </w:style>
  <w:style w:type="character" w:styleId="WW8Num10z2">
    <w:name w:val="WW8Num10z2"/>
    <w:qFormat/>
    <w:rPr>
      <w:rFonts w:ascii="Wingdings" w:hAnsi="Wingdings"/>
    </w:rPr>
  </w:style>
  <w:style w:type="character" w:styleId="WW8Num11z1">
    <w:name w:val="WW8Num11z1"/>
    <w:qFormat/>
    <w:rPr>
      <w:rFonts w:ascii="Courier New" w:hAnsi="Courier New"/>
    </w:rPr>
  </w:style>
  <w:style w:type="character" w:styleId="WW8Num11z2">
    <w:name w:val="WW8Num11z2"/>
    <w:qFormat/>
    <w:rPr>
      <w:rFonts w:ascii="Wingdings" w:hAnsi="Wingdings"/>
    </w:rPr>
  </w:style>
  <w:style w:type="character" w:styleId="WW8Num13z1">
    <w:name w:val="WW8Num13z1"/>
    <w:qFormat/>
    <w:rPr>
      <w:rFonts w:ascii="Courier New" w:hAnsi="Courier New" w:cs="Courier New"/>
    </w:rPr>
  </w:style>
  <w:style w:type="character" w:styleId="WW8Num13z2">
    <w:name w:val="WW8Num13z2"/>
    <w:qFormat/>
    <w:rPr>
      <w:rFonts w:ascii="Wingdings" w:hAnsi="Wingdings"/>
    </w:rPr>
  </w:style>
  <w:style w:type="character" w:styleId="WW8Num22z2">
    <w:name w:val="WW8Num22z2"/>
    <w:qFormat/>
    <w:rPr>
      <w:rFonts w:ascii="Wingdings" w:hAnsi="Wingdings"/>
    </w:rPr>
  </w:style>
  <w:style w:type="character" w:styleId="WW8Num22z3">
    <w:name w:val="WW8Num22z3"/>
    <w:qFormat/>
    <w:rPr>
      <w:rFonts w:ascii="Symbol" w:hAnsi="Symbol"/>
    </w:rPr>
  </w:style>
  <w:style w:type="character" w:styleId="WW8Num32z0">
    <w:name w:val="WW8Num32z0"/>
    <w:qFormat/>
    <w:rPr>
      <w:rFonts w:ascii="Symbol" w:hAnsi="Symbol"/>
    </w:rPr>
  </w:style>
  <w:style w:type="character" w:styleId="WW8Num33z0">
    <w:name w:val="WW8Num33z0"/>
    <w:qFormat/>
    <w:rPr>
      <w:rFonts w:ascii="Symbol" w:hAnsi="Symbol"/>
    </w:rPr>
  </w:style>
  <w:style w:type="character" w:styleId="WW8Num34z0">
    <w:name w:val="WW8Num34z0"/>
    <w:qFormat/>
    <w:rPr>
      <w:rFonts w:ascii="Symbol" w:hAnsi="Symbol"/>
    </w:rPr>
  </w:style>
  <w:style w:type="character" w:styleId="WW8Num36z0">
    <w:name w:val="WW8Num36z0"/>
    <w:qFormat/>
    <w:rPr>
      <w:u w:val="none"/>
    </w:rPr>
  </w:style>
  <w:style w:type="character" w:styleId="WW8Num38z0">
    <w:name w:val="WW8Num38z0"/>
    <w:qFormat/>
    <w:rPr>
      <w:rFonts w:ascii="Symbol" w:hAnsi="Symbol"/>
    </w:rPr>
  </w:style>
  <w:style w:type="character" w:styleId="WW8Num39z0">
    <w:name w:val="WW8Num39z0"/>
    <w:qFormat/>
    <w:rPr>
      <w:rFonts w:ascii="Symbol" w:hAnsi="Symbol"/>
    </w:rPr>
  </w:style>
  <w:style w:type="character" w:styleId="WW8Num40z0">
    <w:name w:val="WW8Num40z0"/>
    <w:qFormat/>
    <w:rPr>
      <w:rFonts w:ascii="Symbol" w:hAnsi="Symbol"/>
    </w:rPr>
  </w:style>
  <w:style w:type="character" w:styleId="WW8Num41z0">
    <w:name w:val="WW8Num41z0"/>
    <w:qFormat/>
    <w:rPr>
      <w:rFonts w:ascii="Symbol" w:hAnsi="Symbol"/>
    </w:rPr>
  </w:style>
  <w:style w:type="character" w:styleId="WW8Num44z0">
    <w:name w:val="WW8Num44z0"/>
    <w:qFormat/>
    <w:rPr>
      <w:rFonts w:ascii="Symbol" w:hAnsi="Symbol"/>
    </w:rPr>
  </w:style>
  <w:style w:type="character" w:styleId="WW8Num45z0">
    <w:name w:val="WW8Num45z0"/>
    <w:qFormat/>
    <w:rPr>
      <w:rFonts w:ascii="Wingdings" w:hAnsi="Wingdings"/>
    </w:rPr>
  </w:style>
  <w:style w:type="character" w:styleId="WW8Num46z0">
    <w:name w:val="WW8Num46z0"/>
    <w:qFormat/>
    <w:rPr>
      <w:rFonts w:ascii="Symbol" w:hAnsi="Symbol"/>
    </w:rPr>
  </w:style>
  <w:style w:type="character" w:styleId="WW8Num47z0">
    <w:name w:val="WW8Num47z0"/>
    <w:qFormat/>
    <w:rPr>
      <w:rFonts w:ascii="Symbol" w:hAnsi="Symbol"/>
    </w:rPr>
  </w:style>
  <w:style w:type="character" w:styleId="WW8Num48z0">
    <w:name w:val="WW8Num48z0"/>
    <w:qFormat/>
    <w:rPr>
      <w:rFonts w:ascii="Symbol" w:hAnsi="Symbol"/>
    </w:rPr>
  </w:style>
  <w:style w:type="character" w:styleId="WW8Num49z0">
    <w:name w:val="WW8Num49z0"/>
    <w:qFormat/>
    <w:rPr>
      <w:rFonts w:ascii="Symbol" w:hAnsi="Symbol"/>
    </w:rPr>
  </w:style>
  <w:style w:type="character" w:styleId="WW8Num51z0">
    <w:name w:val="WW8Num51z0"/>
    <w:qFormat/>
    <w:rPr>
      <w:rFonts w:ascii="Symbol" w:hAnsi="Symbol"/>
    </w:rPr>
  </w:style>
  <w:style w:type="character" w:styleId="WW8Num52z0">
    <w:name w:val="WW8Num52z0"/>
    <w:qFormat/>
    <w:rPr>
      <w:rFonts w:ascii="Symbol" w:hAnsi="Symbol"/>
    </w:rPr>
  </w:style>
  <w:style w:type="character" w:styleId="WW8Num56z0">
    <w:name w:val="WW8Num56z0"/>
    <w:qFormat/>
    <w:rPr>
      <w:rFonts w:ascii="Symbol" w:hAnsi="Symbol"/>
    </w:rPr>
  </w:style>
  <w:style w:type="character" w:styleId="WW8Num57z0">
    <w:name w:val="WW8Num57z0"/>
    <w:qFormat/>
    <w:rPr>
      <w:rFonts w:ascii="Symbol" w:hAnsi="Symbol"/>
    </w:rPr>
  </w:style>
  <w:style w:type="character" w:styleId="WW8Num58z0">
    <w:name w:val="WW8Num58z0"/>
    <w:qFormat/>
    <w:rPr>
      <w:rFonts w:ascii="Symbol" w:hAnsi="Symbol"/>
    </w:rPr>
  </w:style>
  <w:style w:type="character" w:styleId="WW8Num60z0">
    <w:name w:val="WW8Num60z0"/>
    <w:qFormat/>
    <w:rPr>
      <w:rFonts w:ascii="Symbol" w:hAnsi="Symbol"/>
    </w:rPr>
  </w:style>
  <w:style w:type="character" w:styleId="WW8Num61z0">
    <w:name w:val="WW8Num61z0"/>
    <w:qFormat/>
    <w:rPr>
      <w:rFonts w:ascii="Symbol" w:hAnsi="Symbol"/>
    </w:rPr>
  </w:style>
  <w:style w:type="character" w:styleId="WW8Num62z0">
    <w:name w:val="WW8Num62z0"/>
    <w:qFormat/>
    <w:rPr>
      <w:rFonts w:ascii="Symbol" w:hAnsi="Symbol"/>
    </w:rPr>
  </w:style>
  <w:style w:type="character" w:styleId="WW8Num63z0">
    <w:name w:val="WW8Num63z0"/>
    <w:qFormat/>
    <w:rPr>
      <w:rFonts w:ascii="Symbol" w:hAnsi="Symbol"/>
    </w:rPr>
  </w:style>
  <w:style w:type="character" w:styleId="WW8Num64z0">
    <w:name w:val="WW8Num64z0"/>
    <w:qFormat/>
    <w:rPr>
      <w:rFonts w:ascii="Symbol" w:hAnsi="Symbol"/>
    </w:rPr>
  </w:style>
  <w:style w:type="character" w:styleId="WW8Num65z0">
    <w:name w:val="WW8Num65z0"/>
    <w:qFormat/>
    <w:rPr>
      <w:rFonts w:ascii="Symbol" w:hAnsi="Symbol"/>
    </w:rPr>
  </w:style>
  <w:style w:type="character" w:styleId="WW8Num65z1">
    <w:name w:val="WW8Num65z1"/>
    <w:qFormat/>
    <w:rPr>
      <w:rFonts w:ascii="Courier New" w:hAnsi="Courier New"/>
    </w:rPr>
  </w:style>
  <w:style w:type="character" w:styleId="WW8Num65z2">
    <w:name w:val="WW8Num65z2"/>
    <w:qFormat/>
    <w:rPr>
      <w:rFonts w:ascii="Wingdings" w:hAnsi="Wingdings"/>
    </w:rPr>
  </w:style>
  <w:style w:type="character" w:styleId="WW8Num66z0">
    <w:name w:val="WW8Num66z0"/>
    <w:qFormat/>
    <w:rPr>
      <w:rFonts w:ascii="Symbol" w:hAnsi="Symbol"/>
    </w:rPr>
  </w:style>
  <w:style w:type="character" w:styleId="WW8Num67z0">
    <w:name w:val="WW8Num67z0"/>
    <w:qFormat/>
    <w:rPr>
      <w:rFonts w:ascii="Symbol" w:hAnsi="Symbol"/>
    </w:rPr>
  </w:style>
  <w:style w:type="character" w:styleId="WW8Num68z0">
    <w:name w:val="WW8Num68z0"/>
    <w:qFormat/>
    <w:rPr>
      <w:rFonts w:ascii="Wingdings" w:hAnsi="Wingdings"/>
    </w:rPr>
  </w:style>
  <w:style w:type="character" w:styleId="WW8Num69z0">
    <w:name w:val="WW8Num69z0"/>
    <w:qFormat/>
    <w:rPr>
      <w:rFonts w:ascii="Symbol" w:hAnsi="Symbol"/>
    </w:rPr>
  </w:style>
  <w:style w:type="character" w:styleId="WW8Num70z0">
    <w:name w:val="WW8Num70z0"/>
    <w:qFormat/>
    <w:rPr>
      <w:rFonts w:ascii="Symbol" w:hAnsi="Symbol"/>
    </w:rPr>
  </w:style>
  <w:style w:type="character" w:styleId="WW8Num71z0">
    <w:name w:val="WW8Num71z0"/>
    <w:qFormat/>
    <w:rPr>
      <w:rFonts w:ascii="Symbol" w:hAnsi="Symbol"/>
    </w:rPr>
  </w:style>
  <w:style w:type="character" w:styleId="WW8Num72z0">
    <w:name w:val="WW8Num72z0"/>
    <w:qFormat/>
    <w:rPr>
      <w:rFonts w:ascii="Symbol" w:hAnsi="Symbol"/>
    </w:rPr>
  </w:style>
  <w:style w:type="character" w:styleId="WW8Num75z0">
    <w:name w:val="WW8Num75z0"/>
    <w:qFormat/>
    <w:rPr>
      <w:rFonts w:ascii="Symbol" w:hAnsi="Symbol"/>
    </w:rPr>
  </w:style>
  <w:style w:type="character" w:styleId="WW8Num76z0">
    <w:name w:val="WW8Num76z0"/>
    <w:qFormat/>
    <w:rPr>
      <w:rFonts w:ascii="Symbol" w:hAnsi="Symbol"/>
    </w:rPr>
  </w:style>
  <w:style w:type="character" w:styleId="WW8Num77z0">
    <w:name w:val="WW8Num77z0"/>
    <w:qFormat/>
    <w:rPr>
      <w:rFonts w:ascii="Symbol" w:hAnsi="Symbol"/>
    </w:rPr>
  </w:style>
  <w:style w:type="character" w:styleId="WW8Num78z0">
    <w:name w:val="WW8Num78z0"/>
    <w:qFormat/>
    <w:rPr>
      <w:rFonts w:ascii="Symbol" w:hAnsi="Symbol"/>
    </w:rPr>
  </w:style>
  <w:style w:type="character" w:styleId="WW8Num79z0">
    <w:name w:val="WW8Num79z0"/>
    <w:qFormat/>
    <w:rPr>
      <w:rFonts w:ascii="Arial" w:hAnsi="Arial"/>
    </w:rPr>
  </w:style>
  <w:style w:type="character" w:styleId="WW8Num81z0">
    <w:name w:val="WW8Num81z0"/>
    <w:qFormat/>
    <w:rPr>
      <w:rFonts w:ascii="Symbol" w:hAnsi="Symbol"/>
    </w:rPr>
  </w:style>
  <w:style w:type="character" w:styleId="WW8Num82z0">
    <w:name w:val="WW8Num82z0"/>
    <w:qFormat/>
    <w:rPr>
      <w:rFonts w:ascii="Symbol" w:hAnsi="Symbol"/>
    </w:rPr>
  </w:style>
  <w:style w:type="character" w:styleId="WW8Num83z0">
    <w:name w:val="WW8Num83z0"/>
    <w:qFormat/>
    <w:rPr>
      <w:rFonts w:ascii="Symbol" w:hAnsi="Symbol"/>
    </w:rPr>
  </w:style>
  <w:style w:type="character" w:styleId="WW8Num84z0">
    <w:name w:val="WW8Num84z0"/>
    <w:qFormat/>
    <w:rPr>
      <w:rFonts w:ascii="Symbol" w:hAnsi="Symbol"/>
    </w:rPr>
  </w:style>
  <w:style w:type="character" w:styleId="WW8Num85z0">
    <w:name w:val="WW8Num85z0"/>
    <w:qFormat/>
    <w:rPr>
      <w:rFonts w:ascii="Symbol" w:hAnsi="Symbol"/>
    </w:rPr>
  </w:style>
  <w:style w:type="character" w:styleId="WW8Num85z1">
    <w:name w:val="WW8Num85z1"/>
    <w:qFormat/>
    <w:rPr>
      <w:rFonts w:ascii="Courier New" w:hAnsi="Courier New"/>
    </w:rPr>
  </w:style>
  <w:style w:type="character" w:styleId="WW8Num85z2">
    <w:name w:val="WW8Num85z2"/>
    <w:qFormat/>
    <w:rPr>
      <w:rFonts w:ascii="Wingdings" w:hAnsi="Wingdings"/>
    </w:rPr>
  </w:style>
  <w:style w:type="character" w:styleId="WW8Num86z0">
    <w:name w:val="WW8Num86z0"/>
    <w:qFormat/>
    <w:rPr>
      <w:rFonts w:ascii="Symbol" w:hAnsi="Symbol"/>
    </w:rPr>
  </w:style>
  <w:style w:type="character" w:styleId="WW8Num88z0">
    <w:name w:val="WW8Num88z0"/>
    <w:qFormat/>
    <w:rPr>
      <w:rFonts w:ascii="Symbol" w:hAnsi="Symbol"/>
    </w:rPr>
  </w:style>
  <w:style w:type="character" w:styleId="WW8Num89z0">
    <w:name w:val="WW8Num89z0"/>
    <w:qFormat/>
    <w:rPr>
      <w:rFonts w:ascii="Symbol" w:hAnsi="Symbol"/>
    </w:rPr>
  </w:style>
  <w:style w:type="character" w:styleId="WW8Num90z0">
    <w:name w:val="WW8Num90z0"/>
    <w:qFormat/>
    <w:rPr>
      <w:rFonts w:ascii="Symbol" w:hAnsi="Symbol"/>
    </w:rPr>
  </w:style>
  <w:style w:type="character" w:styleId="WW8Num91z0">
    <w:name w:val="WW8Num91z0"/>
    <w:qFormat/>
    <w:rPr>
      <w:rFonts w:ascii="Symbol" w:hAnsi="Symbol"/>
    </w:rPr>
  </w:style>
  <w:style w:type="character" w:styleId="WW8Num94z0">
    <w:name w:val="WW8Num94z0"/>
    <w:qFormat/>
    <w:rPr>
      <w:rFonts w:ascii="Symbol" w:hAnsi="Symbol"/>
    </w:rPr>
  </w:style>
  <w:style w:type="character" w:styleId="WW8Num96z0">
    <w:name w:val="WW8Num96z0"/>
    <w:qFormat/>
    <w:rPr>
      <w:rFonts w:ascii="Symbol" w:hAnsi="Symbol"/>
    </w:rPr>
  </w:style>
  <w:style w:type="character" w:styleId="WW8Num97z0">
    <w:name w:val="WW8Num97z0"/>
    <w:qFormat/>
    <w:rPr>
      <w:rFonts w:ascii="Symbol" w:hAnsi="Symbol"/>
    </w:rPr>
  </w:style>
  <w:style w:type="character" w:styleId="WW8Num98z0">
    <w:name w:val="WW8Num98z0"/>
    <w:qFormat/>
    <w:rPr>
      <w:rFonts w:ascii="Symbol" w:hAnsi="Symbol"/>
    </w:rPr>
  </w:style>
  <w:style w:type="character" w:styleId="WW8Num99z0">
    <w:name w:val="WW8Num99z0"/>
    <w:qFormat/>
    <w:rPr>
      <w:rFonts w:ascii="Symbol" w:hAnsi="Symbol"/>
    </w:rPr>
  </w:style>
  <w:style w:type="character" w:styleId="WW8Num100z0">
    <w:name w:val="WW8Num100z0"/>
    <w:qFormat/>
    <w:rPr>
      <w:rFonts w:ascii="Symbol" w:hAnsi="Symbol"/>
    </w:rPr>
  </w:style>
  <w:style w:type="character" w:styleId="WW8Num102z0">
    <w:name w:val="WW8Num102z0"/>
    <w:qFormat/>
    <w:rPr>
      <w:rFonts w:ascii="Symbol" w:hAnsi="Symbol"/>
    </w:rPr>
  </w:style>
  <w:style w:type="character" w:styleId="WW8Num102z1">
    <w:name w:val="WW8Num102z1"/>
    <w:qFormat/>
    <w:rPr>
      <w:rFonts w:ascii="Courier New" w:hAnsi="Courier New"/>
    </w:rPr>
  </w:style>
  <w:style w:type="character" w:styleId="WW8Num102z2">
    <w:name w:val="WW8Num102z2"/>
    <w:qFormat/>
    <w:rPr>
      <w:rFonts w:ascii="Wingdings" w:hAnsi="Wingdings"/>
    </w:rPr>
  </w:style>
  <w:style w:type="character" w:styleId="WW8Num103z0">
    <w:name w:val="WW8Num103z0"/>
    <w:qFormat/>
    <w:rPr>
      <w:rFonts w:ascii="Symbol" w:hAnsi="Symbol"/>
    </w:rPr>
  </w:style>
  <w:style w:type="character" w:styleId="WW8Num107z0">
    <w:name w:val="WW8Num107z0"/>
    <w:qFormat/>
    <w:rPr>
      <w:rFonts w:ascii="Symbol" w:hAnsi="Symbol"/>
    </w:rPr>
  </w:style>
  <w:style w:type="character" w:styleId="WW8Num107z1">
    <w:name w:val="WW8Num107z1"/>
    <w:qFormat/>
    <w:rPr>
      <w:rFonts w:ascii="Courier New" w:hAnsi="Courier New"/>
    </w:rPr>
  </w:style>
  <w:style w:type="character" w:styleId="WW8Num107z2">
    <w:name w:val="WW8Num107z2"/>
    <w:qFormat/>
    <w:rPr>
      <w:rFonts w:ascii="Wingdings" w:hAnsi="Wingdings"/>
    </w:rPr>
  </w:style>
  <w:style w:type="character" w:styleId="WW8Num108z0">
    <w:name w:val="WW8Num108z0"/>
    <w:qFormat/>
    <w:rPr>
      <w:rFonts w:ascii="Symbol" w:hAnsi="Symbol"/>
    </w:rPr>
  </w:style>
  <w:style w:type="character" w:styleId="WW8Num109z0">
    <w:name w:val="WW8Num109z0"/>
    <w:qFormat/>
    <w:rPr>
      <w:rFonts w:ascii="Symbol" w:hAnsi="Symbol"/>
    </w:rPr>
  </w:style>
  <w:style w:type="character" w:styleId="WW8Num110z2">
    <w:name w:val="WW8Num110z2"/>
    <w:qFormat/>
    <w:rPr>
      <w:u w:val="none"/>
    </w:rPr>
  </w:style>
  <w:style w:type="character" w:styleId="WW8Num110z3">
    <w:name w:val="WW8Num110z3"/>
    <w:qFormat/>
    <w:rPr>
      <w:rFonts w:ascii="Symbol" w:hAnsi="Symbol"/>
    </w:rPr>
  </w:style>
  <w:style w:type="character" w:styleId="WW8Num110z4">
    <w:name w:val="WW8Num110z4"/>
    <w:qFormat/>
    <w:rPr>
      <w:rFonts w:ascii="Courier New" w:hAnsi="Courier New" w:cs="Courier New"/>
    </w:rPr>
  </w:style>
  <w:style w:type="character" w:styleId="WW8Num110z5">
    <w:name w:val="WW8Num110z5"/>
    <w:qFormat/>
    <w:rPr>
      <w:rFonts w:ascii="Wingdings" w:hAnsi="Wingdings"/>
    </w:rPr>
  </w:style>
  <w:style w:type="character" w:styleId="WW8Num111z0">
    <w:name w:val="WW8Num111z0"/>
    <w:qFormat/>
    <w:rPr>
      <w:rFonts w:ascii="Symbol" w:hAnsi="Symbol"/>
    </w:rPr>
  </w:style>
  <w:style w:type="character" w:styleId="WW8Num112z0">
    <w:name w:val="WW8Num112z0"/>
    <w:qFormat/>
    <w:rPr>
      <w:rFonts w:ascii="Symbol" w:hAnsi="Symbol"/>
    </w:rPr>
  </w:style>
  <w:style w:type="character" w:styleId="WW8Num112z1">
    <w:name w:val="WW8Num112z1"/>
    <w:qFormat/>
    <w:rPr>
      <w:rFonts w:ascii="Courier New" w:hAnsi="Courier New"/>
    </w:rPr>
  </w:style>
  <w:style w:type="character" w:styleId="WW8Num112z2">
    <w:name w:val="WW8Num112z2"/>
    <w:qFormat/>
    <w:rPr>
      <w:rFonts w:ascii="Wingdings" w:hAnsi="Wingdings"/>
    </w:rPr>
  </w:style>
  <w:style w:type="character" w:styleId="WW8Num113z0">
    <w:name w:val="WW8Num113z0"/>
    <w:qFormat/>
    <w:rPr>
      <w:rFonts w:ascii="Symbol" w:hAnsi="Symbol"/>
    </w:rPr>
  </w:style>
  <w:style w:type="character" w:styleId="WW8Num114z0">
    <w:name w:val="WW8Num114z0"/>
    <w:qFormat/>
    <w:rPr>
      <w:rFonts w:ascii="Symbol" w:hAnsi="Symbol"/>
    </w:rPr>
  </w:style>
  <w:style w:type="character" w:styleId="WW8Num114z1">
    <w:name w:val="WW8Num114z1"/>
    <w:qFormat/>
    <w:rPr>
      <w:rFonts w:ascii="Courier New" w:hAnsi="Courier New"/>
    </w:rPr>
  </w:style>
  <w:style w:type="character" w:styleId="WW8Num114z2">
    <w:name w:val="WW8Num114z2"/>
    <w:qFormat/>
    <w:rPr>
      <w:rFonts w:ascii="Wingdings" w:hAnsi="Wingdings"/>
    </w:rPr>
  </w:style>
  <w:style w:type="character" w:styleId="WW8Num115z0">
    <w:name w:val="WW8Num115z0"/>
    <w:qFormat/>
    <w:rPr>
      <w:i/>
    </w:rPr>
  </w:style>
  <w:style w:type="character" w:styleId="WW8Num117z0">
    <w:name w:val="WW8Num117z0"/>
    <w:qFormat/>
    <w:rPr>
      <w:rFonts w:ascii="Symbol" w:hAnsi="Symbol"/>
    </w:rPr>
  </w:style>
  <w:style w:type="character" w:styleId="WW8Num117z1">
    <w:name w:val="WW8Num117z1"/>
    <w:qFormat/>
    <w:rPr>
      <w:rFonts w:ascii="Courier New" w:hAnsi="Courier New"/>
    </w:rPr>
  </w:style>
  <w:style w:type="character" w:styleId="WW8Num117z2">
    <w:name w:val="WW8Num117z2"/>
    <w:qFormat/>
    <w:rPr>
      <w:rFonts w:ascii="Wingdings" w:hAnsi="Wingdings"/>
    </w:rPr>
  </w:style>
  <w:style w:type="character" w:styleId="WW8Num119z0">
    <w:name w:val="WW8Num119z0"/>
    <w:qFormat/>
    <w:rPr>
      <w:rFonts w:ascii="Symbol" w:hAnsi="Symbol"/>
    </w:rPr>
  </w:style>
  <w:style w:type="character" w:styleId="WW8Num120z0">
    <w:name w:val="WW8Num120z0"/>
    <w:qFormat/>
    <w:rPr>
      <w:rFonts w:ascii="Symbol" w:hAnsi="Symbol"/>
    </w:rPr>
  </w:style>
  <w:style w:type="character" w:styleId="WW8Num121z0">
    <w:name w:val="WW8Num121z0"/>
    <w:qFormat/>
    <w:rPr>
      <w:b/>
    </w:rPr>
  </w:style>
  <w:style w:type="character" w:styleId="WW8Num123z0">
    <w:name w:val="WW8Num123z0"/>
    <w:qFormat/>
    <w:rPr>
      <w:rFonts w:ascii="Symbol" w:hAnsi="Symbol"/>
    </w:rPr>
  </w:style>
  <w:style w:type="character" w:styleId="WW8Num124z0">
    <w:name w:val="WW8Num124z0"/>
    <w:qFormat/>
    <w:rPr>
      <w:rFonts w:ascii="Symbol" w:hAnsi="Symbol"/>
    </w:rPr>
  </w:style>
  <w:style w:type="character" w:styleId="WW8Num125z0">
    <w:name w:val="WW8Num125z0"/>
    <w:qFormat/>
    <w:rPr>
      <w:rFonts w:ascii="Symbol" w:hAnsi="Symbol"/>
    </w:rPr>
  </w:style>
  <w:style w:type="character" w:styleId="WW8Num125z2">
    <w:name w:val="WW8Num125z2"/>
    <w:qFormat/>
    <w:rPr>
      <w:u w:val="none"/>
    </w:rPr>
  </w:style>
  <w:style w:type="character" w:styleId="WW8Num125z4">
    <w:name w:val="WW8Num125z4"/>
    <w:qFormat/>
    <w:rPr>
      <w:rFonts w:ascii="Courier New" w:hAnsi="Courier New" w:cs="Courier New"/>
    </w:rPr>
  </w:style>
  <w:style w:type="character" w:styleId="WW8Num125z5">
    <w:name w:val="WW8Num125z5"/>
    <w:qFormat/>
    <w:rPr>
      <w:rFonts w:ascii="Wingdings" w:hAnsi="Wingdings"/>
    </w:rPr>
  </w:style>
  <w:style w:type="character" w:styleId="WW8Num126z0">
    <w:name w:val="WW8Num126z0"/>
    <w:qFormat/>
    <w:rPr>
      <w:rFonts w:ascii="Symbol" w:hAnsi="Symbol"/>
    </w:rPr>
  </w:style>
  <w:style w:type="character" w:styleId="WW8Num126z1">
    <w:name w:val="WW8Num126z1"/>
    <w:qFormat/>
    <w:rPr>
      <w:rFonts w:ascii="Courier New" w:hAnsi="Courier New"/>
    </w:rPr>
  </w:style>
  <w:style w:type="character" w:styleId="WW8Num126z2">
    <w:name w:val="WW8Num126z2"/>
    <w:qFormat/>
    <w:rPr>
      <w:rFonts w:ascii="Wingdings" w:hAnsi="Wingdings"/>
    </w:rPr>
  </w:style>
  <w:style w:type="character" w:styleId="WW8Num127z0">
    <w:name w:val="WW8Num127z0"/>
    <w:qFormat/>
    <w:rPr>
      <w:rFonts w:ascii="Symbol" w:hAnsi="Symbol"/>
    </w:rPr>
  </w:style>
  <w:style w:type="character" w:styleId="WW8Num128z0">
    <w:name w:val="WW8Num128z0"/>
    <w:qFormat/>
    <w:rPr>
      <w:rFonts w:ascii="Symbol" w:hAnsi="Symbol"/>
    </w:rPr>
  </w:style>
  <w:style w:type="character" w:styleId="WW8Num130z0">
    <w:name w:val="WW8Num130z0"/>
    <w:qFormat/>
    <w:rPr>
      <w:rFonts w:ascii="Symbol" w:hAnsi="Symbol"/>
    </w:rPr>
  </w:style>
  <w:style w:type="character" w:styleId="WW8Num132z0">
    <w:name w:val="WW8Num132z0"/>
    <w:qFormat/>
    <w:rPr>
      <w:rFonts w:ascii="Symbol" w:hAnsi="Symbol"/>
    </w:rPr>
  </w:style>
  <w:style w:type="character" w:styleId="WW8Num133z0">
    <w:name w:val="WW8Num133z0"/>
    <w:qFormat/>
    <w:rPr>
      <w:rFonts w:ascii="Symbol" w:hAnsi="Symbol"/>
    </w:rPr>
  </w:style>
  <w:style w:type="character" w:styleId="WW8Num133z1">
    <w:name w:val="WW8Num133z1"/>
    <w:qFormat/>
    <w:rPr>
      <w:rFonts w:ascii="Courier New" w:hAnsi="Courier New"/>
    </w:rPr>
  </w:style>
  <w:style w:type="character" w:styleId="WW8Num133z2">
    <w:name w:val="WW8Num133z2"/>
    <w:qFormat/>
    <w:rPr>
      <w:rFonts w:ascii="Wingdings" w:hAnsi="Wingdings"/>
    </w:rPr>
  </w:style>
  <w:style w:type="character" w:styleId="WW8Num134z0">
    <w:name w:val="WW8Num134z0"/>
    <w:qFormat/>
    <w:rPr>
      <w:rFonts w:ascii="Symbol" w:hAnsi="Symbol"/>
    </w:rPr>
  </w:style>
  <w:style w:type="character" w:styleId="WW8Num135z0">
    <w:name w:val="WW8Num135z0"/>
    <w:qFormat/>
    <w:rPr>
      <w:rFonts w:ascii="Wingdings" w:hAnsi="Wingdings"/>
    </w:rPr>
  </w:style>
  <w:style w:type="character" w:styleId="WW8Num136z0">
    <w:name w:val="WW8Num136z0"/>
    <w:qFormat/>
    <w:rPr>
      <w:rFonts w:ascii="Symbol" w:hAnsi="Symbol"/>
    </w:rPr>
  </w:style>
  <w:style w:type="character" w:styleId="WW8Num137z0">
    <w:name w:val="WW8Num137z0"/>
    <w:qFormat/>
    <w:rPr>
      <w:rFonts w:ascii="Symbol" w:hAnsi="Symbol"/>
    </w:rPr>
  </w:style>
  <w:style w:type="character" w:styleId="WW8Num138z0">
    <w:name w:val="WW8Num138z0"/>
    <w:qFormat/>
    <w:rPr>
      <w:rFonts w:ascii="Symbol" w:hAnsi="Symbol"/>
    </w:rPr>
  </w:style>
  <w:style w:type="character" w:styleId="WW8Num139z0">
    <w:name w:val="WW8Num139z0"/>
    <w:qFormat/>
    <w:rPr>
      <w:rFonts w:ascii="Symbol" w:hAnsi="Symbol"/>
    </w:rPr>
  </w:style>
  <w:style w:type="character" w:styleId="WW8Num140z0">
    <w:name w:val="WW8Num140z0"/>
    <w:qFormat/>
    <w:rPr>
      <w:rFonts w:ascii="Times New Roman" w:hAnsi="Times New Roman" w:eastAsia="Times New Roman" w:cs="Times New Roman"/>
    </w:rPr>
  </w:style>
  <w:style w:type="character" w:styleId="WW8Num140z1">
    <w:name w:val="WW8Num140z1"/>
    <w:qFormat/>
    <w:rPr>
      <w:rFonts w:ascii="Symbol" w:hAnsi="Symbol"/>
    </w:rPr>
  </w:style>
  <w:style w:type="character" w:styleId="WW8Num140z2">
    <w:name w:val="WW8Num140z2"/>
    <w:qFormat/>
    <w:rPr>
      <w:rFonts w:ascii="Wingdings" w:hAnsi="Wingdings"/>
    </w:rPr>
  </w:style>
  <w:style w:type="character" w:styleId="WW8Num140z4">
    <w:name w:val="WW8Num140z4"/>
    <w:qFormat/>
    <w:rPr>
      <w:rFonts w:ascii="Courier New" w:hAnsi="Courier New"/>
    </w:rPr>
  </w:style>
  <w:style w:type="character" w:styleId="WW8Num141z0">
    <w:name w:val="WW8Num141z0"/>
    <w:qFormat/>
    <w:rPr>
      <w:rFonts w:ascii="Symbol" w:hAnsi="Symbol"/>
    </w:rPr>
  </w:style>
  <w:style w:type="character" w:styleId="WW8Num142z0">
    <w:name w:val="WW8Num142z0"/>
    <w:qFormat/>
    <w:rPr>
      <w:rFonts w:ascii="Times New Roman" w:hAnsi="Times New Roman" w:eastAsia="Times New Roman" w:cs="Times New Roman"/>
    </w:rPr>
  </w:style>
  <w:style w:type="character" w:styleId="WW8Num142z1">
    <w:name w:val="WW8Num142z1"/>
    <w:qFormat/>
    <w:rPr>
      <w:rFonts w:ascii="Courier New" w:hAnsi="Courier New"/>
    </w:rPr>
  </w:style>
  <w:style w:type="character" w:styleId="WW8Num142z2">
    <w:name w:val="WW8Num142z2"/>
    <w:qFormat/>
    <w:rPr>
      <w:rFonts w:ascii="Wingdings" w:hAnsi="Wingdings"/>
    </w:rPr>
  </w:style>
  <w:style w:type="character" w:styleId="WW8Num142z3">
    <w:name w:val="WW8Num142z3"/>
    <w:qFormat/>
    <w:rPr>
      <w:rFonts w:ascii="Symbol" w:hAnsi="Symbol"/>
    </w:rPr>
  </w:style>
  <w:style w:type="character" w:styleId="WW8Num143z0">
    <w:name w:val="WW8Num143z0"/>
    <w:qFormat/>
    <w:rPr>
      <w:rFonts w:ascii="Symbol" w:hAnsi="Symbol"/>
    </w:rPr>
  </w:style>
  <w:style w:type="character" w:styleId="WW8Num144z0">
    <w:name w:val="WW8Num144z0"/>
    <w:qFormat/>
    <w:rPr>
      <w:rFonts w:ascii="Symbol" w:hAnsi="Symbol"/>
    </w:rPr>
  </w:style>
  <w:style w:type="character" w:styleId="WW8Num145z0">
    <w:name w:val="WW8Num145z0"/>
    <w:qFormat/>
    <w:rPr>
      <w:rFonts w:ascii="Symbol" w:hAnsi="Symbol"/>
    </w:rPr>
  </w:style>
  <w:style w:type="character" w:styleId="WW8Num146z0">
    <w:name w:val="WW8Num146z0"/>
    <w:qFormat/>
    <w:rPr>
      <w:rFonts w:ascii="Symbol" w:hAnsi="Symbol"/>
    </w:rPr>
  </w:style>
  <w:style w:type="character" w:styleId="WW8Num150z0">
    <w:name w:val="WW8Num150z0"/>
    <w:qFormat/>
    <w:rPr>
      <w:rFonts w:ascii="Symbol" w:hAnsi="Symbol"/>
    </w:rPr>
  </w:style>
  <w:style w:type="character" w:styleId="WW8Num151z0">
    <w:name w:val="WW8Num151z0"/>
    <w:qFormat/>
    <w:rPr>
      <w:rFonts w:ascii="Symbol" w:hAnsi="Symbol"/>
    </w:rPr>
  </w:style>
  <w:style w:type="character" w:styleId="WW8Num153z0">
    <w:name w:val="WW8Num153z0"/>
    <w:qFormat/>
    <w:rPr>
      <w:rFonts w:ascii="Symbol" w:hAnsi="Symbol"/>
    </w:rPr>
  </w:style>
  <w:style w:type="character" w:styleId="WW8Num153z1">
    <w:name w:val="WW8Num153z1"/>
    <w:qFormat/>
    <w:rPr>
      <w:rFonts w:ascii="Courier New" w:hAnsi="Courier New" w:cs="Courier New"/>
    </w:rPr>
  </w:style>
  <w:style w:type="character" w:styleId="WW8Num153z2">
    <w:name w:val="WW8Num153z2"/>
    <w:qFormat/>
    <w:rPr>
      <w:rFonts w:ascii="Wingdings" w:hAnsi="Wingdings"/>
    </w:rPr>
  </w:style>
  <w:style w:type="character" w:styleId="WW8Num154z0">
    <w:name w:val="WW8Num154z0"/>
    <w:qFormat/>
    <w:rPr>
      <w:rFonts w:ascii="Symbol" w:hAnsi="Symbol"/>
    </w:rPr>
  </w:style>
  <w:style w:type="character" w:styleId="WW8Num155z0">
    <w:name w:val="WW8Num155z0"/>
    <w:qFormat/>
    <w:rPr>
      <w:rFonts w:ascii="Symbol" w:hAnsi="Symbol"/>
    </w:rPr>
  </w:style>
  <w:style w:type="character" w:styleId="WW8Num155z1">
    <w:name w:val="WW8Num155z1"/>
    <w:qFormat/>
    <w:rPr>
      <w:rFonts w:ascii="Courier New" w:hAnsi="Courier New"/>
    </w:rPr>
  </w:style>
  <w:style w:type="character" w:styleId="WW8Num155z2">
    <w:name w:val="WW8Num155z2"/>
    <w:qFormat/>
    <w:rPr>
      <w:rFonts w:ascii="Wingdings" w:hAnsi="Wingdings"/>
    </w:rPr>
  </w:style>
  <w:style w:type="character" w:styleId="WW8Num157z0">
    <w:name w:val="WW8Num157z0"/>
    <w:qFormat/>
    <w:rPr>
      <w:rFonts w:ascii="Symbol" w:hAnsi="Symbol"/>
    </w:rPr>
  </w:style>
  <w:style w:type="character" w:styleId="WW8Num158z0">
    <w:name w:val="WW8Num158z0"/>
    <w:qFormat/>
    <w:rPr>
      <w:rFonts w:ascii="Symbol" w:hAnsi="Symbol"/>
    </w:rPr>
  </w:style>
  <w:style w:type="character" w:styleId="WW8Num158z1">
    <w:name w:val="WW8Num158z1"/>
    <w:qFormat/>
    <w:rPr>
      <w:rFonts w:ascii="Courier New" w:hAnsi="Courier New"/>
    </w:rPr>
  </w:style>
  <w:style w:type="character" w:styleId="WW8Num158z2">
    <w:name w:val="WW8Num158z2"/>
    <w:qFormat/>
    <w:rPr>
      <w:rFonts w:ascii="Wingdings" w:hAnsi="Wingdings"/>
    </w:rPr>
  </w:style>
  <w:style w:type="character" w:styleId="WW8Num160z0">
    <w:name w:val="WW8Num160z0"/>
    <w:qFormat/>
    <w:rPr>
      <w:rFonts w:ascii="Symbol" w:hAnsi="Symbol"/>
    </w:rPr>
  </w:style>
  <w:style w:type="character" w:styleId="WW8Num161z0">
    <w:name w:val="WW8Num161z0"/>
    <w:qFormat/>
    <w:rPr>
      <w:i/>
    </w:rPr>
  </w:style>
  <w:style w:type="character" w:styleId="WW8Num164z0">
    <w:name w:val="WW8Num164z0"/>
    <w:qFormat/>
    <w:rPr>
      <w:rFonts w:ascii="Symbol" w:hAnsi="Symbol"/>
    </w:rPr>
  </w:style>
  <w:style w:type="character" w:styleId="WW8Num165z0">
    <w:name w:val="WW8Num165z0"/>
    <w:qFormat/>
    <w:rPr>
      <w:rFonts w:ascii="Symbol" w:hAnsi="Symbol"/>
    </w:rPr>
  </w:style>
  <w:style w:type="character" w:styleId="WW8Num166z0">
    <w:name w:val="WW8Num166z0"/>
    <w:qFormat/>
    <w:rPr>
      <w:rFonts w:ascii="Symbol" w:hAnsi="Symbol"/>
    </w:rPr>
  </w:style>
  <w:style w:type="character" w:styleId="WW8Num168z0">
    <w:name w:val="WW8Num168z0"/>
    <w:qFormat/>
    <w:rPr>
      <w:rFonts w:ascii="Symbol" w:hAnsi="Symbol"/>
    </w:rPr>
  </w:style>
  <w:style w:type="character" w:styleId="WW8Num168z1">
    <w:name w:val="WW8Num168z1"/>
    <w:qFormat/>
    <w:rPr>
      <w:rFonts w:ascii="Courier New" w:hAnsi="Courier New" w:cs="Courier New"/>
    </w:rPr>
  </w:style>
  <w:style w:type="character" w:styleId="WW8Num168z2">
    <w:name w:val="WW8Num168z2"/>
    <w:qFormat/>
    <w:rPr>
      <w:rFonts w:ascii="Wingdings" w:hAnsi="Wingdings"/>
    </w:rPr>
  </w:style>
  <w:style w:type="character" w:styleId="WW8Num169z0">
    <w:name w:val="WW8Num169z0"/>
    <w:qFormat/>
    <w:rPr>
      <w:rFonts w:ascii="Symbol" w:hAnsi="Symbol"/>
    </w:rPr>
  </w:style>
  <w:style w:type="character" w:styleId="WW8Num169z1">
    <w:name w:val="WW8Num169z1"/>
    <w:qFormat/>
    <w:rPr>
      <w:rFonts w:ascii="Courier New" w:hAnsi="Courier New"/>
    </w:rPr>
  </w:style>
  <w:style w:type="character" w:styleId="WW8Num169z2">
    <w:name w:val="WW8Num169z2"/>
    <w:qFormat/>
    <w:rPr>
      <w:rFonts w:ascii="Wingdings" w:hAnsi="Wingdings"/>
    </w:rPr>
  </w:style>
  <w:style w:type="character" w:styleId="WW8Num170z0">
    <w:name w:val="WW8Num170z0"/>
    <w:qFormat/>
    <w:rPr>
      <w:rFonts w:ascii="Wingdings" w:hAnsi="Wingdings"/>
    </w:rPr>
  </w:style>
  <w:style w:type="character" w:styleId="WW8Num173z0">
    <w:name w:val="WW8Num173z0"/>
    <w:qFormat/>
    <w:rPr>
      <w:rFonts w:ascii="Symbol" w:hAnsi="Symbol"/>
    </w:rPr>
  </w:style>
  <w:style w:type="character" w:styleId="WW8Num174z0">
    <w:name w:val="WW8Num174z0"/>
    <w:qFormat/>
    <w:rPr>
      <w:rFonts w:ascii="Symbol" w:hAnsi="Symbol"/>
    </w:rPr>
  </w:style>
  <w:style w:type="character" w:styleId="WW8Num175z0">
    <w:name w:val="WW8Num175z0"/>
    <w:qFormat/>
    <w:rPr>
      <w:rFonts w:ascii="Symbol" w:hAnsi="Symbol"/>
    </w:rPr>
  </w:style>
  <w:style w:type="character" w:styleId="WW8Num176z0">
    <w:name w:val="WW8Num176z0"/>
    <w:qFormat/>
    <w:rPr>
      <w:rFonts w:ascii="Symbol" w:hAnsi="Symbol"/>
    </w:rPr>
  </w:style>
  <w:style w:type="character" w:styleId="WW8Num177z0">
    <w:name w:val="WW8Num177z0"/>
    <w:qFormat/>
    <w:rPr>
      <w:rFonts w:ascii="Symbol" w:hAnsi="Symbol"/>
    </w:rPr>
  </w:style>
  <w:style w:type="character" w:styleId="WW8Num178z0">
    <w:name w:val="WW8Num178z0"/>
    <w:qFormat/>
    <w:rPr>
      <w:rFonts w:ascii="Symbol" w:hAnsi="Symbol"/>
    </w:rPr>
  </w:style>
  <w:style w:type="character" w:styleId="WW8Num179z0">
    <w:name w:val="WW8Num179z0"/>
    <w:qFormat/>
    <w:rPr>
      <w:rFonts w:ascii="Symbol" w:hAnsi="Symbol"/>
    </w:rPr>
  </w:style>
  <w:style w:type="character" w:styleId="WW8Num181z0">
    <w:name w:val="WW8Num181z0"/>
    <w:qFormat/>
    <w:rPr>
      <w:rFonts w:ascii="Symbol" w:hAnsi="Symbol"/>
    </w:rPr>
  </w:style>
  <w:style w:type="character" w:styleId="WW8Num182z0">
    <w:name w:val="WW8Num182z0"/>
    <w:qFormat/>
    <w:rPr>
      <w:rFonts w:ascii="Courier New" w:hAnsi="Courier New"/>
    </w:rPr>
  </w:style>
  <w:style w:type="character" w:styleId="WW8Num182z2">
    <w:name w:val="WW8Num182z2"/>
    <w:qFormat/>
    <w:rPr>
      <w:rFonts w:ascii="Wingdings" w:hAnsi="Wingdings"/>
    </w:rPr>
  </w:style>
  <w:style w:type="character" w:styleId="WW8Num182z3">
    <w:name w:val="WW8Num182z3"/>
    <w:qFormat/>
    <w:rPr>
      <w:rFonts w:ascii="Symbol" w:hAnsi="Symbol"/>
    </w:rPr>
  </w:style>
  <w:style w:type="character" w:styleId="WW8Num183z0">
    <w:name w:val="WW8Num183z0"/>
    <w:qFormat/>
    <w:rPr>
      <w:rFonts w:ascii="Symbol" w:hAnsi="Symbol"/>
    </w:rPr>
  </w:style>
  <w:style w:type="character" w:styleId="WW8Num185z0">
    <w:name w:val="WW8Num185z0"/>
    <w:qFormat/>
    <w:rPr>
      <w:rFonts w:ascii="Symbol" w:hAnsi="Symbol"/>
    </w:rPr>
  </w:style>
  <w:style w:type="character" w:styleId="WW8Num186z0">
    <w:name w:val="WW8Num186z0"/>
    <w:qFormat/>
    <w:rPr>
      <w:rFonts w:ascii="Symbol" w:hAnsi="Symbol"/>
    </w:rPr>
  </w:style>
  <w:style w:type="character" w:styleId="WW8Num187z0">
    <w:name w:val="WW8Num187z0"/>
    <w:qFormat/>
    <w:rPr>
      <w:rFonts w:ascii="Symbol" w:hAnsi="Symbol"/>
    </w:rPr>
  </w:style>
  <w:style w:type="character" w:styleId="WW8Num189z0">
    <w:name w:val="WW8Num189z0"/>
    <w:qFormat/>
    <w:rPr>
      <w:rFonts w:ascii="Symbol" w:hAnsi="Symbol"/>
    </w:rPr>
  </w:style>
  <w:style w:type="character" w:styleId="WW8Num191z0">
    <w:name w:val="WW8Num191z0"/>
    <w:qFormat/>
    <w:rPr>
      <w:rFonts w:ascii="Symbol" w:hAnsi="Symbol"/>
    </w:rPr>
  </w:style>
  <w:style w:type="character" w:styleId="WW8Num194z0">
    <w:name w:val="WW8Num194z0"/>
    <w:qFormat/>
    <w:rPr>
      <w:rFonts w:ascii="Symbol" w:hAnsi="Symbol"/>
    </w:rPr>
  </w:style>
  <w:style w:type="character" w:styleId="WW8Num195z0">
    <w:name w:val="WW8Num195z0"/>
    <w:qFormat/>
    <w:rPr>
      <w:rFonts w:ascii="Symbol" w:hAnsi="Symbol"/>
    </w:rPr>
  </w:style>
  <w:style w:type="character" w:styleId="WW8Num196z0">
    <w:name w:val="WW8Num196z0"/>
    <w:qFormat/>
    <w:rPr>
      <w:rFonts w:ascii="Symbol" w:hAnsi="Symbol"/>
    </w:rPr>
  </w:style>
  <w:style w:type="character" w:styleId="WW8Num197z0">
    <w:name w:val="WW8Num197z0"/>
    <w:qFormat/>
    <w:rPr>
      <w:rFonts w:ascii="Courier New" w:hAnsi="Courier New"/>
    </w:rPr>
  </w:style>
  <w:style w:type="character" w:styleId="WW8Num197z2">
    <w:name w:val="WW8Num197z2"/>
    <w:qFormat/>
    <w:rPr>
      <w:rFonts w:ascii="Wingdings" w:hAnsi="Wingdings"/>
    </w:rPr>
  </w:style>
  <w:style w:type="character" w:styleId="WW8Num197z3">
    <w:name w:val="WW8Num197z3"/>
    <w:qFormat/>
    <w:rPr>
      <w:rFonts w:ascii="Symbol" w:hAnsi="Symbol"/>
    </w:rPr>
  </w:style>
  <w:style w:type="character" w:styleId="WW8Num199z0">
    <w:name w:val="WW8Num199z0"/>
    <w:qFormat/>
    <w:rPr>
      <w:u w:val="single"/>
    </w:rPr>
  </w:style>
  <w:style w:type="character" w:styleId="WW8Num200z0">
    <w:name w:val="WW8Num200z0"/>
    <w:qFormat/>
    <w:rPr>
      <w:rFonts w:ascii="Symbol" w:hAnsi="Symbol"/>
    </w:rPr>
  </w:style>
  <w:style w:type="character" w:styleId="WW8Num201z0">
    <w:name w:val="WW8Num201z0"/>
    <w:qFormat/>
    <w:rPr>
      <w:rFonts w:ascii="Symbol" w:hAnsi="Symbol"/>
    </w:rPr>
  </w:style>
  <w:style w:type="character" w:styleId="WW8Num203z0">
    <w:name w:val="WW8Num203z0"/>
    <w:qFormat/>
    <w:rPr>
      <w:rFonts w:ascii="Symbol" w:hAnsi="Symbol"/>
    </w:rPr>
  </w:style>
  <w:style w:type="character" w:styleId="WW8Num204z0">
    <w:name w:val="WW8Num204z0"/>
    <w:qFormat/>
    <w:rPr>
      <w:rFonts w:ascii="Symbol" w:hAnsi="Symbol"/>
    </w:rPr>
  </w:style>
  <w:style w:type="character" w:styleId="WW8Num204z1">
    <w:name w:val="WW8Num204z1"/>
    <w:qFormat/>
    <w:rPr>
      <w:rFonts w:ascii="Courier New" w:hAnsi="Courier New"/>
    </w:rPr>
  </w:style>
  <w:style w:type="character" w:styleId="WW8Num204z2">
    <w:name w:val="WW8Num204z2"/>
    <w:qFormat/>
    <w:rPr>
      <w:rFonts w:ascii="Wingdings" w:hAnsi="Wingdings"/>
    </w:rPr>
  </w:style>
  <w:style w:type="character" w:styleId="WW8Num205z0">
    <w:name w:val="WW8Num205z0"/>
    <w:qFormat/>
    <w:rPr>
      <w:rFonts w:ascii="Symbol" w:hAnsi="Symbol"/>
    </w:rPr>
  </w:style>
  <w:style w:type="character" w:styleId="WW8Num206z0">
    <w:name w:val="WW8Num206z0"/>
    <w:qFormat/>
    <w:rPr>
      <w:rFonts w:ascii="Symbol" w:hAnsi="Symbol"/>
    </w:rPr>
  </w:style>
  <w:style w:type="character" w:styleId="WW8Num208z0">
    <w:name w:val="WW8Num208z0"/>
    <w:qFormat/>
    <w:rPr>
      <w:rFonts w:ascii="Symbol" w:hAnsi="Symbol"/>
    </w:rPr>
  </w:style>
  <w:style w:type="character" w:styleId="WW8Num208z1">
    <w:name w:val="WW8Num208z1"/>
    <w:qFormat/>
    <w:rPr>
      <w:rFonts w:ascii="Courier New" w:hAnsi="Courier New" w:cs="Courier New"/>
    </w:rPr>
  </w:style>
  <w:style w:type="character" w:styleId="WW8Num208z2">
    <w:name w:val="WW8Num208z2"/>
    <w:qFormat/>
    <w:rPr>
      <w:rFonts w:ascii="Wingdings" w:hAnsi="Wingdings"/>
    </w:rPr>
  </w:style>
  <w:style w:type="character" w:styleId="WW8Num209z0">
    <w:name w:val="WW8Num209z0"/>
    <w:qFormat/>
    <w:rPr>
      <w:rFonts w:ascii="Symbol" w:hAnsi="Symbol"/>
    </w:rPr>
  </w:style>
  <w:style w:type="character" w:styleId="WW8Num210z0">
    <w:name w:val="WW8Num210z0"/>
    <w:qFormat/>
    <w:rPr>
      <w:rFonts w:ascii="Symbol" w:hAnsi="Symbol"/>
    </w:rPr>
  </w:style>
  <w:style w:type="character" w:styleId="WW8Num211z0">
    <w:name w:val="WW8Num211z0"/>
    <w:qFormat/>
    <w:rPr>
      <w:rFonts w:ascii="Wingdings" w:hAnsi="Wingdings"/>
    </w:rPr>
  </w:style>
  <w:style w:type="character" w:styleId="WW8Num212z0">
    <w:name w:val="WW8Num212z0"/>
    <w:qFormat/>
    <w:rPr>
      <w:rFonts w:ascii="Symbol" w:hAnsi="Symbol"/>
    </w:rPr>
  </w:style>
  <w:style w:type="character" w:styleId="WW8Num213z0">
    <w:name w:val="WW8Num213z0"/>
    <w:qFormat/>
    <w:rPr>
      <w:rFonts w:ascii="Symbol" w:hAnsi="Symbol"/>
    </w:rPr>
  </w:style>
  <w:style w:type="character" w:styleId="WW8Num214z0">
    <w:name w:val="WW8Num214z0"/>
    <w:qFormat/>
    <w:rPr>
      <w:rFonts w:ascii="Courier New" w:hAnsi="Courier New"/>
    </w:rPr>
  </w:style>
  <w:style w:type="character" w:styleId="WW8Num214z2">
    <w:name w:val="WW8Num214z2"/>
    <w:qFormat/>
    <w:rPr>
      <w:rFonts w:ascii="Wingdings" w:hAnsi="Wingdings"/>
    </w:rPr>
  </w:style>
  <w:style w:type="character" w:styleId="WW8Num214z3">
    <w:name w:val="WW8Num214z3"/>
    <w:qFormat/>
    <w:rPr>
      <w:rFonts w:ascii="Symbol" w:hAnsi="Symbol"/>
    </w:rPr>
  </w:style>
  <w:style w:type="character" w:styleId="WW8Num215z0">
    <w:name w:val="WW8Num215z0"/>
    <w:qFormat/>
    <w:rPr>
      <w:rFonts w:ascii="Symbol" w:hAnsi="Symbol"/>
    </w:rPr>
  </w:style>
  <w:style w:type="character" w:styleId="WW8Num216z0">
    <w:name w:val="WW8Num216z0"/>
    <w:qFormat/>
    <w:rPr>
      <w:rFonts w:ascii="Wingdings" w:hAnsi="Wingdings"/>
    </w:rPr>
  </w:style>
  <w:style w:type="character" w:styleId="WW8Num217z0">
    <w:name w:val="WW8Num217z0"/>
    <w:qFormat/>
    <w:rPr>
      <w:rFonts w:ascii="Symbol" w:hAnsi="Symbol"/>
    </w:rPr>
  </w:style>
  <w:style w:type="character" w:styleId="WW8Num219z0">
    <w:name w:val="WW8Num219z0"/>
    <w:qFormat/>
    <w:rPr>
      <w:rFonts w:ascii="Symbol" w:hAnsi="Symbol"/>
    </w:rPr>
  </w:style>
  <w:style w:type="character" w:styleId="WW8Num220z0">
    <w:name w:val="WW8Num220z0"/>
    <w:qFormat/>
    <w:rPr>
      <w:rFonts w:ascii="Symbol" w:hAnsi="Symbol"/>
    </w:rPr>
  </w:style>
  <w:style w:type="character" w:styleId="WW8Num221z0">
    <w:name w:val="WW8Num221z0"/>
    <w:qFormat/>
    <w:rPr>
      <w:rFonts w:ascii="Symbol" w:hAnsi="Symbol"/>
    </w:rPr>
  </w:style>
  <w:style w:type="character" w:styleId="WW8Num221z1">
    <w:name w:val="WW8Num221z1"/>
    <w:qFormat/>
    <w:rPr>
      <w:rFonts w:ascii="Courier New" w:hAnsi="Courier New" w:cs="Courier New"/>
    </w:rPr>
  </w:style>
  <w:style w:type="character" w:styleId="WW8Num221z2">
    <w:name w:val="WW8Num221z2"/>
    <w:qFormat/>
    <w:rPr>
      <w:rFonts w:ascii="Wingdings" w:hAnsi="Wingdings"/>
    </w:rPr>
  </w:style>
  <w:style w:type="character" w:styleId="WW8Num223z0">
    <w:name w:val="WW8Num223z0"/>
    <w:qFormat/>
    <w:rPr>
      <w:rFonts w:ascii="Symbol" w:hAnsi="Symbol"/>
    </w:rPr>
  </w:style>
  <w:style w:type="character" w:styleId="WW8Num224z0">
    <w:name w:val="WW8Num224z0"/>
    <w:qFormat/>
    <w:rPr>
      <w:rFonts w:ascii="Symbol" w:hAnsi="Symbol"/>
    </w:rPr>
  </w:style>
  <w:style w:type="character" w:styleId="WW8Num225z0">
    <w:name w:val="WW8Num225z0"/>
    <w:qFormat/>
    <w:rPr>
      <w:rFonts w:ascii="Symbol" w:hAnsi="Symbol"/>
    </w:rPr>
  </w:style>
  <w:style w:type="character" w:styleId="WW8Num226z0">
    <w:name w:val="WW8Num226z0"/>
    <w:qFormat/>
    <w:rPr>
      <w:rFonts w:ascii="Symbol" w:hAnsi="Symbol"/>
    </w:rPr>
  </w:style>
  <w:style w:type="character" w:styleId="WW8Num228z0">
    <w:name w:val="WW8Num228z0"/>
    <w:qFormat/>
    <w:rPr>
      <w:rFonts w:ascii="Symbol" w:hAnsi="Symbol"/>
    </w:rPr>
  </w:style>
  <w:style w:type="character" w:styleId="WW8Num228z1">
    <w:name w:val="WW8Num228z1"/>
    <w:qFormat/>
    <w:rPr>
      <w:rFonts w:ascii="Courier New" w:hAnsi="Courier New"/>
    </w:rPr>
  </w:style>
  <w:style w:type="character" w:styleId="WW8Num228z2">
    <w:name w:val="WW8Num228z2"/>
    <w:qFormat/>
    <w:rPr>
      <w:rFonts w:ascii="Wingdings" w:hAnsi="Wingdings"/>
    </w:rPr>
  </w:style>
  <w:style w:type="character" w:styleId="WW8Num229z0">
    <w:name w:val="WW8Num229z0"/>
    <w:qFormat/>
    <w:rPr>
      <w:rFonts w:ascii="Wingdings" w:hAnsi="Wingdings"/>
    </w:rPr>
  </w:style>
  <w:style w:type="character" w:styleId="WW8Num230z0">
    <w:name w:val="WW8Num230z0"/>
    <w:qFormat/>
    <w:rPr>
      <w:rFonts w:ascii="Symbol" w:hAnsi="Symbol"/>
    </w:rPr>
  </w:style>
  <w:style w:type="character" w:styleId="WW8Num231z0">
    <w:name w:val="WW8Num231z0"/>
    <w:qFormat/>
    <w:rPr>
      <w:rFonts w:ascii="Symbol" w:hAnsi="Symbol"/>
    </w:rPr>
  </w:style>
  <w:style w:type="character" w:styleId="WW8Num232z0">
    <w:name w:val="WW8Num232z0"/>
    <w:qFormat/>
    <w:rPr>
      <w:rFonts w:ascii="Symbol" w:hAnsi="Symbol"/>
    </w:rPr>
  </w:style>
  <w:style w:type="character" w:styleId="WW8Num233z0">
    <w:name w:val="WW8Num233z0"/>
    <w:qFormat/>
    <w:rPr>
      <w:rFonts w:ascii="Symbol" w:hAnsi="Symbol"/>
    </w:rPr>
  </w:style>
  <w:style w:type="character" w:styleId="WW8Num234z0">
    <w:name w:val="WW8Num234z0"/>
    <w:qFormat/>
    <w:rPr>
      <w:rFonts w:ascii="Symbol" w:hAnsi="Symbol"/>
    </w:rPr>
  </w:style>
  <w:style w:type="character" w:styleId="WW8Num235z0">
    <w:name w:val="WW8Num235z0"/>
    <w:qFormat/>
    <w:rPr>
      <w:rFonts w:ascii="Symbol" w:hAnsi="Symbol"/>
    </w:rPr>
  </w:style>
  <w:style w:type="character" w:styleId="WW8Num236z0">
    <w:name w:val="WW8Num236z0"/>
    <w:qFormat/>
    <w:rPr>
      <w:rFonts w:ascii="Symbol" w:hAnsi="Symbol"/>
    </w:rPr>
  </w:style>
  <w:style w:type="character" w:styleId="WW8Num238z0">
    <w:name w:val="WW8Num238z0"/>
    <w:qFormat/>
    <w:rPr>
      <w:rFonts w:ascii="Wingdings" w:hAnsi="Wingdings"/>
    </w:rPr>
  </w:style>
  <w:style w:type="character" w:styleId="WW8Num239z0">
    <w:name w:val="WW8Num239z0"/>
    <w:qFormat/>
    <w:rPr>
      <w:rFonts w:ascii="Symbol" w:hAnsi="Symbol"/>
    </w:rPr>
  </w:style>
  <w:style w:type="character" w:styleId="WW8Num239z1">
    <w:name w:val="WW8Num239z1"/>
    <w:qFormat/>
    <w:rPr>
      <w:rFonts w:ascii="Courier New" w:hAnsi="Courier New"/>
    </w:rPr>
  </w:style>
  <w:style w:type="character" w:styleId="WW8Num239z2">
    <w:name w:val="WW8Num239z2"/>
    <w:qFormat/>
    <w:rPr>
      <w:rFonts w:ascii="Wingdings" w:hAnsi="Wingdings"/>
    </w:rPr>
  </w:style>
  <w:style w:type="character" w:styleId="WW8Num240z0">
    <w:name w:val="WW8Num240z0"/>
    <w:qFormat/>
    <w:rPr>
      <w:rFonts w:ascii="Symbol" w:hAnsi="Symbol"/>
    </w:rPr>
  </w:style>
  <w:style w:type="character" w:styleId="WW8Num243z0">
    <w:name w:val="WW8Num243z0"/>
    <w:qFormat/>
    <w:rPr>
      <w:rFonts w:ascii="Symbol" w:hAnsi="Symbol"/>
    </w:rPr>
  </w:style>
  <w:style w:type="character" w:styleId="WW8Num244z0">
    <w:name w:val="WW8Num244z0"/>
    <w:qFormat/>
    <w:rPr>
      <w:rFonts w:ascii="Symbol" w:hAnsi="Symbol"/>
    </w:rPr>
  </w:style>
  <w:style w:type="character" w:styleId="WW8Num244z1">
    <w:name w:val="WW8Num244z1"/>
    <w:qFormat/>
    <w:rPr>
      <w:rFonts w:ascii="Courier New" w:hAnsi="Courier New"/>
    </w:rPr>
  </w:style>
  <w:style w:type="character" w:styleId="WW8Num244z2">
    <w:name w:val="WW8Num244z2"/>
    <w:qFormat/>
    <w:rPr>
      <w:rFonts w:ascii="Wingdings" w:hAnsi="Wingdings"/>
    </w:rPr>
  </w:style>
  <w:style w:type="character" w:styleId="WW8Num245z0">
    <w:name w:val="WW8Num245z0"/>
    <w:qFormat/>
    <w:rPr>
      <w:rFonts w:ascii="Symbol" w:hAnsi="Symbol"/>
    </w:rPr>
  </w:style>
  <w:style w:type="character" w:styleId="WW8Num246z0">
    <w:name w:val="WW8Num246z0"/>
    <w:qFormat/>
    <w:rPr>
      <w:rFonts w:ascii="Symbol" w:hAnsi="Symbol"/>
    </w:rPr>
  </w:style>
  <w:style w:type="character" w:styleId="WW8Num248z0">
    <w:name w:val="WW8Num248z0"/>
    <w:qFormat/>
    <w:rPr>
      <w:rFonts w:ascii="Symbol" w:hAnsi="Symbol"/>
    </w:rPr>
  </w:style>
  <w:style w:type="character" w:styleId="WW8Num249z0">
    <w:name w:val="WW8Num249z0"/>
    <w:qFormat/>
    <w:rPr>
      <w:rFonts w:ascii="Symbol" w:hAnsi="Symbol"/>
    </w:rPr>
  </w:style>
  <w:style w:type="character" w:styleId="WW8Num249z1">
    <w:name w:val="WW8Num249z1"/>
    <w:qFormat/>
    <w:rPr>
      <w:rFonts w:ascii="Courier New" w:hAnsi="Courier New" w:cs="Courier New"/>
    </w:rPr>
  </w:style>
  <w:style w:type="character" w:styleId="WW8Num249z2">
    <w:name w:val="WW8Num249z2"/>
    <w:qFormat/>
    <w:rPr>
      <w:rFonts w:ascii="Wingdings" w:hAnsi="Wingdings"/>
    </w:rPr>
  </w:style>
  <w:style w:type="character" w:styleId="WW8Num250z0">
    <w:name w:val="WW8Num250z0"/>
    <w:qFormat/>
    <w:rPr>
      <w:rFonts w:ascii="Symbol" w:hAnsi="Symbol"/>
    </w:rPr>
  </w:style>
  <w:style w:type="character" w:styleId="WW8Num251z0">
    <w:name w:val="WW8Num251z0"/>
    <w:qFormat/>
    <w:rPr>
      <w:rFonts w:ascii="Symbol" w:hAnsi="Symbol"/>
    </w:rPr>
  </w:style>
  <w:style w:type="character" w:styleId="WW8Num252z0">
    <w:name w:val="WW8Num252z0"/>
    <w:qFormat/>
    <w:rPr>
      <w:rFonts w:ascii="Symbol" w:hAnsi="Symbol"/>
    </w:rPr>
  </w:style>
  <w:style w:type="character" w:styleId="WW8Num253z1">
    <w:name w:val="WW8Num253z1"/>
    <w:qFormat/>
    <w:rPr>
      <w:rFonts w:ascii="Symbol" w:hAnsi="Symbol"/>
    </w:rPr>
  </w:style>
  <w:style w:type="character" w:styleId="WW8Num253z2">
    <w:name w:val="WW8Num253z2"/>
    <w:qFormat/>
    <w:rPr>
      <w:rFonts w:ascii="Wingdings" w:hAnsi="Wingdings"/>
    </w:rPr>
  </w:style>
  <w:style w:type="character" w:styleId="WW8Num253z4">
    <w:name w:val="WW8Num253z4"/>
    <w:qFormat/>
    <w:rPr>
      <w:rFonts w:ascii="Courier New" w:hAnsi="Courier New" w:cs="Courier New"/>
    </w:rPr>
  </w:style>
  <w:style w:type="character" w:styleId="WW8Num255z0">
    <w:name w:val="WW8Num255z0"/>
    <w:qFormat/>
    <w:rPr>
      <w:rFonts w:ascii="Symbol" w:hAnsi="Symbol"/>
    </w:rPr>
  </w:style>
  <w:style w:type="character" w:styleId="WW8Num255z1">
    <w:name w:val="WW8Num255z1"/>
    <w:qFormat/>
    <w:rPr>
      <w:rFonts w:ascii="Courier New" w:hAnsi="Courier New" w:cs="Courier New"/>
    </w:rPr>
  </w:style>
  <w:style w:type="character" w:styleId="WW8Num255z2">
    <w:name w:val="WW8Num255z2"/>
    <w:qFormat/>
    <w:rPr>
      <w:rFonts w:ascii="Wingdings" w:hAnsi="Wingdings"/>
    </w:rPr>
  </w:style>
  <w:style w:type="character" w:styleId="WW8Num256z0">
    <w:name w:val="WW8Num256z0"/>
    <w:qFormat/>
    <w:rPr>
      <w:rFonts w:ascii="Symbol" w:hAnsi="Symbol"/>
    </w:rPr>
  </w:style>
  <w:style w:type="character" w:styleId="WW8Num257z0">
    <w:name w:val="WW8Num257z0"/>
    <w:qFormat/>
    <w:rPr>
      <w:rFonts w:ascii="Symbol" w:hAnsi="Symbol"/>
    </w:rPr>
  </w:style>
  <w:style w:type="character" w:styleId="WW8Num257z1">
    <w:name w:val="WW8Num257z1"/>
    <w:qFormat/>
    <w:rPr>
      <w:rFonts w:ascii="Courier New" w:hAnsi="Courier New"/>
    </w:rPr>
  </w:style>
  <w:style w:type="character" w:styleId="WW8Num257z2">
    <w:name w:val="WW8Num257z2"/>
    <w:qFormat/>
    <w:rPr>
      <w:rFonts w:ascii="Wingdings" w:hAnsi="Wingdings"/>
    </w:rPr>
  </w:style>
  <w:style w:type="character" w:styleId="WW8Num259z0">
    <w:name w:val="WW8Num259z0"/>
    <w:qFormat/>
    <w:rPr>
      <w:rFonts w:ascii="Symbol" w:hAnsi="Symbol"/>
    </w:rPr>
  </w:style>
  <w:style w:type="character" w:styleId="WW8Num260z0">
    <w:name w:val="WW8Num260z0"/>
    <w:qFormat/>
    <w:rPr>
      <w:rFonts w:ascii="Symbol" w:hAnsi="Symbol"/>
    </w:rPr>
  </w:style>
  <w:style w:type="character" w:styleId="WW8Num260z1">
    <w:name w:val="WW8Num260z1"/>
    <w:qFormat/>
    <w:rPr>
      <w:rFonts w:ascii="Courier New" w:hAnsi="Courier New" w:cs="Courier New"/>
    </w:rPr>
  </w:style>
  <w:style w:type="character" w:styleId="WW8Num260z2">
    <w:name w:val="WW8Num260z2"/>
    <w:qFormat/>
    <w:rPr>
      <w:rFonts w:ascii="Wingdings" w:hAnsi="Wingdings"/>
    </w:rPr>
  </w:style>
  <w:style w:type="character" w:styleId="WW8Num261z0">
    <w:name w:val="WW8Num261z0"/>
    <w:qFormat/>
    <w:rPr>
      <w:rFonts w:ascii="Symbol" w:hAnsi="Symbol"/>
    </w:rPr>
  </w:style>
  <w:style w:type="character" w:styleId="WW8Num262z0">
    <w:name w:val="WW8Num262z0"/>
    <w:qFormat/>
    <w:rPr>
      <w:rFonts w:ascii="Symbol" w:hAnsi="Symbol"/>
    </w:rPr>
  </w:style>
  <w:style w:type="character" w:styleId="WW8Num262z1">
    <w:name w:val="WW8Num262z1"/>
    <w:qFormat/>
    <w:rPr>
      <w:rFonts w:ascii="Courier New" w:hAnsi="Courier New"/>
    </w:rPr>
  </w:style>
  <w:style w:type="character" w:styleId="WW8Num262z2">
    <w:name w:val="WW8Num262z2"/>
    <w:qFormat/>
    <w:rPr>
      <w:rFonts w:ascii="Wingdings" w:hAnsi="Wingdings"/>
    </w:rPr>
  </w:style>
  <w:style w:type="character" w:styleId="WW8Num263z0">
    <w:name w:val="WW8Num263z0"/>
    <w:qFormat/>
    <w:rPr>
      <w:rFonts w:ascii="Symbol" w:hAnsi="Symbol"/>
    </w:rPr>
  </w:style>
  <w:style w:type="character" w:styleId="WW8Num264z0">
    <w:name w:val="WW8Num264z0"/>
    <w:qFormat/>
    <w:rPr>
      <w:rFonts w:ascii="Symbol" w:hAnsi="Symbol"/>
    </w:rPr>
  </w:style>
  <w:style w:type="character" w:styleId="WW8Num265z0">
    <w:name w:val="WW8Num265z0"/>
    <w:qFormat/>
    <w:rPr>
      <w:rFonts w:ascii="Symbol" w:hAnsi="Symbol"/>
    </w:rPr>
  </w:style>
  <w:style w:type="character" w:styleId="WW8Num266z0">
    <w:name w:val="WW8Num266z0"/>
    <w:qFormat/>
    <w:rPr>
      <w:rFonts w:ascii="Symbol" w:hAnsi="Symbol"/>
    </w:rPr>
  </w:style>
  <w:style w:type="character" w:styleId="WW8Num267z0">
    <w:name w:val="WW8Num267z0"/>
    <w:qFormat/>
    <w:rPr>
      <w:rFonts w:ascii="Symbol" w:hAnsi="Symbol"/>
    </w:rPr>
  </w:style>
  <w:style w:type="character" w:styleId="WW8Num268z0">
    <w:name w:val="WW8Num268z0"/>
    <w:qFormat/>
    <w:rPr>
      <w:rFonts w:ascii="Symbol" w:hAnsi="Symbol"/>
    </w:rPr>
  </w:style>
  <w:style w:type="character" w:styleId="WW8Num268z1">
    <w:name w:val="WW8Num268z1"/>
    <w:qFormat/>
    <w:rPr>
      <w:rFonts w:ascii="Courier New" w:hAnsi="Courier New"/>
    </w:rPr>
  </w:style>
  <w:style w:type="character" w:styleId="WW8Num268z2">
    <w:name w:val="WW8Num268z2"/>
    <w:qFormat/>
    <w:rPr>
      <w:rFonts w:ascii="Wingdings" w:hAnsi="Wingdings"/>
    </w:rPr>
  </w:style>
  <w:style w:type="character" w:styleId="WW8Num269z0">
    <w:name w:val="WW8Num269z0"/>
    <w:qFormat/>
    <w:rPr>
      <w:rFonts w:ascii="Symbol" w:hAnsi="Symbol"/>
    </w:rPr>
  </w:style>
  <w:style w:type="character" w:styleId="WW8Num270z0">
    <w:name w:val="WW8Num270z0"/>
    <w:qFormat/>
    <w:rPr>
      <w:rFonts w:ascii="Symbol" w:hAnsi="Symbol"/>
    </w:rPr>
  </w:style>
  <w:style w:type="character" w:styleId="WW8Num272z0">
    <w:name w:val="WW8Num272z0"/>
    <w:qFormat/>
    <w:rPr>
      <w:rFonts w:ascii="Symbol" w:hAnsi="Symbol"/>
    </w:rPr>
  </w:style>
  <w:style w:type="character" w:styleId="WW8Num273z0">
    <w:name w:val="WW8Num273z0"/>
    <w:qFormat/>
    <w:rPr>
      <w:rFonts w:ascii="Symbol" w:hAnsi="Symbol"/>
    </w:rPr>
  </w:style>
  <w:style w:type="character" w:styleId="WW8Num274z0">
    <w:name w:val="WW8Num274z0"/>
    <w:qFormat/>
    <w:rPr>
      <w:rFonts w:ascii="Symbol" w:hAnsi="Symbol"/>
    </w:rPr>
  </w:style>
  <w:style w:type="character" w:styleId="WW8Num277z0">
    <w:name w:val="WW8Num277z0"/>
    <w:qFormat/>
    <w:rPr>
      <w:rFonts w:ascii="Symbol" w:hAnsi="Symbol"/>
    </w:rPr>
  </w:style>
  <w:style w:type="character" w:styleId="WW8Num279z0">
    <w:name w:val="WW8Num279z0"/>
    <w:qFormat/>
    <w:rPr>
      <w:rFonts w:ascii="Symbol" w:hAnsi="Symbol"/>
    </w:rPr>
  </w:style>
  <w:style w:type="character" w:styleId="WW8Num279z1">
    <w:name w:val="WW8Num279z1"/>
    <w:qFormat/>
    <w:rPr>
      <w:rFonts w:ascii="Courier New" w:hAnsi="Courier New"/>
    </w:rPr>
  </w:style>
  <w:style w:type="character" w:styleId="WW8Num279z2">
    <w:name w:val="WW8Num279z2"/>
    <w:qFormat/>
    <w:rPr>
      <w:rFonts w:ascii="Wingdings" w:hAnsi="Wingdings"/>
    </w:rPr>
  </w:style>
  <w:style w:type="character" w:styleId="WW8Num280z0">
    <w:name w:val="WW8Num280z0"/>
    <w:qFormat/>
    <w:rPr>
      <w:rFonts w:ascii="Times New Roman" w:hAnsi="Times New Roman" w:eastAsia="Times New Roman" w:cs="Times New Roman"/>
    </w:rPr>
  </w:style>
  <w:style w:type="character" w:styleId="WW8Num280z1">
    <w:name w:val="WW8Num280z1"/>
    <w:qFormat/>
    <w:rPr>
      <w:rFonts w:ascii="Courier New" w:hAnsi="Courier New"/>
    </w:rPr>
  </w:style>
  <w:style w:type="character" w:styleId="WW8Num280z2">
    <w:name w:val="WW8Num280z2"/>
    <w:qFormat/>
    <w:rPr>
      <w:rFonts w:ascii="Wingdings" w:hAnsi="Wingdings"/>
    </w:rPr>
  </w:style>
  <w:style w:type="character" w:styleId="WW8Num280z3">
    <w:name w:val="WW8Num280z3"/>
    <w:qFormat/>
    <w:rPr>
      <w:rFonts w:ascii="Symbol" w:hAnsi="Symbol"/>
    </w:rPr>
  </w:style>
  <w:style w:type="character" w:styleId="WW8Num281z0">
    <w:name w:val="WW8Num281z0"/>
    <w:qFormat/>
    <w:rPr>
      <w:rFonts w:ascii="Symbol" w:hAnsi="Symbol"/>
    </w:rPr>
  </w:style>
  <w:style w:type="character" w:styleId="WW8Num282z0">
    <w:name w:val="WW8Num282z0"/>
    <w:qFormat/>
    <w:rPr>
      <w:rFonts w:ascii="Symbol" w:hAnsi="Symbol"/>
    </w:rPr>
  </w:style>
  <w:style w:type="character" w:styleId="WW8Num283z0">
    <w:name w:val="WW8Num283z0"/>
    <w:qFormat/>
    <w:rPr>
      <w:rFonts w:ascii="Symbol" w:hAnsi="Symbol"/>
    </w:rPr>
  </w:style>
  <w:style w:type="character" w:styleId="WW8Num288z0">
    <w:name w:val="WW8Num288z0"/>
    <w:qFormat/>
    <w:rPr>
      <w:rFonts w:ascii="Symbol" w:hAnsi="Symbol"/>
    </w:rPr>
  </w:style>
  <w:style w:type="character" w:styleId="WW8Num290z1">
    <w:name w:val="WW8Num290z1"/>
    <w:qFormat/>
    <w:rPr>
      <w:rFonts w:ascii="Courier New" w:hAnsi="Courier New" w:cs="Courier New"/>
    </w:rPr>
  </w:style>
  <w:style w:type="character" w:styleId="WW8Num290z2">
    <w:name w:val="WW8Num290z2"/>
    <w:qFormat/>
    <w:rPr>
      <w:rFonts w:ascii="Wingdings" w:hAnsi="Wingdings"/>
    </w:rPr>
  </w:style>
  <w:style w:type="character" w:styleId="WW8Num290z3">
    <w:name w:val="WW8Num290z3"/>
    <w:qFormat/>
    <w:rPr>
      <w:rFonts w:ascii="Symbol" w:hAnsi="Symbol"/>
    </w:rPr>
  </w:style>
  <w:style w:type="character" w:styleId="WW8Num291z0">
    <w:name w:val="WW8Num291z0"/>
    <w:qFormat/>
    <w:rPr>
      <w:rFonts w:ascii="Symbol" w:hAnsi="Symbol"/>
    </w:rPr>
  </w:style>
  <w:style w:type="character" w:styleId="WW8Num292z0">
    <w:name w:val="WW8Num292z0"/>
    <w:qFormat/>
    <w:rPr>
      <w:rFonts w:ascii="Symbol" w:hAnsi="Symbol"/>
    </w:rPr>
  </w:style>
  <w:style w:type="character" w:styleId="WW8Num293z0">
    <w:name w:val="WW8Num293z0"/>
    <w:qFormat/>
    <w:rPr>
      <w:rFonts w:ascii="Wingdings" w:hAnsi="Wingdings"/>
    </w:rPr>
  </w:style>
  <w:style w:type="character" w:styleId="WW8Num294z0">
    <w:name w:val="WW8Num294z0"/>
    <w:qFormat/>
    <w:rPr>
      <w:rFonts w:ascii="Symbol" w:hAnsi="Symbol"/>
    </w:rPr>
  </w:style>
  <w:style w:type="character" w:styleId="WW8Num294z1">
    <w:name w:val="WW8Num294z1"/>
    <w:qFormat/>
    <w:rPr>
      <w:rFonts w:ascii="Courier New" w:hAnsi="Courier New" w:cs="Courier New"/>
    </w:rPr>
  </w:style>
  <w:style w:type="character" w:styleId="WW8Num294z2">
    <w:name w:val="WW8Num294z2"/>
    <w:qFormat/>
    <w:rPr>
      <w:rFonts w:ascii="Wingdings" w:hAnsi="Wingdings"/>
    </w:rPr>
  </w:style>
  <w:style w:type="character" w:styleId="WW8Num296z0">
    <w:name w:val="WW8Num296z0"/>
    <w:qFormat/>
    <w:rPr>
      <w:rFonts w:ascii="Symbol" w:hAnsi="Symbol"/>
    </w:rPr>
  </w:style>
  <w:style w:type="character" w:styleId="WW8Num297z0">
    <w:name w:val="WW8Num297z0"/>
    <w:qFormat/>
    <w:rPr>
      <w:rFonts w:ascii="Symbol" w:hAnsi="Symbol"/>
    </w:rPr>
  </w:style>
  <w:style w:type="character" w:styleId="WW8Num298z0">
    <w:name w:val="WW8Num298z0"/>
    <w:qFormat/>
    <w:rPr>
      <w:rFonts w:ascii="Symbol" w:hAnsi="Symbol"/>
    </w:rPr>
  </w:style>
  <w:style w:type="character" w:styleId="WW8Num299z0">
    <w:name w:val="WW8Num299z0"/>
    <w:qFormat/>
    <w:rPr>
      <w:rFonts w:ascii="Symbol" w:hAnsi="Symbol"/>
    </w:rPr>
  </w:style>
  <w:style w:type="character" w:styleId="WW8Num299z1">
    <w:name w:val="WW8Num299z1"/>
    <w:qFormat/>
    <w:rPr>
      <w:rFonts w:ascii="Courier New" w:hAnsi="Courier New" w:cs="Courier New"/>
    </w:rPr>
  </w:style>
  <w:style w:type="character" w:styleId="WW8Num299z2">
    <w:name w:val="WW8Num299z2"/>
    <w:qFormat/>
    <w:rPr>
      <w:rFonts w:ascii="Wingdings" w:hAnsi="Wingdings"/>
    </w:rPr>
  </w:style>
  <w:style w:type="character" w:styleId="WW8Num300z0">
    <w:name w:val="WW8Num300z0"/>
    <w:qFormat/>
    <w:rPr>
      <w:rFonts w:ascii="Symbol" w:hAnsi="Symbol"/>
    </w:rPr>
  </w:style>
  <w:style w:type="character" w:styleId="WW8Num301z0">
    <w:name w:val="WW8Num301z0"/>
    <w:qFormat/>
    <w:rPr>
      <w:rFonts w:ascii="Symbol" w:hAnsi="Symbol"/>
    </w:rPr>
  </w:style>
  <w:style w:type="character" w:styleId="WW8Num303z0">
    <w:name w:val="WW8Num303z0"/>
    <w:qFormat/>
    <w:rPr>
      <w:rFonts w:ascii="Symbol" w:hAnsi="Symbol"/>
    </w:rPr>
  </w:style>
  <w:style w:type="character" w:styleId="WW8Num304z0">
    <w:name w:val="WW8Num304z0"/>
    <w:qFormat/>
    <w:rPr>
      <w:rFonts w:ascii="Symbol" w:hAnsi="Symbol"/>
    </w:rPr>
  </w:style>
  <w:style w:type="character" w:styleId="WW8Num304z1">
    <w:name w:val="WW8Num304z1"/>
    <w:qFormat/>
    <w:rPr>
      <w:rFonts w:ascii="Courier New" w:hAnsi="Courier New"/>
    </w:rPr>
  </w:style>
  <w:style w:type="character" w:styleId="WW8Num304z2">
    <w:name w:val="WW8Num304z2"/>
    <w:qFormat/>
    <w:rPr>
      <w:rFonts w:ascii="Wingdings" w:hAnsi="Wingdings"/>
    </w:rPr>
  </w:style>
  <w:style w:type="character" w:styleId="WW8Num305z0">
    <w:name w:val="WW8Num305z0"/>
    <w:qFormat/>
    <w:rPr>
      <w:rFonts w:ascii="Symbol" w:hAnsi="Symbol"/>
    </w:rPr>
  </w:style>
  <w:style w:type="character" w:styleId="WW8Num305z1">
    <w:name w:val="WW8Num305z1"/>
    <w:qFormat/>
    <w:rPr>
      <w:rFonts w:ascii="Courier New" w:hAnsi="Courier New"/>
    </w:rPr>
  </w:style>
  <w:style w:type="character" w:styleId="WW8Num305z2">
    <w:name w:val="WW8Num305z2"/>
    <w:qFormat/>
    <w:rPr>
      <w:rFonts w:ascii="Wingdings" w:hAnsi="Wingdings"/>
    </w:rPr>
  </w:style>
  <w:style w:type="character" w:styleId="WW8Num306z0">
    <w:name w:val="WW8Num306z0"/>
    <w:qFormat/>
    <w:rPr>
      <w:rFonts w:ascii="Symbol" w:hAnsi="Symbol"/>
    </w:rPr>
  </w:style>
  <w:style w:type="character" w:styleId="WW8Num308z0">
    <w:name w:val="WW8Num308z0"/>
    <w:qFormat/>
    <w:rPr>
      <w:rFonts w:ascii="Symbol" w:hAnsi="Symbol"/>
    </w:rPr>
  </w:style>
  <w:style w:type="character" w:styleId="WW8Num309z0">
    <w:name w:val="WW8Num309z0"/>
    <w:qFormat/>
    <w:rPr>
      <w:rFonts w:ascii="Symbol" w:hAnsi="Symbol"/>
    </w:rPr>
  </w:style>
  <w:style w:type="character" w:styleId="WW8Num309z1">
    <w:name w:val="WW8Num309z1"/>
    <w:qFormat/>
    <w:rPr>
      <w:rFonts w:ascii="Courier New" w:hAnsi="Courier New"/>
    </w:rPr>
  </w:style>
  <w:style w:type="character" w:styleId="WW8Num309z2">
    <w:name w:val="WW8Num309z2"/>
    <w:qFormat/>
    <w:rPr>
      <w:rFonts w:ascii="Wingdings" w:hAnsi="Wingdings"/>
    </w:rPr>
  </w:style>
  <w:style w:type="character" w:styleId="WW8Num310z0">
    <w:name w:val="WW8Num310z0"/>
    <w:qFormat/>
    <w:rPr>
      <w:rFonts w:ascii="Symbol" w:hAnsi="Symbol"/>
    </w:rPr>
  </w:style>
  <w:style w:type="character" w:styleId="WW8Num311z0">
    <w:name w:val="WW8Num311z0"/>
    <w:qFormat/>
    <w:rPr>
      <w:rFonts w:ascii="Symbol" w:hAnsi="Symbol"/>
    </w:rPr>
  </w:style>
  <w:style w:type="character" w:styleId="WW8Num311z1">
    <w:name w:val="WW8Num311z1"/>
    <w:qFormat/>
    <w:rPr>
      <w:rFonts w:ascii="Courier New" w:hAnsi="Courier New"/>
    </w:rPr>
  </w:style>
  <w:style w:type="character" w:styleId="WW8Num311z2">
    <w:name w:val="WW8Num311z2"/>
    <w:qFormat/>
    <w:rPr>
      <w:rFonts w:ascii="Wingdings" w:hAnsi="Wingdings"/>
    </w:rPr>
  </w:style>
  <w:style w:type="character" w:styleId="WW8Num312z0">
    <w:name w:val="WW8Num312z0"/>
    <w:qFormat/>
    <w:rPr>
      <w:rFonts w:ascii="Wingdings" w:hAnsi="Wingdings"/>
    </w:rPr>
  </w:style>
  <w:style w:type="character" w:styleId="WW8Num313z0">
    <w:name w:val="WW8Num313z0"/>
    <w:qFormat/>
    <w:rPr>
      <w:rFonts w:ascii="Symbol" w:hAnsi="Symbol"/>
    </w:rPr>
  </w:style>
  <w:style w:type="character" w:styleId="WW8Num314z0">
    <w:name w:val="WW8Num314z0"/>
    <w:qFormat/>
    <w:rPr>
      <w:rFonts w:ascii="Symbol" w:hAnsi="Symbol"/>
    </w:rPr>
  </w:style>
  <w:style w:type="character" w:styleId="WW8Num315z0">
    <w:name w:val="WW8Num315z0"/>
    <w:qFormat/>
    <w:rPr>
      <w:rFonts w:ascii="Symbol" w:hAnsi="Symbol"/>
    </w:rPr>
  </w:style>
  <w:style w:type="character" w:styleId="WW8Num315z2">
    <w:name w:val="WW8Num315z2"/>
    <w:qFormat/>
    <w:rPr>
      <w:rFonts w:ascii="Wingdings" w:hAnsi="Wingdings"/>
    </w:rPr>
  </w:style>
  <w:style w:type="character" w:styleId="WW8Num315z4">
    <w:name w:val="WW8Num315z4"/>
    <w:qFormat/>
    <w:rPr>
      <w:rFonts w:ascii="Courier New" w:hAnsi="Courier New"/>
    </w:rPr>
  </w:style>
  <w:style w:type="character" w:styleId="WW8Num316z0">
    <w:name w:val="WW8Num316z0"/>
    <w:qFormat/>
    <w:rPr>
      <w:rFonts w:ascii="Symbol" w:hAnsi="Symbol"/>
    </w:rPr>
  </w:style>
  <w:style w:type="character" w:styleId="WW8Num317z0">
    <w:name w:val="WW8Num317z0"/>
    <w:qFormat/>
    <w:rPr>
      <w:rFonts w:ascii="Symbol" w:hAnsi="Symbol"/>
    </w:rPr>
  </w:style>
  <w:style w:type="character" w:styleId="WW8Num320z0">
    <w:name w:val="WW8Num320z0"/>
    <w:qFormat/>
    <w:rPr>
      <w:rFonts w:ascii="Symbol" w:hAnsi="Symbol"/>
    </w:rPr>
  </w:style>
  <w:style w:type="character" w:styleId="WW8Num322z0">
    <w:name w:val="WW8Num322z0"/>
    <w:qFormat/>
    <w:rPr>
      <w:rFonts w:ascii="Symbol" w:hAnsi="Symbol"/>
    </w:rPr>
  </w:style>
  <w:style w:type="character" w:styleId="WW8Num323z0">
    <w:name w:val="WW8Num323z0"/>
    <w:qFormat/>
    <w:rPr>
      <w:rFonts w:ascii="Symbol" w:hAnsi="Symbol"/>
    </w:rPr>
  </w:style>
  <w:style w:type="character" w:styleId="WW8Num324z0">
    <w:name w:val="WW8Num324z0"/>
    <w:qFormat/>
    <w:rPr>
      <w:rFonts w:ascii="Symbol" w:hAnsi="Symbol"/>
    </w:rPr>
  </w:style>
  <w:style w:type="character" w:styleId="WW8Num329z0">
    <w:name w:val="WW8Num329z0"/>
    <w:qFormat/>
    <w:rPr>
      <w:rFonts w:ascii="Symbol" w:hAnsi="Symbol"/>
    </w:rPr>
  </w:style>
  <w:style w:type="character" w:styleId="WW8Num329z1">
    <w:name w:val="WW8Num329z1"/>
    <w:qFormat/>
    <w:rPr>
      <w:rFonts w:ascii="Courier New" w:hAnsi="Courier New" w:cs="Courier New"/>
    </w:rPr>
  </w:style>
  <w:style w:type="character" w:styleId="WW8Num329z2">
    <w:name w:val="WW8Num329z2"/>
    <w:qFormat/>
    <w:rPr>
      <w:rFonts w:ascii="Wingdings" w:hAnsi="Wingdings"/>
    </w:rPr>
  </w:style>
  <w:style w:type="character" w:styleId="WW8Num330z0">
    <w:name w:val="WW8Num330z0"/>
    <w:qFormat/>
    <w:rPr>
      <w:rFonts w:ascii="Symbol" w:hAnsi="Symbol"/>
    </w:rPr>
  </w:style>
  <w:style w:type="character" w:styleId="WW8Num331z0">
    <w:name w:val="WW8Num331z0"/>
    <w:qFormat/>
    <w:rPr>
      <w:rFonts w:ascii="Symbol" w:hAnsi="Symbol"/>
    </w:rPr>
  </w:style>
  <w:style w:type="character" w:styleId="WW8Num331z1">
    <w:name w:val="WW8Num331z1"/>
    <w:qFormat/>
    <w:rPr>
      <w:rFonts w:ascii="Courier New" w:hAnsi="Courier New"/>
    </w:rPr>
  </w:style>
  <w:style w:type="character" w:styleId="WW8Num331z2">
    <w:name w:val="WW8Num331z2"/>
    <w:qFormat/>
    <w:rPr>
      <w:rFonts w:ascii="Wingdings" w:hAnsi="Wingdings"/>
    </w:rPr>
  </w:style>
  <w:style w:type="character" w:styleId="WW8Num332z0">
    <w:name w:val="WW8Num332z0"/>
    <w:qFormat/>
    <w:rPr>
      <w:rFonts w:ascii="Symbol" w:hAnsi="Symbol"/>
    </w:rPr>
  </w:style>
  <w:style w:type="character" w:styleId="WW8Num333z0">
    <w:name w:val="WW8Num333z0"/>
    <w:qFormat/>
    <w:rPr>
      <w:rFonts w:ascii="Symbol" w:hAnsi="Symbol"/>
    </w:rPr>
  </w:style>
  <w:style w:type="character" w:styleId="WW8Num333z1">
    <w:name w:val="WW8Num333z1"/>
    <w:qFormat/>
    <w:rPr>
      <w:rFonts w:ascii="Courier New" w:hAnsi="Courier New"/>
    </w:rPr>
  </w:style>
  <w:style w:type="character" w:styleId="WW8Num333z2">
    <w:name w:val="WW8Num333z2"/>
    <w:qFormat/>
    <w:rPr>
      <w:rFonts w:ascii="Wingdings" w:hAnsi="Wingdings"/>
    </w:rPr>
  </w:style>
  <w:style w:type="character" w:styleId="WW8Num334z0">
    <w:name w:val="WW8Num334z0"/>
    <w:qFormat/>
    <w:rPr>
      <w:rFonts w:ascii="Symbol" w:hAnsi="Symbol"/>
    </w:rPr>
  </w:style>
  <w:style w:type="character" w:styleId="WW8Num335z0">
    <w:name w:val="WW8Num335z0"/>
    <w:qFormat/>
    <w:rPr>
      <w:rFonts w:ascii="Symbol" w:hAnsi="Symbol"/>
    </w:rPr>
  </w:style>
  <w:style w:type="character" w:styleId="WW8Num335z1">
    <w:name w:val="WW8Num335z1"/>
    <w:qFormat/>
    <w:rPr>
      <w:rFonts w:ascii="Courier New" w:hAnsi="Courier New"/>
    </w:rPr>
  </w:style>
  <w:style w:type="character" w:styleId="WW8Num335z2">
    <w:name w:val="WW8Num335z2"/>
    <w:qFormat/>
    <w:rPr>
      <w:rFonts w:ascii="Wingdings" w:hAnsi="Wingdings"/>
    </w:rPr>
  </w:style>
  <w:style w:type="character" w:styleId="WW8Num336z0">
    <w:name w:val="WW8Num336z0"/>
    <w:qFormat/>
    <w:rPr>
      <w:rFonts w:ascii="Symbol" w:hAnsi="Symbol"/>
    </w:rPr>
  </w:style>
  <w:style w:type="character" w:styleId="WW8Num337z0">
    <w:name w:val="WW8Num337z0"/>
    <w:qFormat/>
    <w:rPr>
      <w:rFonts w:ascii="Symbol" w:hAnsi="Symbol"/>
    </w:rPr>
  </w:style>
  <w:style w:type="character" w:styleId="WW8Num339z0">
    <w:name w:val="WW8Num339z0"/>
    <w:qFormat/>
    <w:rPr>
      <w:rFonts w:ascii="Symbol" w:hAnsi="Symbol"/>
    </w:rPr>
  </w:style>
  <w:style w:type="character" w:styleId="WW8Num340z0">
    <w:name w:val="WW8Num340z0"/>
    <w:qFormat/>
    <w:rPr>
      <w:rFonts w:ascii="Symbol" w:hAnsi="Symbol"/>
    </w:rPr>
  </w:style>
  <w:style w:type="character" w:styleId="WW8Num340z1">
    <w:name w:val="WW8Num340z1"/>
    <w:qFormat/>
    <w:rPr>
      <w:rFonts w:ascii="Courier New" w:hAnsi="Courier New"/>
    </w:rPr>
  </w:style>
  <w:style w:type="character" w:styleId="WW8Num340z2">
    <w:name w:val="WW8Num340z2"/>
    <w:qFormat/>
    <w:rPr>
      <w:rFonts w:ascii="Wingdings" w:hAnsi="Wingdings"/>
    </w:rPr>
  </w:style>
  <w:style w:type="character" w:styleId="WW8Num341z0">
    <w:name w:val="WW8Num341z0"/>
    <w:qFormat/>
    <w:rPr>
      <w:rFonts w:ascii="Symbol" w:hAnsi="Symbol"/>
    </w:rPr>
  </w:style>
  <w:style w:type="character" w:styleId="WW8Num341z1">
    <w:name w:val="WW8Num341z1"/>
    <w:qFormat/>
    <w:rPr>
      <w:rFonts w:ascii="Courier New" w:hAnsi="Courier New"/>
    </w:rPr>
  </w:style>
  <w:style w:type="character" w:styleId="WW8Num341z2">
    <w:name w:val="WW8Num341z2"/>
    <w:qFormat/>
    <w:rPr>
      <w:rFonts w:ascii="Wingdings" w:hAnsi="Wingdings"/>
    </w:rPr>
  </w:style>
  <w:style w:type="character" w:styleId="WW8Num342z0">
    <w:name w:val="WW8Num342z0"/>
    <w:qFormat/>
    <w:rPr>
      <w:rFonts w:ascii="Wingdings" w:hAnsi="Wingdings"/>
    </w:rPr>
  </w:style>
  <w:style w:type="character" w:styleId="WW8Num343z0">
    <w:name w:val="WW8Num343z0"/>
    <w:qFormat/>
    <w:rPr>
      <w:rFonts w:ascii="Symbol" w:hAnsi="Symbol"/>
    </w:rPr>
  </w:style>
  <w:style w:type="character" w:styleId="WW8Num345z0">
    <w:name w:val="WW8Num345z0"/>
    <w:qFormat/>
    <w:rPr>
      <w:rFonts w:ascii="Symbol" w:hAnsi="Symbol"/>
    </w:rPr>
  </w:style>
  <w:style w:type="character" w:styleId="WW8Num346z0">
    <w:name w:val="WW8Num346z0"/>
    <w:qFormat/>
    <w:rPr>
      <w:rFonts w:ascii="Symbol" w:hAnsi="Symbol"/>
    </w:rPr>
  </w:style>
  <w:style w:type="character" w:styleId="WW8Num348z0">
    <w:name w:val="WW8Num348z0"/>
    <w:qFormat/>
    <w:rPr>
      <w:rFonts w:ascii="Symbol" w:hAnsi="Symbol"/>
    </w:rPr>
  </w:style>
  <w:style w:type="character" w:styleId="WW8Num349z0">
    <w:name w:val="WW8Num349z0"/>
    <w:qFormat/>
    <w:rPr>
      <w:rFonts w:ascii="Symbol" w:hAnsi="Symbol"/>
    </w:rPr>
  </w:style>
  <w:style w:type="character" w:styleId="WW8Num350z1">
    <w:name w:val="WW8Num350z1"/>
    <w:qFormat/>
    <w:rPr>
      <w:rFonts w:ascii="Courier New" w:hAnsi="Courier New" w:cs="Courier New"/>
    </w:rPr>
  </w:style>
  <w:style w:type="character" w:styleId="WW8Num350z2">
    <w:name w:val="WW8Num350z2"/>
    <w:qFormat/>
    <w:rPr>
      <w:rFonts w:ascii="Wingdings" w:hAnsi="Wingdings"/>
    </w:rPr>
  </w:style>
  <w:style w:type="character" w:styleId="WW8Num350z3">
    <w:name w:val="WW8Num350z3"/>
    <w:qFormat/>
    <w:rPr>
      <w:rFonts w:ascii="Symbol" w:hAnsi="Symbol"/>
    </w:rPr>
  </w:style>
  <w:style w:type="character" w:styleId="WW8Num351z0">
    <w:name w:val="WW8Num351z0"/>
    <w:qFormat/>
    <w:rPr>
      <w:rFonts w:ascii="Symbol" w:hAnsi="Symbol"/>
    </w:rPr>
  </w:style>
  <w:style w:type="character" w:styleId="WW8Num351z1">
    <w:name w:val="WW8Num351z1"/>
    <w:qFormat/>
    <w:rPr>
      <w:rFonts w:ascii="Courier New" w:hAnsi="Courier New"/>
    </w:rPr>
  </w:style>
  <w:style w:type="character" w:styleId="WW8Num351z2">
    <w:name w:val="WW8Num351z2"/>
    <w:qFormat/>
    <w:rPr>
      <w:rFonts w:ascii="Wingdings" w:hAnsi="Wingdings"/>
    </w:rPr>
  </w:style>
  <w:style w:type="character" w:styleId="WW8Num354z0">
    <w:name w:val="WW8Num354z0"/>
    <w:qFormat/>
    <w:rPr>
      <w:rFonts w:ascii="Symbol" w:hAnsi="Symbol"/>
    </w:rPr>
  </w:style>
  <w:style w:type="character" w:styleId="WW8Num355z0">
    <w:name w:val="WW8Num355z0"/>
    <w:qFormat/>
    <w:rPr>
      <w:rFonts w:ascii="Symbol" w:hAnsi="Symbol"/>
    </w:rPr>
  </w:style>
  <w:style w:type="character" w:styleId="WW8Num357z0">
    <w:name w:val="WW8Num357z0"/>
    <w:qFormat/>
    <w:rPr>
      <w:rFonts w:ascii="Symbol" w:hAnsi="Symbol"/>
    </w:rPr>
  </w:style>
  <w:style w:type="character" w:styleId="WW8Num357z1">
    <w:name w:val="WW8Num357z1"/>
    <w:qFormat/>
    <w:rPr>
      <w:rFonts w:ascii="Courier New" w:hAnsi="Courier New" w:cs="Courier New"/>
    </w:rPr>
  </w:style>
  <w:style w:type="character" w:styleId="WW8Num357z2">
    <w:name w:val="WW8Num357z2"/>
    <w:qFormat/>
    <w:rPr>
      <w:rFonts w:ascii="Wingdings" w:hAnsi="Wingdings"/>
    </w:rPr>
  </w:style>
  <w:style w:type="character" w:styleId="WW8Num361z0">
    <w:name w:val="WW8Num361z0"/>
    <w:qFormat/>
    <w:rPr>
      <w:rFonts w:ascii="Symbol" w:hAnsi="Symbol"/>
    </w:rPr>
  </w:style>
  <w:style w:type="character" w:styleId="WW8Num363z0">
    <w:name w:val="WW8Num363z0"/>
    <w:qFormat/>
    <w:rPr>
      <w:rFonts w:ascii="Symbol" w:hAnsi="Symbol"/>
    </w:rPr>
  </w:style>
  <w:style w:type="character" w:styleId="WW8Num364z0">
    <w:name w:val="WW8Num364z0"/>
    <w:qFormat/>
    <w:rPr>
      <w:rFonts w:ascii="Arial" w:hAnsi="Arial"/>
    </w:rPr>
  </w:style>
  <w:style w:type="character" w:styleId="WW8Num366z0">
    <w:name w:val="WW8Num366z0"/>
    <w:qFormat/>
    <w:rPr>
      <w:rFonts w:ascii="Symbol" w:hAnsi="Symbol"/>
    </w:rPr>
  </w:style>
  <w:style w:type="character" w:styleId="WW8Num367z0">
    <w:name w:val="WW8Num367z0"/>
    <w:qFormat/>
    <w:rPr>
      <w:rFonts w:ascii="Symbol" w:hAnsi="Symbol"/>
    </w:rPr>
  </w:style>
  <w:style w:type="character" w:styleId="WW8Num369z0">
    <w:name w:val="WW8Num369z0"/>
    <w:qFormat/>
    <w:rPr>
      <w:rFonts w:ascii="Symbol" w:hAnsi="Symbol"/>
    </w:rPr>
  </w:style>
  <w:style w:type="character" w:styleId="WW8Num371z0">
    <w:name w:val="WW8Num371z0"/>
    <w:qFormat/>
    <w:rPr>
      <w:rFonts w:ascii="Symbol" w:hAnsi="Symbol"/>
    </w:rPr>
  </w:style>
  <w:style w:type="character" w:styleId="WW8Num371z1">
    <w:name w:val="WW8Num371z1"/>
    <w:qFormat/>
    <w:rPr>
      <w:rFonts w:ascii="Courier New" w:hAnsi="Courier New"/>
    </w:rPr>
  </w:style>
  <w:style w:type="character" w:styleId="WW8Num371z2">
    <w:name w:val="WW8Num371z2"/>
    <w:qFormat/>
    <w:rPr>
      <w:rFonts w:ascii="Wingdings" w:hAnsi="Wingdings"/>
    </w:rPr>
  </w:style>
  <w:style w:type="character" w:styleId="WW8Num372z0">
    <w:name w:val="WW8Num372z0"/>
    <w:qFormat/>
    <w:rPr>
      <w:rFonts w:ascii="Symbol" w:hAnsi="Symbol"/>
    </w:rPr>
  </w:style>
  <w:style w:type="character" w:styleId="WW8Num373z0">
    <w:name w:val="WW8Num373z0"/>
    <w:qFormat/>
    <w:rPr>
      <w:rFonts w:ascii="Symbol" w:hAnsi="Symbol"/>
    </w:rPr>
  </w:style>
  <w:style w:type="character" w:styleId="WW8Num374z0">
    <w:name w:val="WW8Num374z0"/>
    <w:qFormat/>
    <w:rPr>
      <w:rFonts w:ascii="Symbol" w:hAnsi="Symbol"/>
    </w:rPr>
  </w:style>
  <w:style w:type="character" w:styleId="WW8Num376z0">
    <w:name w:val="WW8Num376z0"/>
    <w:qFormat/>
    <w:rPr>
      <w:rFonts w:ascii="Symbol" w:hAnsi="Symbol"/>
    </w:rPr>
  </w:style>
  <w:style w:type="character" w:styleId="WW8Num377z0">
    <w:name w:val="WW8Num377z0"/>
    <w:qFormat/>
    <w:rPr>
      <w:i w:val="false"/>
    </w:rPr>
  </w:style>
  <w:style w:type="character" w:styleId="WW8Num378z0">
    <w:name w:val="WW8Num378z0"/>
    <w:qFormat/>
    <w:rPr>
      <w:rFonts w:ascii="Symbol" w:hAnsi="Symbol"/>
    </w:rPr>
  </w:style>
  <w:style w:type="character" w:styleId="WW8Num380z0">
    <w:name w:val="WW8Num380z0"/>
    <w:qFormat/>
    <w:rPr>
      <w:rFonts w:ascii="Symbol" w:hAnsi="Symbol"/>
    </w:rPr>
  </w:style>
  <w:style w:type="character" w:styleId="WW8Num381z0">
    <w:name w:val="WW8Num381z0"/>
    <w:qFormat/>
    <w:rPr>
      <w:rFonts w:ascii="Symbol" w:hAnsi="Symbol"/>
    </w:rPr>
  </w:style>
  <w:style w:type="character" w:styleId="WW8Num381z1">
    <w:name w:val="WW8Num381z1"/>
    <w:qFormat/>
    <w:rPr>
      <w:rFonts w:ascii="Courier New" w:hAnsi="Courier New"/>
    </w:rPr>
  </w:style>
  <w:style w:type="character" w:styleId="WW8Num381z2">
    <w:name w:val="WW8Num381z2"/>
    <w:qFormat/>
    <w:rPr>
      <w:rFonts w:ascii="Wingdings" w:hAnsi="Wingdings"/>
    </w:rPr>
  </w:style>
  <w:style w:type="character" w:styleId="WW8Num382z0">
    <w:name w:val="WW8Num382z0"/>
    <w:qFormat/>
    <w:rPr>
      <w:rFonts w:ascii="Symbol" w:hAnsi="Symbol"/>
    </w:rPr>
  </w:style>
  <w:style w:type="character" w:styleId="WW8Num383z0">
    <w:name w:val="WW8Num383z0"/>
    <w:qFormat/>
    <w:rPr>
      <w:u w:val="single"/>
    </w:rPr>
  </w:style>
  <w:style w:type="character" w:styleId="WW8Num385z0">
    <w:name w:val="WW8Num385z0"/>
    <w:qFormat/>
    <w:rPr>
      <w:rFonts w:ascii="Wingdings" w:hAnsi="Wingdings"/>
    </w:rPr>
  </w:style>
  <w:style w:type="character" w:styleId="WW8Num386z0">
    <w:name w:val="WW8Num386z0"/>
    <w:qFormat/>
    <w:rPr>
      <w:rFonts w:ascii="Symbol" w:hAnsi="Symbol"/>
    </w:rPr>
  </w:style>
  <w:style w:type="character" w:styleId="WW8Num388z0">
    <w:name w:val="WW8Num388z0"/>
    <w:qFormat/>
    <w:rPr>
      <w:rFonts w:ascii="Symbol" w:hAnsi="Symbol"/>
    </w:rPr>
  </w:style>
  <w:style w:type="character" w:styleId="WW8Num389z0">
    <w:name w:val="WW8Num389z0"/>
    <w:qFormat/>
    <w:rPr>
      <w:rFonts w:ascii="Times New Roman" w:hAnsi="Times New Roman"/>
    </w:rPr>
  </w:style>
  <w:style w:type="character" w:styleId="WW8Num392z0">
    <w:name w:val="WW8Num392z0"/>
    <w:qFormat/>
    <w:rPr>
      <w:rFonts w:ascii="Symbol" w:hAnsi="Symbol"/>
    </w:rPr>
  </w:style>
  <w:style w:type="character" w:styleId="WW8Num394z0">
    <w:name w:val="WW8Num394z0"/>
    <w:qFormat/>
    <w:rPr>
      <w:rFonts w:ascii="Symbol" w:hAnsi="Symbol"/>
    </w:rPr>
  </w:style>
  <w:style w:type="character" w:styleId="WW8Num394z1">
    <w:name w:val="WW8Num394z1"/>
    <w:qFormat/>
    <w:rPr>
      <w:rFonts w:ascii="Courier New" w:hAnsi="Courier New" w:cs="Courier New"/>
    </w:rPr>
  </w:style>
  <w:style w:type="character" w:styleId="WW8Num394z2">
    <w:name w:val="WW8Num394z2"/>
    <w:qFormat/>
    <w:rPr>
      <w:rFonts w:ascii="Wingdings" w:hAnsi="Wingdings"/>
    </w:rPr>
  </w:style>
  <w:style w:type="character" w:styleId="WW8Num398z0">
    <w:name w:val="WW8Num398z0"/>
    <w:qFormat/>
    <w:rPr>
      <w:rFonts w:ascii="Symbol" w:hAnsi="Symbol"/>
    </w:rPr>
  </w:style>
  <w:style w:type="character" w:styleId="WW8Num399z0">
    <w:name w:val="WW8Num399z0"/>
    <w:qFormat/>
    <w:rPr>
      <w:rFonts w:ascii="Symbol" w:hAnsi="Symbol"/>
    </w:rPr>
  </w:style>
  <w:style w:type="character" w:styleId="WW8Num400z0">
    <w:name w:val="WW8Num400z0"/>
    <w:qFormat/>
    <w:rPr>
      <w:rFonts w:ascii="Symbol" w:hAnsi="Symbol"/>
    </w:rPr>
  </w:style>
  <w:style w:type="character" w:styleId="WW8Num401z0">
    <w:name w:val="WW8Num401z0"/>
    <w:qFormat/>
    <w:rPr>
      <w:rFonts w:ascii="Symbol" w:hAnsi="Symbol"/>
    </w:rPr>
  </w:style>
  <w:style w:type="character" w:styleId="WW8Num403z0">
    <w:name w:val="WW8Num403z0"/>
    <w:qFormat/>
    <w:rPr>
      <w:rFonts w:ascii="Symbol" w:hAnsi="Symbol"/>
    </w:rPr>
  </w:style>
  <w:style w:type="character" w:styleId="WW8Num405z0">
    <w:name w:val="WW8Num405z0"/>
    <w:qFormat/>
    <w:rPr>
      <w:rFonts w:ascii="Symbol" w:hAnsi="Symbol"/>
    </w:rPr>
  </w:style>
  <w:style w:type="character" w:styleId="WW8Num407z0">
    <w:name w:val="WW8Num407z0"/>
    <w:qFormat/>
    <w:rPr>
      <w:rFonts w:ascii="Courier New" w:hAnsi="Courier New"/>
    </w:rPr>
  </w:style>
  <w:style w:type="character" w:styleId="WW8Num407z2">
    <w:name w:val="WW8Num407z2"/>
    <w:qFormat/>
    <w:rPr>
      <w:rFonts w:ascii="Wingdings" w:hAnsi="Wingdings"/>
    </w:rPr>
  </w:style>
  <w:style w:type="character" w:styleId="WW8Num407z3">
    <w:name w:val="WW8Num407z3"/>
    <w:qFormat/>
    <w:rPr>
      <w:rFonts w:ascii="Symbol" w:hAnsi="Symbol"/>
    </w:rPr>
  </w:style>
  <w:style w:type="character" w:styleId="WW8Num408z0">
    <w:name w:val="WW8Num408z0"/>
    <w:qFormat/>
    <w:rPr>
      <w:rFonts w:ascii="Wingdings" w:hAnsi="Wingdings"/>
    </w:rPr>
  </w:style>
  <w:style w:type="character" w:styleId="WW8Num409z0">
    <w:name w:val="WW8Num409z0"/>
    <w:qFormat/>
    <w:rPr>
      <w:rFonts w:ascii="Symbol" w:hAnsi="Symbol"/>
    </w:rPr>
  </w:style>
  <w:style w:type="character" w:styleId="WW8Num410z0">
    <w:name w:val="WW8Num410z0"/>
    <w:qFormat/>
    <w:rPr>
      <w:rFonts w:ascii="Arial" w:hAnsi="Arial"/>
    </w:rPr>
  </w:style>
  <w:style w:type="character" w:styleId="WW8Num411z0">
    <w:name w:val="WW8Num411z0"/>
    <w:qFormat/>
    <w:rPr>
      <w:rFonts w:ascii="Symbol" w:hAnsi="Symbol"/>
    </w:rPr>
  </w:style>
  <w:style w:type="character" w:styleId="WW8Num413z0">
    <w:name w:val="WW8Num413z0"/>
    <w:qFormat/>
    <w:rPr>
      <w:rFonts w:ascii="Symbol" w:hAnsi="Symbol"/>
    </w:rPr>
  </w:style>
  <w:style w:type="character" w:styleId="WW8Num414z0">
    <w:name w:val="WW8Num414z0"/>
    <w:qFormat/>
    <w:rPr>
      <w:rFonts w:ascii="Symbol" w:hAnsi="Symbol"/>
    </w:rPr>
  </w:style>
  <w:style w:type="character" w:styleId="WW8Num415z0">
    <w:name w:val="WW8Num415z0"/>
    <w:qFormat/>
    <w:rPr>
      <w:rFonts w:ascii="Symbol" w:hAnsi="Symbol"/>
    </w:rPr>
  </w:style>
  <w:style w:type="character" w:styleId="WW8Num416z0">
    <w:name w:val="WW8Num416z0"/>
    <w:qFormat/>
    <w:rPr>
      <w:rFonts w:ascii="Symbol" w:hAnsi="Symbol"/>
    </w:rPr>
  </w:style>
  <w:style w:type="character" w:styleId="WW8Num417z0">
    <w:name w:val="WW8Num417z0"/>
    <w:qFormat/>
    <w:rPr>
      <w:rFonts w:ascii="Wingdings" w:hAnsi="Wingdings"/>
    </w:rPr>
  </w:style>
  <w:style w:type="character" w:styleId="WW8Num418z0">
    <w:name w:val="WW8Num418z0"/>
    <w:qFormat/>
    <w:rPr>
      <w:rFonts w:ascii="Symbol" w:hAnsi="Symbol"/>
    </w:rPr>
  </w:style>
  <w:style w:type="character" w:styleId="WW8Num419z0">
    <w:name w:val="WW8Num419z0"/>
    <w:qFormat/>
    <w:rPr>
      <w:rFonts w:ascii="Symbol" w:hAnsi="Symbol"/>
    </w:rPr>
  </w:style>
  <w:style w:type="character" w:styleId="WW8Num420z0">
    <w:name w:val="WW8Num420z0"/>
    <w:qFormat/>
    <w:rPr>
      <w:rFonts w:ascii="Symbol" w:hAnsi="Symbol"/>
    </w:rPr>
  </w:style>
  <w:style w:type="character" w:styleId="WW8Num423z0">
    <w:name w:val="WW8Num423z0"/>
    <w:qFormat/>
    <w:rPr>
      <w:rFonts w:ascii="Symbol" w:hAnsi="Symbol"/>
    </w:rPr>
  </w:style>
  <w:style w:type="character" w:styleId="WW8Num425z0">
    <w:name w:val="WW8Num425z0"/>
    <w:qFormat/>
    <w:rPr>
      <w:rFonts w:ascii="Symbol" w:hAnsi="Symbol"/>
    </w:rPr>
  </w:style>
  <w:style w:type="character" w:styleId="WW8Num429z0">
    <w:name w:val="WW8Num429z0"/>
    <w:qFormat/>
    <w:rPr>
      <w:rFonts w:ascii="Symbol" w:hAnsi="Symbol"/>
    </w:rPr>
  </w:style>
  <w:style w:type="character" w:styleId="WW8Num429z1">
    <w:name w:val="WW8Num429z1"/>
    <w:qFormat/>
    <w:rPr>
      <w:rFonts w:ascii="Courier New" w:hAnsi="Courier New"/>
    </w:rPr>
  </w:style>
  <w:style w:type="character" w:styleId="WW8Num429z2">
    <w:name w:val="WW8Num429z2"/>
    <w:qFormat/>
    <w:rPr>
      <w:rFonts w:ascii="Wingdings" w:hAnsi="Wingdings"/>
    </w:rPr>
  </w:style>
  <w:style w:type="character" w:styleId="WW8Num430z0">
    <w:name w:val="WW8Num430z0"/>
    <w:qFormat/>
    <w:rPr>
      <w:rFonts w:ascii="Symbol" w:hAnsi="Symbol"/>
    </w:rPr>
  </w:style>
  <w:style w:type="character" w:styleId="WW8Num431z0">
    <w:name w:val="WW8Num431z0"/>
    <w:qFormat/>
    <w:rPr>
      <w:rFonts w:ascii="Symbol" w:hAnsi="Symbol"/>
    </w:rPr>
  </w:style>
  <w:style w:type="character" w:styleId="WW8Num433z0">
    <w:name w:val="WW8Num433z0"/>
    <w:qFormat/>
    <w:rPr>
      <w:rFonts w:ascii="Symbol" w:hAnsi="Symbol"/>
    </w:rPr>
  </w:style>
  <w:style w:type="character" w:styleId="WW8Num436z0">
    <w:name w:val="WW8Num436z0"/>
    <w:qFormat/>
    <w:rPr>
      <w:rFonts w:ascii="Symbol" w:hAnsi="Symbol"/>
    </w:rPr>
  </w:style>
  <w:style w:type="character" w:styleId="WW8Num436z1">
    <w:name w:val="WW8Num436z1"/>
    <w:qFormat/>
    <w:rPr>
      <w:rFonts w:ascii="Courier New" w:hAnsi="Courier New" w:cs="Courier New"/>
    </w:rPr>
  </w:style>
  <w:style w:type="character" w:styleId="WW8Num436z2">
    <w:name w:val="WW8Num436z2"/>
    <w:qFormat/>
    <w:rPr>
      <w:rFonts w:ascii="Wingdings" w:hAnsi="Wingdings"/>
    </w:rPr>
  </w:style>
  <w:style w:type="character" w:styleId="WW8Num438z0">
    <w:name w:val="WW8Num438z0"/>
    <w:qFormat/>
    <w:rPr>
      <w:rFonts w:ascii="Symbol" w:hAnsi="Symbol"/>
    </w:rPr>
  </w:style>
  <w:style w:type="character" w:styleId="WW8Num439z0">
    <w:name w:val="WW8Num439z0"/>
    <w:qFormat/>
    <w:rPr>
      <w:rFonts w:ascii="Symbol" w:hAnsi="Symbol"/>
    </w:rPr>
  </w:style>
  <w:style w:type="character" w:styleId="WW8Num440z0">
    <w:name w:val="WW8Num440z0"/>
    <w:qFormat/>
    <w:rPr>
      <w:rFonts w:ascii="Symbol" w:hAnsi="Symbol"/>
    </w:rPr>
  </w:style>
  <w:style w:type="character" w:styleId="WW8Num441z0">
    <w:name w:val="WW8Num441z0"/>
    <w:qFormat/>
    <w:rPr>
      <w:rFonts w:ascii="Symbol" w:hAnsi="Symbol"/>
    </w:rPr>
  </w:style>
  <w:style w:type="character" w:styleId="WW8Num442z0">
    <w:name w:val="WW8Num442z0"/>
    <w:qFormat/>
    <w:rPr>
      <w:rFonts w:ascii="Symbol" w:hAnsi="Symbol"/>
    </w:rPr>
  </w:style>
  <w:style w:type="character" w:styleId="WW8Num445z0">
    <w:name w:val="WW8Num445z0"/>
    <w:qFormat/>
    <w:rPr>
      <w:rFonts w:ascii="Symbol" w:hAnsi="Symbol"/>
    </w:rPr>
  </w:style>
  <w:style w:type="character" w:styleId="WW8Num445z1">
    <w:name w:val="WW8Num445z1"/>
    <w:qFormat/>
    <w:rPr>
      <w:rFonts w:ascii="Courier New" w:hAnsi="Courier New"/>
    </w:rPr>
  </w:style>
  <w:style w:type="character" w:styleId="WW8Num445z2">
    <w:name w:val="WW8Num445z2"/>
    <w:qFormat/>
    <w:rPr>
      <w:rFonts w:ascii="Wingdings" w:hAnsi="Wingdings"/>
    </w:rPr>
  </w:style>
  <w:style w:type="character" w:styleId="WW8Num446z0">
    <w:name w:val="WW8Num446z0"/>
    <w:qFormat/>
    <w:rPr>
      <w:rFonts w:ascii="Symbol" w:hAnsi="Symbol"/>
    </w:rPr>
  </w:style>
  <w:style w:type="character" w:styleId="WW8Num446z1">
    <w:name w:val="WW8Num446z1"/>
    <w:qFormat/>
    <w:rPr>
      <w:rFonts w:ascii="Courier New" w:hAnsi="Courier New"/>
    </w:rPr>
  </w:style>
  <w:style w:type="character" w:styleId="WW8Num446z2">
    <w:name w:val="WW8Num446z2"/>
    <w:qFormat/>
    <w:rPr>
      <w:rFonts w:ascii="Wingdings" w:hAnsi="Wingdings"/>
    </w:rPr>
  </w:style>
  <w:style w:type="character" w:styleId="WW8Num447z0">
    <w:name w:val="WW8Num447z0"/>
    <w:qFormat/>
    <w:rPr>
      <w:rFonts w:ascii="Symbol" w:hAnsi="Symbol"/>
    </w:rPr>
  </w:style>
  <w:style w:type="character" w:styleId="WW8Num448z0">
    <w:name w:val="WW8Num448z0"/>
    <w:qFormat/>
    <w:rPr>
      <w:rFonts w:ascii="Symbol" w:hAnsi="Symbol"/>
    </w:rPr>
  </w:style>
  <w:style w:type="character" w:styleId="WW8Num449z0">
    <w:name w:val="WW8Num449z0"/>
    <w:qFormat/>
    <w:rPr>
      <w:rFonts w:ascii="Symbol" w:hAnsi="Symbol"/>
    </w:rPr>
  </w:style>
  <w:style w:type="character" w:styleId="WW8Num452z0">
    <w:name w:val="WW8Num452z0"/>
    <w:qFormat/>
    <w:rPr>
      <w:rFonts w:ascii="Symbol" w:hAnsi="Symbol"/>
    </w:rPr>
  </w:style>
  <w:style w:type="character" w:styleId="WW8Num454z0">
    <w:name w:val="WW8Num454z0"/>
    <w:qFormat/>
    <w:rPr>
      <w:rFonts w:ascii="Symbol" w:hAnsi="Symbol"/>
    </w:rPr>
  </w:style>
  <w:style w:type="character" w:styleId="WW8Num456z0">
    <w:name w:val="WW8Num456z0"/>
    <w:qFormat/>
    <w:rPr>
      <w:rFonts w:ascii="Symbol" w:hAnsi="Symbol"/>
    </w:rPr>
  </w:style>
  <w:style w:type="character" w:styleId="WW8Num457z1">
    <w:name w:val="WW8Num457z1"/>
    <w:qFormat/>
    <w:rPr>
      <w:rFonts w:ascii="Symbol" w:hAnsi="Symbol"/>
    </w:rPr>
  </w:style>
  <w:style w:type="character" w:styleId="WW8Num458z0">
    <w:name w:val="WW8Num458z0"/>
    <w:qFormat/>
    <w:rPr>
      <w:rFonts w:ascii="Wingdings" w:hAnsi="Wingdings"/>
    </w:rPr>
  </w:style>
  <w:style w:type="character" w:styleId="WW8Num458z1">
    <w:name w:val="WW8Num458z1"/>
    <w:qFormat/>
    <w:rPr>
      <w:rFonts w:ascii="Symbol" w:hAnsi="Symbol"/>
    </w:rPr>
  </w:style>
  <w:style w:type="character" w:styleId="WW8Num458z4">
    <w:name w:val="WW8Num458z4"/>
    <w:qFormat/>
    <w:rPr>
      <w:rFonts w:ascii="Courier New" w:hAnsi="Courier New"/>
    </w:rPr>
  </w:style>
  <w:style w:type="character" w:styleId="WW8Num460z0">
    <w:name w:val="WW8Num460z0"/>
    <w:qFormat/>
    <w:rPr>
      <w:rFonts w:ascii="Symbol" w:hAnsi="Symbol"/>
    </w:rPr>
  </w:style>
  <w:style w:type="character" w:styleId="WW8Num462z0">
    <w:name w:val="WW8Num462z0"/>
    <w:qFormat/>
    <w:rPr>
      <w:rFonts w:ascii="Symbol" w:hAnsi="Symbol"/>
    </w:rPr>
  </w:style>
  <w:style w:type="character" w:styleId="WW8Num462z1">
    <w:name w:val="WW8Num462z1"/>
    <w:qFormat/>
    <w:rPr>
      <w:rFonts w:ascii="Courier New" w:hAnsi="Courier New" w:cs="Courier New"/>
    </w:rPr>
  </w:style>
  <w:style w:type="character" w:styleId="WW8Num462z2">
    <w:name w:val="WW8Num462z2"/>
    <w:qFormat/>
    <w:rPr>
      <w:rFonts w:ascii="Wingdings" w:hAnsi="Wingdings"/>
    </w:rPr>
  </w:style>
  <w:style w:type="character" w:styleId="WW8Num463z0">
    <w:name w:val="WW8Num463z0"/>
    <w:qFormat/>
    <w:rPr>
      <w:rFonts w:ascii="Symbol" w:hAnsi="Symbol"/>
    </w:rPr>
  </w:style>
  <w:style w:type="character" w:styleId="WW8Num464z0">
    <w:name w:val="WW8Num464z0"/>
    <w:qFormat/>
    <w:rPr>
      <w:rFonts w:ascii="Wingdings" w:hAnsi="Wingdings"/>
    </w:rPr>
  </w:style>
  <w:style w:type="character" w:styleId="WW8Num465z0">
    <w:name w:val="WW8Num465z0"/>
    <w:qFormat/>
    <w:rPr>
      <w:rFonts w:ascii="Wingdings" w:hAnsi="Wingdings"/>
    </w:rPr>
  </w:style>
  <w:style w:type="character" w:styleId="WW8Num467z0">
    <w:name w:val="WW8Num467z0"/>
    <w:qFormat/>
    <w:rPr>
      <w:rFonts w:ascii="Symbol" w:hAnsi="Symbol"/>
    </w:rPr>
  </w:style>
  <w:style w:type="character" w:styleId="WW8Num468z0">
    <w:name w:val="WW8Num468z0"/>
    <w:qFormat/>
    <w:rPr>
      <w:rFonts w:ascii="Symbol" w:hAnsi="Symbol"/>
    </w:rPr>
  </w:style>
  <w:style w:type="character" w:styleId="WW8Num469z0">
    <w:name w:val="WW8Num469z0"/>
    <w:qFormat/>
    <w:rPr>
      <w:rFonts w:ascii="Symbol" w:hAnsi="Symbol"/>
    </w:rPr>
  </w:style>
  <w:style w:type="character" w:styleId="WW8Num470z0">
    <w:name w:val="WW8Num470z0"/>
    <w:qFormat/>
    <w:rPr>
      <w:rFonts w:ascii="Symbol" w:hAnsi="Symbol"/>
    </w:rPr>
  </w:style>
  <w:style w:type="character" w:styleId="WW8Num473z0">
    <w:name w:val="WW8Num473z0"/>
    <w:qFormat/>
    <w:rPr>
      <w:rFonts w:ascii="Symbol" w:hAnsi="Symbol"/>
    </w:rPr>
  </w:style>
  <w:style w:type="character" w:styleId="WW8Num474z0">
    <w:name w:val="WW8Num474z0"/>
    <w:qFormat/>
    <w:rPr>
      <w:rFonts w:ascii="Symbol" w:hAnsi="Symbol"/>
    </w:rPr>
  </w:style>
  <w:style w:type="character" w:styleId="WW8Num475z0">
    <w:name w:val="WW8Num475z0"/>
    <w:qFormat/>
    <w:rPr>
      <w:rFonts w:ascii="Symbol" w:hAnsi="Symbol"/>
    </w:rPr>
  </w:style>
  <w:style w:type="character" w:styleId="WW8Num475z1">
    <w:name w:val="WW8Num475z1"/>
    <w:qFormat/>
    <w:rPr>
      <w:rFonts w:ascii="Courier New" w:hAnsi="Courier New"/>
    </w:rPr>
  </w:style>
  <w:style w:type="character" w:styleId="WW8Num475z2">
    <w:name w:val="WW8Num475z2"/>
    <w:qFormat/>
    <w:rPr>
      <w:rFonts w:ascii="Wingdings" w:hAnsi="Wingdings"/>
    </w:rPr>
  </w:style>
  <w:style w:type="character" w:styleId="WW8Num476z0">
    <w:name w:val="WW8Num476z0"/>
    <w:qFormat/>
    <w:rPr>
      <w:rFonts w:ascii="Symbol" w:hAnsi="Symbol"/>
    </w:rPr>
  </w:style>
  <w:style w:type="character" w:styleId="WW8Num477z0">
    <w:name w:val="WW8Num477z0"/>
    <w:qFormat/>
    <w:rPr>
      <w:rFonts w:ascii="Symbol" w:hAnsi="Symbol"/>
    </w:rPr>
  </w:style>
  <w:style w:type="character" w:styleId="WW8Num478z0">
    <w:name w:val="WW8Num478z0"/>
    <w:qFormat/>
    <w:rPr>
      <w:rFonts w:ascii="Symbol" w:hAnsi="Symbol"/>
    </w:rPr>
  </w:style>
  <w:style w:type="character" w:styleId="WW8Num479z0">
    <w:name w:val="WW8Num479z0"/>
    <w:qFormat/>
    <w:rPr>
      <w:rFonts w:ascii="Wingdings" w:hAnsi="Wingdings"/>
    </w:rPr>
  </w:style>
  <w:style w:type="character" w:styleId="WW8Num483z0">
    <w:name w:val="WW8Num483z0"/>
    <w:qFormat/>
    <w:rPr>
      <w:rFonts w:ascii="Symbol" w:hAnsi="Symbol"/>
    </w:rPr>
  </w:style>
  <w:style w:type="character" w:styleId="WW8Num485z0">
    <w:name w:val="WW8Num485z0"/>
    <w:qFormat/>
    <w:rPr>
      <w:rFonts w:ascii="Symbol" w:hAnsi="Symbol"/>
    </w:rPr>
  </w:style>
  <w:style w:type="character" w:styleId="WW8Num485z1">
    <w:name w:val="WW8Num485z1"/>
    <w:qFormat/>
    <w:rPr>
      <w:rFonts w:ascii="Courier New" w:hAnsi="Courier New" w:cs="Courier New"/>
    </w:rPr>
  </w:style>
  <w:style w:type="character" w:styleId="WW8Num485z2">
    <w:name w:val="WW8Num485z2"/>
    <w:qFormat/>
    <w:rPr>
      <w:rFonts w:ascii="Wingdings" w:hAnsi="Wingdings"/>
    </w:rPr>
  </w:style>
  <w:style w:type="character" w:styleId="WW8Num487z0">
    <w:name w:val="WW8Num487z0"/>
    <w:qFormat/>
    <w:rPr>
      <w:rFonts w:ascii="Symbol" w:hAnsi="Symbol"/>
    </w:rPr>
  </w:style>
  <w:style w:type="character" w:styleId="WW8Num491z0">
    <w:name w:val="WW8Num491z0"/>
    <w:qFormat/>
    <w:rPr>
      <w:rFonts w:ascii="Wingdings" w:hAnsi="Wingdings"/>
    </w:rPr>
  </w:style>
  <w:style w:type="character" w:styleId="WW8Num492z0">
    <w:name w:val="WW8Num492z0"/>
    <w:qFormat/>
    <w:rPr>
      <w:rFonts w:ascii="Symbol" w:hAnsi="Symbol"/>
    </w:rPr>
  </w:style>
  <w:style w:type="character" w:styleId="WW8Num493z0">
    <w:name w:val="WW8Num493z0"/>
    <w:qFormat/>
    <w:rPr>
      <w:rFonts w:ascii="Symbol" w:hAnsi="Symbol"/>
    </w:rPr>
  </w:style>
  <w:style w:type="character" w:styleId="WW8Num493z1">
    <w:name w:val="WW8Num493z1"/>
    <w:qFormat/>
    <w:rPr>
      <w:rFonts w:ascii="Courier New" w:hAnsi="Courier New"/>
    </w:rPr>
  </w:style>
  <w:style w:type="character" w:styleId="WW8Num493z2">
    <w:name w:val="WW8Num493z2"/>
    <w:qFormat/>
    <w:rPr>
      <w:rFonts w:ascii="Wingdings" w:hAnsi="Wingdings"/>
    </w:rPr>
  </w:style>
  <w:style w:type="character" w:styleId="WW8Num494z0">
    <w:name w:val="WW8Num494z0"/>
    <w:qFormat/>
    <w:rPr>
      <w:rFonts w:ascii="Symbol" w:hAnsi="Symbol"/>
    </w:rPr>
  </w:style>
  <w:style w:type="character" w:styleId="WW8Num495z0">
    <w:name w:val="WW8Num495z0"/>
    <w:qFormat/>
    <w:rPr>
      <w:rFonts w:ascii="Symbol" w:hAnsi="Symbol"/>
    </w:rPr>
  </w:style>
  <w:style w:type="character" w:styleId="WW8Num496z0">
    <w:name w:val="WW8Num496z0"/>
    <w:qFormat/>
    <w:rPr>
      <w:rFonts w:ascii="Symbol" w:hAnsi="Symbol"/>
    </w:rPr>
  </w:style>
  <w:style w:type="character" w:styleId="WW8Num497z0">
    <w:name w:val="WW8Num497z0"/>
    <w:qFormat/>
    <w:rPr>
      <w:rFonts w:ascii="Symbol" w:hAnsi="Symbol"/>
    </w:rPr>
  </w:style>
  <w:style w:type="character" w:styleId="WW8Num498z0">
    <w:name w:val="WW8Num498z0"/>
    <w:qFormat/>
    <w:rPr>
      <w:rFonts w:ascii="Symbol" w:hAnsi="Symbol"/>
    </w:rPr>
  </w:style>
  <w:style w:type="character" w:styleId="WW8Num500z0">
    <w:name w:val="WW8Num500z0"/>
    <w:qFormat/>
    <w:rPr>
      <w:rFonts w:ascii="Symbol" w:hAnsi="Symbol"/>
    </w:rPr>
  </w:style>
  <w:style w:type="character" w:styleId="WW8Num501z0">
    <w:name w:val="WW8Num501z0"/>
    <w:qFormat/>
    <w:rPr>
      <w:rFonts w:ascii="Symbol" w:hAnsi="Symbol"/>
    </w:rPr>
  </w:style>
  <w:style w:type="character" w:styleId="WW8Num502z0">
    <w:name w:val="WW8Num502z0"/>
    <w:qFormat/>
    <w:rPr>
      <w:rFonts w:ascii="Symbol" w:hAnsi="Symbol"/>
    </w:rPr>
  </w:style>
  <w:style w:type="character" w:styleId="WW8Num503z1">
    <w:name w:val="WW8Num503z1"/>
    <w:qFormat/>
    <w:rPr>
      <w:rFonts w:ascii="Courier New" w:hAnsi="Courier New" w:cs="Courier New"/>
    </w:rPr>
  </w:style>
  <w:style w:type="character" w:styleId="WW8Num503z2">
    <w:name w:val="WW8Num503z2"/>
    <w:qFormat/>
    <w:rPr>
      <w:rFonts w:ascii="Wingdings" w:hAnsi="Wingdings"/>
    </w:rPr>
  </w:style>
  <w:style w:type="character" w:styleId="WW8Num503z3">
    <w:name w:val="WW8Num503z3"/>
    <w:qFormat/>
    <w:rPr>
      <w:rFonts w:ascii="Symbol" w:hAnsi="Symbol"/>
    </w:rPr>
  </w:style>
  <w:style w:type="character" w:styleId="WW8Num504z0">
    <w:name w:val="WW8Num504z0"/>
    <w:qFormat/>
    <w:rPr>
      <w:rFonts w:ascii="Symbol" w:hAnsi="Symbol"/>
    </w:rPr>
  </w:style>
  <w:style w:type="character" w:styleId="WW8Num505z0">
    <w:name w:val="WW8Num505z0"/>
    <w:qFormat/>
    <w:rPr>
      <w:rFonts w:ascii="Wingdings" w:hAnsi="Wingdings"/>
    </w:rPr>
  </w:style>
  <w:style w:type="character" w:styleId="WW8Num506z0">
    <w:name w:val="WW8Num506z0"/>
    <w:qFormat/>
    <w:rPr>
      <w:rFonts w:ascii="Symbol" w:hAnsi="Symbol"/>
    </w:rPr>
  </w:style>
  <w:style w:type="character" w:styleId="WW8Num507z0">
    <w:name w:val="WW8Num507z0"/>
    <w:qFormat/>
    <w:rPr>
      <w:rFonts w:ascii="Symbol" w:hAnsi="Symbol"/>
    </w:rPr>
  </w:style>
  <w:style w:type="character" w:styleId="WW8Num510z0">
    <w:name w:val="WW8Num510z0"/>
    <w:qFormat/>
    <w:rPr>
      <w:rFonts w:ascii="Symbol" w:hAnsi="Symbol"/>
    </w:rPr>
  </w:style>
  <w:style w:type="character" w:styleId="WW8Num511z0">
    <w:name w:val="WW8Num511z0"/>
    <w:qFormat/>
    <w:rPr>
      <w:rFonts w:ascii="Symbol" w:hAnsi="Symbol"/>
    </w:rPr>
  </w:style>
  <w:style w:type="character" w:styleId="WW8Num511z1">
    <w:name w:val="WW8Num511z1"/>
    <w:qFormat/>
    <w:rPr>
      <w:rFonts w:ascii="Courier New" w:hAnsi="Courier New"/>
    </w:rPr>
  </w:style>
  <w:style w:type="character" w:styleId="WW8Num511z2">
    <w:name w:val="WW8Num511z2"/>
    <w:qFormat/>
    <w:rPr>
      <w:rFonts w:ascii="Wingdings" w:hAnsi="Wingdings"/>
    </w:rPr>
  </w:style>
  <w:style w:type="character" w:styleId="WW8Num512z0">
    <w:name w:val="WW8Num512z0"/>
    <w:qFormat/>
    <w:rPr>
      <w:rFonts w:ascii="Symbol" w:hAnsi="Symbol"/>
    </w:rPr>
  </w:style>
  <w:style w:type="character" w:styleId="WW8Num513z0">
    <w:name w:val="WW8Num513z0"/>
    <w:qFormat/>
    <w:rPr>
      <w:rFonts w:ascii="Symbol" w:hAnsi="Symbol"/>
    </w:rPr>
  </w:style>
  <w:style w:type="character" w:styleId="WW8Num514z0">
    <w:name w:val="WW8Num514z0"/>
    <w:qFormat/>
    <w:rPr>
      <w:rFonts w:ascii="Symbol" w:hAnsi="Symbol"/>
    </w:rPr>
  </w:style>
  <w:style w:type="character" w:styleId="WW8Num516z0">
    <w:name w:val="WW8Num516z0"/>
    <w:qFormat/>
    <w:rPr>
      <w:rFonts w:ascii="Symbol" w:hAnsi="Symbol"/>
    </w:rPr>
  </w:style>
  <w:style w:type="character" w:styleId="WW8Num516z1">
    <w:name w:val="WW8Num516z1"/>
    <w:qFormat/>
    <w:rPr>
      <w:rFonts w:ascii="Courier New" w:hAnsi="Courier New"/>
    </w:rPr>
  </w:style>
  <w:style w:type="character" w:styleId="WW8Num516z2">
    <w:name w:val="WW8Num516z2"/>
    <w:qFormat/>
    <w:rPr>
      <w:rFonts w:ascii="Wingdings" w:hAnsi="Wingdings"/>
    </w:rPr>
  </w:style>
  <w:style w:type="character" w:styleId="WW8Num517z0">
    <w:name w:val="WW8Num517z0"/>
    <w:qFormat/>
    <w:rPr>
      <w:rFonts w:ascii="Symbol" w:hAnsi="Symbol"/>
    </w:rPr>
  </w:style>
  <w:style w:type="character" w:styleId="WW8Num519z0">
    <w:name w:val="WW8Num519z0"/>
    <w:qFormat/>
    <w:rPr>
      <w:rFonts w:ascii="Symbol" w:hAnsi="Symbol"/>
    </w:rPr>
  </w:style>
  <w:style w:type="character" w:styleId="WW8Num520z0">
    <w:name w:val="WW8Num520z0"/>
    <w:qFormat/>
    <w:rPr>
      <w:rFonts w:ascii="Symbol" w:hAnsi="Symbol"/>
    </w:rPr>
  </w:style>
  <w:style w:type="character" w:styleId="WW8Num522z0">
    <w:name w:val="WW8Num522z0"/>
    <w:qFormat/>
    <w:rPr>
      <w:rFonts w:ascii="Symbol" w:hAnsi="Symbol"/>
    </w:rPr>
  </w:style>
  <w:style w:type="character" w:styleId="WW8Num523z0">
    <w:name w:val="WW8Num523z0"/>
    <w:qFormat/>
    <w:rPr>
      <w:rFonts w:ascii="Symbol" w:hAnsi="Symbol"/>
    </w:rPr>
  </w:style>
  <w:style w:type="character" w:styleId="WW8Num525z0">
    <w:name w:val="WW8Num525z0"/>
    <w:qFormat/>
    <w:rPr>
      <w:rFonts w:ascii="Symbol" w:hAnsi="Symbol"/>
    </w:rPr>
  </w:style>
  <w:style w:type="character" w:styleId="WW8Num526z0">
    <w:name w:val="WW8Num526z0"/>
    <w:qFormat/>
    <w:rPr>
      <w:rFonts w:ascii="Symbol" w:hAnsi="Symbol"/>
    </w:rPr>
  </w:style>
  <w:style w:type="character" w:styleId="WW8Num530z0">
    <w:name w:val="WW8Num530z0"/>
    <w:qFormat/>
    <w:rPr>
      <w:rFonts w:ascii="Symbol" w:hAnsi="Symbol"/>
    </w:rPr>
  </w:style>
  <w:style w:type="character" w:styleId="WW8Num530z1">
    <w:name w:val="WW8Num530z1"/>
    <w:qFormat/>
    <w:rPr>
      <w:rFonts w:ascii="Courier New" w:hAnsi="Courier New"/>
    </w:rPr>
  </w:style>
  <w:style w:type="character" w:styleId="WW8Num530z2">
    <w:name w:val="WW8Num530z2"/>
    <w:qFormat/>
    <w:rPr>
      <w:rFonts w:ascii="Wingdings" w:hAnsi="Wingdings"/>
    </w:rPr>
  </w:style>
  <w:style w:type="character" w:styleId="WW8Num531z0">
    <w:name w:val="WW8Num531z0"/>
    <w:qFormat/>
    <w:rPr>
      <w:rFonts w:ascii="Wingdings" w:hAnsi="Wingdings"/>
    </w:rPr>
  </w:style>
  <w:style w:type="character" w:styleId="WW8Num532z0">
    <w:name w:val="WW8Num532z0"/>
    <w:qFormat/>
    <w:rPr>
      <w:rFonts w:ascii="Symbol" w:hAnsi="Symbol"/>
    </w:rPr>
  </w:style>
  <w:style w:type="character" w:styleId="WW8Num533z0">
    <w:name w:val="WW8Num533z0"/>
    <w:qFormat/>
    <w:rPr>
      <w:rFonts w:ascii="Symbol" w:hAnsi="Symbol"/>
    </w:rPr>
  </w:style>
  <w:style w:type="character" w:styleId="WW8Num534z0">
    <w:name w:val="WW8Num534z0"/>
    <w:qFormat/>
    <w:rPr>
      <w:rFonts w:ascii="Symbol" w:hAnsi="Symbol"/>
    </w:rPr>
  </w:style>
  <w:style w:type="character" w:styleId="WW8Num535z0">
    <w:name w:val="WW8Num535z0"/>
    <w:qFormat/>
    <w:rPr>
      <w:rFonts w:ascii="Symbol" w:hAnsi="Symbol"/>
    </w:rPr>
  </w:style>
  <w:style w:type="character" w:styleId="WW8Num536z0">
    <w:name w:val="WW8Num536z0"/>
    <w:qFormat/>
    <w:rPr>
      <w:rFonts w:ascii="Symbol" w:hAnsi="Symbol"/>
    </w:rPr>
  </w:style>
  <w:style w:type="character" w:styleId="WW8Num537z0">
    <w:name w:val="WW8Num537z0"/>
    <w:qFormat/>
    <w:rPr>
      <w:rFonts w:ascii="Symbol" w:hAnsi="Symbol"/>
    </w:rPr>
  </w:style>
  <w:style w:type="character" w:styleId="WW8Num539z0">
    <w:name w:val="WW8Num539z0"/>
    <w:qFormat/>
    <w:rPr>
      <w:rFonts w:ascii="Symbol" w:hAnsi="Symbol"/>
    </w:rPr>
  </w:style>
  <w:style w:type="character" w:styleId="WW8Num541z0">
    <w:name w:val="WW8Num541z0"/>
    <w:qFormat/>
    <w:rPr>
      <w:rFonts w:ascii="Symbol" w:hAnsi="Symbol"/>
    </w:rPr>
  </w:style>
  <w:style w:type="character" w:styleId="WW8Num544z0">
    <w:name w:val="WW8Num544z0"/>
    <w:qFormat/>
    <w:rPr>
      <w:rFonts w:ascii="Symbol" w:hAnsi="Symbol"/>
    </w:rPr>
  </w:style>
  <w:style w:type="character" w:styleId="WW8Num545z0">
    <w:name w:val="WW8Num545z0"/>
    <w:qFormat/>
    <w:rPr>
      <w:rFonts w:ascii="Symbol" w:hAnsi="Symbol"/>
    </w:rPr>
  </w:style>
  <w:style w:type="character" w:styleId="WW8Num546z0">
    <w:name w:val="WW8Num546z0"/>
    <w:qFormat/>
    <w:rPr>
      <w:rFonts w:ascii="Symbol" w:hAnsi="Symbol"/>
    </w:rPr>
  </w:style>
  <w:style w:type="character" w:styleId="WW8Num548z0">
    <w:name w:val="WW8Num548z0"/>
    <w:qFormat/>
    <w:rPr>
      <w:rFonts w:ascii="Symbol" w:hAnsi="Symbol"/>
    </w:rPr>
  </w:style>
  <w:style w:type="character" w:styleId="WW8Num549z0">
    <w:name w:val="WW8Num549z0"/>
    <w:qFormat/>
    <w:rPr>
      <w:rFonts w:ascii="Symbol" w:hAnsi="Symbol"/>
    </w:rPr>
  </w:style>
  <w:style w:type="character" w:styleId="WW8Num550z0">
    <w:name w:val="WW8Num550z0"/>
    <w:qFormat/>
    <w:rPr>
      <w:rFonts w:ascii="Symbol" w:hAnsi="Symbol"/>
    </w:rPr>
  </w:style>
  <w:style w:type="character" w:styleId="WW8Num550z1">
    <w:name w:val="WW8Num550z1"/>
    <w:qFormat/>
    <w:rPr>
      <w:rFonts w:ascii="Courier New" w:hAnsi="Courier New"/>
    </w:rPr>
  </w:style>
  <w:style w:type="character" w:styleId="WW8Num550z2">
    <w:name w:val="WW8Num550z2"/>
    <w:qFormat/>
    <w:rPr>
      <w:rFonts w:ascii="Wingdings" w:hAnsi="Wingdings"/>
    </w:rPr>
  </w:style>
  <w:style w:type="character" w:styleId="WW8Num552z0">
    <w:name w:val="WW8Num552z0"/>
    <w:qFormat/>
    <w:rPr>
      <w:rFonts w:ascii="Symbol" w:hAnsi="Symbol"/>
    </w:rPr>
  </w:style>
  <w:style w:type="character" w:styleId="WW8Num553z0">
    <w:name w:val="WW8Num553z0"/>
    <w:qFormat/>
    <w:rPr>
      <w:rFonts w:ascii="Symbol" w:hAnsi="Symbol"/>
    </w:rPr>
  </w:style>
  <w:style w:type="character" w:styleId="WW8Num554z0">
    <w:name w:val="WW8Num554z0"/>
    <w:qFormat/>
    <w:rPr>
      <w:rFonts w:ascii="Symbol" w:hAnsi="Symbol"/>
    </w:rPr>
  </w:style>
  <w:style w:type="character" w:styleId="WW8Num558z0">
    <w:name w:val="WW8Num558z0"/>
    <w:qFormat/>
    <w:rPr>
      <w:rFonts w:ascii="Symbol" w:hAnsi="Symbol"/>
    </w:rPr>
  </w:style>
  <w:style w:type="character" w:styleId="WW8Num559z0">
    <w:name w:val="WW8Num559z0"/>
    <w:qFormat/>
    <w:rPr>
      <w:rFonts w:ascii="Symbol" w:hAnsi="Symbol"/>
    </w:rPr>
  </w:style>
  <w:style w:type="character" w:styleId="WW8Num561z0">
    <w:name w:val="WW8Num561z0"/>
    <w:qFormat/>
    <w:rPr>
      <w:rFonts w:ascii="Symbol" w:hAnsi="Symbol"/>
    </w:rPr>
  </w:style>
  <w:style w:type="character" w:styleId="WW8Num564z0">
    <w:name w:val="WW8Num564z0"/>
    <w:qFormat/>
    <w:rPr>
      <w:rFonts w:ascii="Symbol" w:hAnsi="Symbol"/>
    </w:rPr>
  </w:style>
  <w:style w:type="character" w:styleId="WW8Num564z1">
    <w:name w:val="WW8Num564z1"/>
    <w:qFormat/>
    <w:rPr>
      <w:rFonts w:ascii="Courier New" w:hAnsi="Courier New"/>
    </w:rPr>
  </w:style>
  <w:style w:type="character" w:styleId="WW8Num564z2">
    <w:name w:val="WW8Num564z2"/>
    <w:qFormat/>
    <w:rPr>
      <w:rFonts w:ascii="Wingdings" w:hAnsi="Wingdings"/>
    </w:rPr>
  </w:style>
  <w:style w:type="character" w:styleId="WW8Num565z0">
    <w:name w:val="WW8Num565z0"/>
    <w:qFormat/>
    <w:rPr>
      <w:rFonts w:ascii="Symbol" w:hAnsi="Symbol"/>
    </w:rPr>
  </w:style>
  <w:style w:type="character" w:styleId="WW8Num565z1">
    <w:name w:val="WW8Num565z1"/>
    <w:qFormat/>
    <w:rPr>
      <w:rFonts w:ascii="Courier New" w:hAnsi="Courier New"/>
    </w:rPr>
  </w:style>
  <w:style w:type="character" w:styleId="WW8Num565z2">
    <w:name w:val="WW8Num565z2"/>
    <w:qFormat/>
    <w:rPr>
      <w:rFonts w:ascii="Wingdings" w:hAnsi="Wingdings"/>
    </w:rPr>
  </w:style>
  <w:style w:type="character" w:styleId="WW8Num566z0">
    <w:name w:val="WW8Num566z0"/>
    <w:qFormat/>
    <w:rPr>
      <w:rFonts w:ascii="Symbol" w:hAnsi="Symbol"/>
    </w:rPr>
  </w:style>
  <w:style w:type="character" w:styleId="WW8Num567z0">
    <w:name w:val="WW8Num567z0"/>
    <w:qFormat/>
    <w:rPr>
      <w:rFonts w:ascii="Symbol" w:hAnsi="Symbol"/>
    </w:rPr>
  </w:style>
  <w:style w:type="character" w:styleId="WW8Num568z0">
    <w:name w:val="WW8Num568z0"/>
    <w:qFormat/>
    <w:rPr>
      <w:rFonts w:ascii="Symbol" w:hAnsi="Symbol"/>
    </w:rPr>
  </w:style>
  <w:style w:type="character" w:styleId="WW8Num570z0">
    <w:name w:val="WW8Num570z0"/>
    <w:qFormat/>
    <w:rPr>
      <w:rFonts w:ascii="Wingdings" w:hAnsi="Wingdings"/>
    </w:rPr>
  </w:style>
  <w:style w:type="character" w:styleId="WW8Num572z0">
    <w:name w:val="WW8Num572z0"/>
    <w:qFormat/>
    <w:rPr>
      <w:rFonts w:ascii="Symbol" w:hAnsi="Symbol"/>
    </w:rPr>
  </w:style>
  <w:style w:type="character" w:styleId="WW8Num572z1">
    <w:name w:val="WW8Num572z1"/>
    <w:qFormat/>
    <w:rPr>
      <w:rFonts w:ascii="Courier New" w:hAnsi="Courier New"/>
    </w:rPr>
  </w:style>
  <w:style w:type="character" w:styleId="WW8Num572z2">
    <w:name w:val="WW8Num572z2"/>
    <w:qFormat/>
    <w:rPr>
      <w:rFonts w:ascii="Wingdings" w:hAnsi="Wingdings"/>
    </w:rPr>
  </w:style>
  <w:style w:type="character" w:styleId="WW8Num574z0">
    <w:name w:val="WW8Num574z0"/>
    <w:qFormat/>
    <w:rPr>
      <w:rFonts w:ascii="Symbol" w:hAnsi="Symbol"/>
    </w:rPr>
  </w:style>
  <w:style w:type="character" w:styleId="WW8Num575z0">
    <w:name w:val="WW8Num575z0"/>
    <w:qFormat/>
    <w:rPr>
      <w:rFonts w:ascii="Symbol" w:hAnsi="Symbol"/>
    </w:rPr>
  </w:style>
  <w:style w:type="character" w:styleId="WW8Num576z0">
    <w:name w:val="WW8Num576z0"/>
    <w:qFormat/>
    <w:rPr>
      <w:rFonts w:ascii="Symbol" w:hAnsi="Symbol"/>
    </w:rPr>
  </w:style>
  <w:style w:type="character" w:styleId="WW8Num578z0">
    <w:name w:val="WW8Num578z0"/>
    <w:qFormat/>
    <w:rPr>
      <w:rFonts w:ascii="Symbol" w:hAnsi="Symbol"/>
    </w:rPr>
  </w:style>
  <w:style w:type="character" w:styleId="WW8Num579z0">
    <w:name w:val="WW8Num579z0"/>
    <w:qFormat/>
    <w:rPr>
      <w:rFonts w:ascii="Symbol" w:hAnsi="Symbol"/>
    </w:rPr>
  </w:style>
  <w:style w:type="character" w:styleId="WW8Num580z0">
    <w:name w:val="WW8Num580z0"/>
    <w:qFormat/>
    <w:rPr>
      <w:rFonts w:ascii="Symbol" w:hAnsi="Symbol"/>
    </w:rPr>
  </w:style>
  <w:style w:type="character" w:styleId="WW8Num582z0">
    <w:name w:val="WW8Num582z0"/>
    <w:qFormat/>
    <w:rPr>
      <w:rFonts w:ascii="Symbol" w:hAnsi="Symbol"/>
    </w:rPr>
  </w:style>
  <w:style w:type="character" w:styleId="WW8Num584z0">
    <w:name w:val="WW8Num584z0"/>
    <w:qFormat/>
    <w:rPr>
      <w:rFonts w:ascii="Symbol" w:hAnsi="Symbol"/>
    </w:rPr>
  </w:style>
  <w:style w:type="character" w:styleId="WW8Num584z1">
    <w:name w:val="WW8Num584z1"/>
    <w:qFormat/>
    <w:rPr>
      <w:rFonts w:ascii="Courier New" w:hAnsi="Courier New"/>
    </w:rPr>
  </w:style>
  <w:style w:type="character" w:styleId="WW8Num584z2">
    <w:name w:val="WW8Num584z2"/>
    <w:qFormat/>
    <w:rPr>
      <w:rFonts w:ascii="Wingdings" w:hAnsi="Wingdings"/>
    </w:rPr>
  </w:style>
  <w:style w:type="character" w:styleId="WW8Num585z0">
    <w:name w:val="WW8Num585z0"/>
    <w:qFormat/>
    <w:rPr>
      <w:rFonts w:ascii="Symbol" w:hAnsi="Symbol"/>
    </w:rPr>
  </w:style>
  <w:style w:type="character" w:styleId="WW8Num586z0">
    <w:name w:val="WW8Num586z0"/>
    <w:qFormat/>
    <w:rPr>
      <w:rFonts w:ascii="Symbol" w:hAnsi="Symbol"/>
    </w:rPr>
  </w:style>
  <w:style w:type="character" w:styleId="WW8Num587z0">
    <w:name w:val="WW8Num587z0"/>
    <w:qFormat/>
    <w:rPr>
      <w:rFonts w:ascii="Symbol" w:hAnsi="Symbol"/>
    </w:rPr>
  </w:style>
  <w:style w:type="character" w:styleId="WW8Num588z0">
    <w:name w:val="WW8Num588z0"/>
    <w:qFormat/>
    <w:rPr>
      <w:rFonts w:ascii="Symbol" w:hAnsi="Symbol"/>
    </w:rPr>
  </w:style>
  <w:style w:type="character" w:styleId="WW8Num589z0">
    <w:name w:val="WW8Num589z0"/>
    <w:qFormat/>
    <w:rPr>
      <w:rFonts w:ascii="Symbol" w:hAnsi="Symbol"/>
    </w:rPr>
  </w:style>
  <w:style w:type="character" w:styleId="WW8Num590z0">
    <w:name w:val="WW8Num590z0"/>
    <w:qFormat/>
    <w:rPr>
      <w:rFonts w:ascii="Symbol" w:hAnsi="Symbol"/>
    </w:rPr>
  </w:style>
  <w:style w:type="character" w:styleId="WW8Num591z0">
    <w:name w:val="WW8Num591z0"/>
    <w:qFormat/>
    <w:rPr>
      <w:rFonts w:ascii="Symbol" w:hAnsi="Symbol"/>
    </w:rPr>
  </w:style>
  <w:style w:type="character" w:styleId="WW8Num591z1">
    <w:name w:val="WW8Num591z1"/>
    <w:qFormat/>
    <w:rPr>
      <w:rFonts w:ascii="Courier New" w:hAnsi="Courier New"/>
    </w:rPr>
  </w:style>
  <w:style w:type="character" w:styleId="WW8Num591z2">
    <w:name w:val="WW8Num591z2"/>
    <w:qFormat/>
    <w:rPr>
      <w:rFonts w:ascii="Wingdings" w:hAnsi="Wingdings"/>
    </w:rPr>
  </w:style>
  <w:style w:type="character" w:styleId="WW8Num593z0">
    <w:name w:val="WW8Num593z0"/>
    <w:qFormat/>
    <w:rPr>
      <w:rFonts w:ascii="Symbol" w:hAnsi="Symbol"/>
    </w:rPr>
  </w:style>
  <w:style w:type="character" w:styleId="WW8Num594z0">
    <w:name w:val="WW8Num594z0"/>
    <w:qFormat/>
    <w:rPr>
      <w:rFonts w:ascii="Symbol" w:hAnsi="Symbol"/>
    </w:rPr>
  </w:style>
  <w:style w:type="character" w:styleId="WW8Num595z0">
    <w:name w:val="WW8Num595z0"/>
    <w:qFormat/>
    <w:rPr>
      <w:rFonts w:ascii="Symbol" w:hAnsi="Symbol"/>
    </w:rPr>
  </w:style>
  <w:style w:type="character" w:styleId="WW8Num596z0">
    <w:name w:val="WW8Num596z0"/>
    <w:qFormat/>
    <w:rPr>
      <w:rFonts w:ascii="Symbol" w:hAnsi="Symbol"/>
    </w:rPr>
  </w:style>
  <w:style w:type="character" w:styleId="WW8Num597z0">
    <w:name w:val="WW8Num597z0"/>
    <w:qFormat/>
    <w:rPr>
      <w:rFonts w:ascii="Wingdings" w:hAnsi="Wingdings"/>
    </w:rPr>
  </w:style>
  <w:style w:type="character" w:styleId="WW8Num598z0">
    <w:name w:val="WW8Num598z0"/>
    <w:qFormat/>
    <w:rPr>
      <w:rFonts w:ascii="Symbol" w:hAnsi="Symbol"/>
    </w:rPr>
  </w:style>
  <w:style w:type="character" w:styleId="WW8Num599z0">
    <w:name w:val="WW8Num599z0"/>
    <w:qFormat/>
    <w:rPr>
      <w:rFonts w:ascii="Symbol" w:hAnsi="Symbol"/>
    </w:rPr>
  </w:style>
  <w:style w:type="character" w:styleId="WW8Num599z1">
    <w:name w:val="WW8Num599z1"/>
    <w:qFormat/>
    <w:rPr>
      <w:rFonts w:ascii="Courier New" w:hAnsi="Courier New"/>
    </w:rPr>
  </w:style>
  <w:style w:type="character" w:styleId="WW8Num599z2">
    <w:name w:val="WW8Num599z2"/>
    <w:qFormat/>
    <w:rPr>
      <w:rFonts w:ascii="Wingdings" w:hAnsi="Wingdings"/>
    </w:rPr>
  </w:style>
  <w:style w:type="character" w:styleId="WW8Num601z0">
    <w:name w:val="WW8Num601z0"/>
    <w:qFormat/>
    <w:rPr>
      <w:rFonts w:ascii="Symbol" w:hAnsi="Symbol"/>
    </w:rPr>
  </w:style>
  <w:style w:type="character" w:styleId="WW8Num602z0">
    <w:name w:val="WW8Num602z0"/>
    <w:qFormat/>
    <w:rPr>
      <w:rFonts w:ascii="Symbol" w:hAnsi="Symbol"/>
    </w:rPr>
  </w:style>
  <w:style w:type="character" w:styleId="WW8Num603z0">
    <w:name w:val="WW8Num603z0"/>
    <w:qFormat/>
    <w:rPr>
      <w:rFonts w:ascii="Symbol" w:hAnsi="Symbol"/>
    </w:rPr>
  </w:style>
  <w:style w:type="character" w:styleId="WW8Num605z0">
    <w:name w:val="WW8Num605z0"/>
    <w:qFormat/>
    <w:rPr>
      <w:rFonts w:ascii="Symbol" w:hAnsi="Symbol"/>
    </w:rPr>
  </w:style>
  <w:style w:type="character" w:styleId="WW8Num606z0">
    <w:name w:val="WW8Num606z0"/>
    <w:qFormat/>
    <w:rPr>
      <w:rFonts w:ascii="Symbol" w:hAnsi="Symbol"/>
    </w:rPr>
  </w:style>
  <w:style w:type="character" w:styleId="WW8Num607z0">
    <w:name w:val="WW8Num607z0"/>
    <w:qFormat/>
    <w:rPr>
      <w:rFonts w:ascii="Symbol" w:hAnsi="Symbol"/>
    </w:rPr>
  </w:style>
  <w:style w:type="character" w:styleId="WW8Num610z0">
    <w:name w:val="WW8Num610z0"/>
    <w:qFormat/>
    <w:rPr>
      <w:rFonts w:ascii="Symbol" w:hAnsi="Symbol"/>
    </w:rPr>
  </w:style>
  <w:style w:type="character" w:styleId="WW8Num611z0">
    <w:name w:val="WW8Num611z0"/>
    <w:qFormat/>
    <w:rPr>
      <w:rFonts w:ascii="Symbol" w:hAnsi="Symbol"/>
    </w:rPr>
  </w:style>
  <w:style w:type="character" w:styleId="WW8Num611z1">
    <w:name w:val="WW8Num611z1"/>
    <w:qFormat/>
    <w:rPr>
      <w:rFonts w:ascii="Courier New" w:hAnsi="Courier New"/>
    </w:rPr>
  </w:style>
  <w:style w:type="character" w:styleId="WW8Num611z2">
    <w:name w:val="WW8Num611z2"/>
    <w:qFormat/>
    <w:rPr>
      <w:rFonts w:ascii="Wingdings" w:hAnsi="Wingdings"/>
    </w:rPr>
  </w:style>
  <w:style w:type="character" w:styleId="WW8Num612z0">
    <w:name w:val="WW8Num612z0"/>
    <w:qFormat/>
    <w:rPr>
      <w:rFonts w:ascii="Symbol" w:hAnsi="Symbol"/>
    </w:rPr>
  </w:style>
  <w:style w:type="character" w:styleId="WW8Num612z1">
    <w:name w:val="WW8Num612z1"/>
    <w:qFormat/>
    <w:rPr>
      <w:rFonts w:ascii="Courier New" w:hAnsi="Courier New"/>
    </w:rPr>
  </w:style>
  <w:style w:type="character" w:styleId="WW8Num612z2">
    <w:name w:val="WW8Num612z2"/>
    <w:qFormat/>
    <w:rPr>
      <w:rFonts w:ascii="Wingdings" w:hAnsi="Wingdings"/>
    </w:rPr>
  </w:style>
  <w:style w:type="character" w:styleId="WW8Num613z0">
    <w:name w:val="WW8Num613z0"/>
    <w:qFormat/>
    <w:rPr>
      <w:rFonts w:ascii="Symbol" w:hAnsi="Symbol"/>
    </w:rPr>
  </w:style>
  <w:style w:type="character" w:styleId="WW8Num614z0">
    <w:name w:val="WW8Num614z0"/>
    <w:qFormat/>
    <w:rPr>
      <w:rFonts w:ascii="Symbol" w:hAnsi="Symbol"/>
    </w:rPr>
  </w:style>
  <w:style w:type="character" w:styleId="WW8Num614z1">
    <w:name w:val="WW8Num614z1"/>
    <w:qFormat/>
    <w:rPr>
      <w:rFonts w:ascii="Courier New" w:hAnsi="Courier New" w:cs="Courier New"/>
    </w:rPr>
  </w:style>
  <w:style w:type="character" w:styleId="WW8Num614z2">
    <w:name w:val="WW8Num614z2"/>
    <w:qFormat/>
    <w:rPr>
      <w:rFonts w:ascii="Wingdings" w:hAnsi="Wingdings"/>
    </w:rPr>
  </w:style>
  <w:style w:type="character" w:styleId="WW8Num615z0">
    <w:name w:val="WW8Num615z0"/>
    <w:qFormat/>
    <w:rPr>
      <w:rFonts w:ascii="Symbol" w:hAnsi="Symbol"/>
    </w:rPr>
  </w:style>
  <w:style w:type="character" w:styleId="WW8Num616z0">
    <w:name w:val="WW8Num616z0"/>
    <w:qFormat/>
    <w:rPr>
      <w:rFonts w:ascii="Symbol" w:hAnsi="Symbol"/>
    </w:rPr>
  </w:style>
  <w:style w:type="character" w:styleId="WW8Num617z0">
    <w:name w:val="WW8Num617z0"/>
    <w:qFormat/>
    <w:rPr>
      <w:rFonts w:ascii="Symbol" w:hAnsi="Symbol"/>
    </w:rPr>
  </w:style>
  <w:style w:type="character" w:styleId="WW8Num618z0">
    <w:name w:val="WW8Num618z0"/>
    <w:qFormat/>
    <w:rPr>
      <w:rFonts w:ascii="Symbol" w:hAnsi="Symbol"/>
    </w:rPr>
  </w:style>
  <w:style w:type="character" w:styleId="WW8Num620z0">
    <w:name w:val="WW8Num620z0"/>
    <w:qFormat/>
    <w:rPr>
      <w:rFonts w:ascii="Symbol" w:hAnsi="Symbol"/>
    </w:rPr>
  </w:style>
  <w:style w:type="character" w:styleId="WW8Num621z0">
    <w:name w:val="WW8Num621z0"/>
    <w:qFormat/>
    <w:rPr>
      <w:rFonts w:ascii="Symbol" w:hAnsi="Symbol"/>
    </w:rPr>
  </w:style>
  <w:style w:type="character" w:styleId="WW8Num622z0">
    <w:name w:val="WW8Num622z0"/>
    <w:qFormat/>
    <w:rPr>
      <w:rFonts w:ascii="Symbol" w:hAnsi="Symbol"/>
    </w:rPr>
  </w:style>
  <w:style w:type="character" w:styleId="WW8Num623z0">
    <w:name w:val="WW8Num623z0"/>
    <w:qFormat/>
    <w:rPr>
      <w:rFonts w:ascii="Symbol" w:hAnsi="Symbol"/>
    </w:rPr>
  </w:style>
  <w:style w:type="character" w:styleId="WW8Num624z0">
    <w:name w:val="WW8Num624z0"/>
    <w:qFormat/>
    <w:rPr>
      <w:rFonts w:ascii="Symbol" w:hAnsi="Symbol"/>
    </w:rPr>
  </w:style>
  <w:style w:type="character" w:styleId="WW8Num624z1">
    <w:name w:val="WW8Num624z1"/>
    <w:qFormat/>
    <w:rPr>
      <w:rFonts w:ascii="Courier New" w:hAnsi="Courier New" w:cs="Courier New"/>
    </w:rPr>
  </w:style>
  <w:style w:type="character" w:styleId="WW8Num624z2">
    <w:name w:val="WW8Num624z2"/>
    <w:qFormat/>
    <w:rPr>
      <w:rFonts w:ascii="Wingdings" w:hAnsi="Wingdings"/>
    </w:rPr>
  </w:style>
  <w:style w:type="character" w:styleId="WW8Num625z0">
    <w:name w:val="WW8Num625z0"/>
    <w:qFormat/>
    <w:rPr>
      <w:rFonts w:ascii="Arial" w:hAnsi="Arial"/>
    </w:rPr>
  </w:style>
  <w:style w:type="character" w:styleId="WW8Num626z1">
    <w:name w:val="WW8Num626z1"/>
    <w:qFormat/>
    <w:rPr>
      <w:rFonts w:ascii="Courier New" w:hAnsi="Courier New"/>
    </w:rPr>
  </w:style>
  <w:style w:type="character" w:styleId="WW8Num626z2">
    <w:name w:val="WW8Num626z2"/>
    <w:qFormat/>
    <w:rPr>
      <w:rFonts w:ascii="Wingdings" w:hAnsi="Wingdings"/>
    </w:rPr>
  </w:style>
  <w:style w:type="character" w:styleId="WW8Num626z3">
    <w:name w:val="WW8Num626z3"/>
    <w:qFormat/>
    <w:rPr>
      <w:rFonts w:ascii="Symbol" w:hAnsi="Symbol"/>
    </w:rPr>
  </w:style>
  <w:style w:type="character" w:styleId="WW8Num627z0">
    <w:name w:val="WW8Num627z0"/>
    <w:qFormat/>
    <w:rPr>
      <w:rFonts w:ascii="Symbol" w:hAnsi="Symbol"/>
    </w:rPr>
  </w:style>
  <w:style w:type="character" w:styleId="WW8Num628z0">
    <w:name w:val="WW8Num628z0"/>
    <w:qFormat/>
    <w:rPr>
      <w:rFonts w:ascii="Symbol" w:hAnsi="Symbol"/>
    </w:rPr>
  </w:style>
  <w:style w:type="character" w:styleId="WW8Num630z0">
    <w:name w:val="WW8Num630z0"/>
    <w:qFormat/>
    <w:rPr>
      <w:rFonts w:ascii="Symbol" w:hAnsi="Symbol"/>
    </w:rPr>
  </w:style>
  <w:style w:type="character" w:styleId="WW8Num630z1">
    <w:name w:val="WW8Num630z1"/>
    <w:qFormat/>
    <w:rPr>
      <w:rFonts w:ascii="Courier New" w:hAnsi="Courier New"/>
    </w:rPr>
  </w:style>
  <w:style w:type="character" w:styleId="WW8Num630z2">
    <w:name w:val="WW8Num630z2"/>
    <w:qFormat/>
    <w:rPr>
      <w:rFonts w:ascii="Wingdings" w:hAnsi="Wingdings"/>
    </w:rPr>
  </w:style>
  <w:style w:type="character" w:styleId="WW8Num632z0">
    <w:name w:val="WW8Num632z0"/>
    <w:qFormat/>
    <w:rPr>
      <w:rFonts w:ascii="Symbol" w:hAnsi="Symbol"/>
    </w:rPr>
  </w:style>
  <w:style w:type="character" w:styleId="WW8Num633z0">
    <w:name w:val="WW8Num633z0"/>
    <w:qFormat/>
    <w:rPr>
      <w:rFonts w:ascii="Symbol" w:hAnsi="Symbol"/>
    </w:rPr>
  </w:style>
  <w:style w:type="character" w:styleId="WW8Num635z0">
    <w:name w:val="WW8Num635z0"/>
    <w:qFormat/>
    <w:rPr>
      <w:rFonts w:ascii="Symbol" w:hAnsi="Symbol"/>
    </w:rPr>
  </w:style>
  <w:style w:type="character" w:styleId="WW8Num636z0">
    <w:name w:val="WW8Num636z0"/>
    <w:qFormat/>
    <w:rPr>
      <w:i w:val="false"/>
    </w:rPr>
  </w:style>
  <w:style w:type="character" w:styleId="WW8Num637z0">
    <w:name w:val="WW8Num637z0"/>
    <w:qFormat/>
    <w:rPr>
      <w:rFonts w:ascii="Symbol" w:hAnsi="Symbol"/>
    </w:rPr>
  </w:style>
  <w:style w:type="character" w:styleId="WW8Num638z1">
    <w:name w:val="WW8Num638z1"/>
    <w:qFormat/>
    <w:rPr>
      <w:rFonts w:ascii="Courier New" w:hAnsi="Courier New" w:cs="Courier New"/>
    </w:rPr>
  </w:style>
  <w:style w:type="character" w:styleId="WW8Num638z2">
    <w:name w:val="WW8Num638z2"/>
    <w:qFormat/>
    <w:rPr>
      <w:rFonts w:ascii="Wingdings" w:hAnsi="Wingdings"/>
    </w:rPr>
  </w:style>
  <w:style w:type="character" w:styleId="WW8Num638z3">
    <w:name w:val="WW8Num638z3"/>
    <w:qFormat/>
    <w:rPr>
      <w:rFonts w:ascii="Symbol" w:hAnsi="Symbol"/>
    </w:rPr>
  </w:style>
  <w:style w:type="character" w:styleId="WW8Num639z0">
    <w:name w:val="WW8Num639z0"/>
    <w:qFormat/>
    <w:rPr>
      <w:rFonts w:ascii="Symbol" w:hAnsi="Symbol"/>
    </w:rPr>
  </w:style>
  <w:style w:type="character" w:styleId="WW8Num640z1">
    <w:name w:val="WW8Num640z1"/>
    <w:qFormat/>
    <w:rPr>
      <w:rFonts w:ascii="Courier New" w:hAnsi="Courier New"/>
    </w:rPr>
  </w:style>
  <w:style w:type="character" w:styleId="WW8Num640z2">
    <w:name w:val="WW8Num640z2"/>
    <w:qFormat/>
    <w:rPr>
      <w:rFonts w:ascii="Wingdings" w:hAnsi="Wingdings"/>
    </w:rPr>
  </w:style>
  <w:style w:type="character" w:styleId="WW8Num640z3">
    <w:name w:val="WW8Num640z3"/>
    <w:qFormat/>
    <w:rPr>
      <w:rFonts w:ascii="Symbol" w:hAnsi="Symbol"/>
    </w:rPr>
  </w:style>
  <w:style w:type="character" w:styleId="WW8Num641z0">
    <w:name w:val="WW8Num641z0"/>
    <w:qFormat/>
    <w:rPr>
      <w:rFonts w:ascii="Symbol" w:hAnsi="Symbol"/>
    </w:rPr>
  </w:style>
  <w:style w:type="character" w:styleId="WW8Num642z0">
    <w:name w:val="WW8Num642z0"/>
    <w:qFormat/>
    <w:rPr>
      <w:rFonts w:ascii="Symbol" w:hAnsi="Symbol"/>
    </w:rPr>
  </w:style>
  <w:style w:type="character" w:styleId="WW8Num644z0">
    <w:name w:val="WW8Num644z0"/>
    <w:qFormat/>
    <w:rPr>
      <w:rFonts w:ascii="Symbol" w:hAnsi="Symbol"/>
    </w:rPr>
  </w:style>
  <w:style w:type="character" w:styleId="WW8Num645z0">
    <w:name w:val="WW8Num645z0"/>
    <w:qFormat/>
    <w:rPr>
      <w:rFonts w:ascii="Symbol" w:hAnsi="Symbol"/>
    </w:rPr>
  </w:style>
  <w:style w:type="character" w:styleId="WW8Num645z1">
    <w:name w:val="WW8Num645z1"/>
    <w:qFormat/>
    <w:rPr>
      <w:rFonts w:ascii="Courier New" w:hAnsi="Courier New"/>
    </w:rPr>
  </w:style>
  <w:style w:type="character" w:styleId="WW8Num645z2">
    <w:name w:val="WW8Num645z2"/>
    <w:qFormat/>
    <w:rPr>
      <w:rFonts w:ascii="Wingdings" w:hAnsi="Wingdings"/>
    </w:rPr>
  </w:style>
  <w:style w:type="character" w:styleId="WW8Num648z0">
    <w:name w:val="WW8Num648z0"/>
    <w:qFormat/>
    <w:rPr>
      <w:rFonts w:ascii="Symbol" w:hAnsi="Symbol"/>
    </w:rPr>
  </w:style>
  <w:style w:type="character" w:styleId="WW8Num650z0">
    <w:name w:val="WW8Num650z0"/>
    <w:qFormat/>
    <w:rPr>
      <w:rFonts w:ascii="Symbol" w:hAnsi="Symbol"/>
    </w:rPr>
  </w:style>
  <w:style w:type="character" w:styleId="WW8Num651z0">
    <w:name w:val="WW8Num651z0"/>
    <w:qFormat/>
    <w:rPr>
      <w:rFonts w:ascii="Symbol" w:hAnsi="Symbol"/>
    </w:rPr>
  </w:style>
  <w:style w:type="character" w:styleId="WW8Num652z0">
    <w:name w:val="WW8Num652z0"/>
    <w:qFormat/>
    <w:rPr>
      <w:rFonts w:ascii="Symbol" w:hAnsi="Symbol"/>
    </w:rPr>
  </w:style>
  <w:style w:type="character" w:styleId="WW8Num653z0">
    <w:name w:val="WW8Num653z0"/>
    <w:qFormat/>
    <w:rPr>
      <w:rFonts w:ascii="Symbol" w:hAnsi="Symbol"/>
    </w:rPr>
  </w:style>
  <w:style w:type="character" w:styleId="WW8Num655z0">
    <w:name w:val="WW8Num655z0"/>
    <w:qFormat/>
    <w:rPr>
      <w:rFonts w:ascii="Symbol" w:hAnsi="Symbol"/>
    </w:rPr>
  </w:style>
  <w:style w:type="character" w:styleId="WW8Num655z1">
    <w:name w:val="WW8Num655z1"/>
    <w:qFormat/>
    <w:rPr>
      <w:rFonts w:ascii="Courier New" w:hAnsi="Courier New" w:cs="Courier New"/>
    </w:rPr>
  </w:style>
  <w:style w:type="character" w:styleId="WW8Num655z2">
    <w:name w:val="WW8Num655z2"/>
    <w:qFormat/>
    <w:rPr>
      <w:rFonts w:ascii="Wingdings" w:hAnsi="Wingdings"/>
    </w:rPr>
  </w:style>
  <w:style w:type="character" w:styleId="WW8Num656z0">
    <w:name w:val="WW8Num656z0"/>
    <w:qFormat/>
    <w:rPr>
      <w:rFonts w:ascii="Symbol" w:hAnsi="Symbol"/>
    </w:rPr>
  </w:style>
  <w:style w:type="character" w:styleId="WW8Num657z0">
    <w:name w:val="WW8Num657z0"/>
    <w:qFormat/>
    <w:rPr>
      <w:rFonts w:ascii="Symbol" w:hAnsi="Symbol"/>
    </w:rPr>
  </w:style>
  <w:style w:type="character" w:styleId="WW8Num658z0">
    <w:name w:val="WW8Num658z0"/>
    <w:qFormat/>
    <w:rPr>
      <w:rFonts w:ascii="Symbol" w:hAnsi="Symbol"/>
    </w:rPr>
  </w:style>
  <w:style w:type="character" w:styleId="WW8Num659z0">
    <w:name w:val="WW8Num659z0"/>
    <w:qFormat/>
    <w:rPr>
      <w:rFonts w:ascii="Symbol" w:hAnsi="Symbol"/>
    </w:rPr>
  </w:style>
  <w:style w:type="character" w:styleId="WW8Num659z1">
    <w:name w:val="WW8Num659z1"/>
    <w:qFormat/>
    <w:rPr>
      <w:rFonts w:ascii="Courier New" w:hAnsi="Courier New" w:cs="Courier New"/>
    </w:rPr>
  </w:style>
  <w:style w:type="character" w:styleId="WW8Num659z2">
    <w:name w:val="WW8Num659z2"/>
    <w:qFormat/>
    <w:rPr>
      <w:rFonts w:ascii="Wingdings" w:hAnsi="Wingdings"/>
    </w:rPr>
  </w:style>
  <w:style w:type="character" w:styleId="WW8Num660z0">
    <w:name w:val="WW8Num660z0"/>
    <w:qFormat/>
    <w:rPr>
      <w:rFonts w:ascii="Symbol" w:hAnsi="Symbol"/>
    </w:rPr>
  </w:style>
  <w:style w:type="character" w:styleId="WW8Num661z0">
    <w:name w:val="WW8Num661z0"/>
    <w:qFormat/>
    <w:rPr>
      <w:rFonts w:ascii="Symbol" w:hAnsi="Symbol"/>
    </w:rPr>
  </w:style>
  <w:style w:type="character" w:styleId="WW8Num661z1">
    <w:name w:val="WW8Num661z1"/>
    <w:qFormat/>
    <w:rPr>
      <w:rFonts w:ascii="Courier New" w:hAnsi="Courier New"/>
    </w:rPr>
  </w:style>
  <w:style w:type="character" w:styleId="WW8Num661z2">
    <w:name w:val="WW8Num661z2"/>
    <w:qFormat/>
    <w:rPr>
      <w:rFonts w:ascii="Wingdings" w:hAnsi="Wingdings"/>
    </w:rPr>
  </w:style>
  <w:style w:type="character" w:styleId="WW8Num662z0">
    <w:name w:val="WW8Num662z0"/>
    <w:qFormat/>
    <w:rPr>
      <w:rFonts w:ascii="Wingdings" w:hAnsi="Wingdings"/>
    </w:rPr>
  </w:style>
  <w:style w:type="character" w:styleId="WW8Num664z0">
    <w:name w:val="WW8Num664z0"/>
    <w:qFormat/>
    <w:rPr>
      <w:rFonts w:ascii="Symbol" w:hAnsi="Symbol"/>
    </w:rPr>
  </w:style>
  <w:style w:type="character" w:styleId="WW8Num664z1">
    <w:name w:val="WW8Num664z1"/>
    <w:qFormat/>
    <w:rPr>
      <w:rFonts w:ascii="Courier New" w:hAnsi="Courier New"/>
    </w:rPr>
  </w:style>
  <w:style w:type="character" w:styleId="WW8Num664z2">
    <w:name w:val="WW8Num664z2"/>
    <w:qFormat/>
    <w:rPr>
      <w:rFonts w:ascii="Wingdings" w:hAnsi="Wingdings"/>
    </w:rPr>
  </w:style>
  <w:style w:type="character" w:styleId="WW8Num665z0">
    <w:name w:val="WW8Num665z0"/>
    <w:qFormat/>
    <w:rPr>
      <w:rFonts w:ascii="Symbol" w:hAnsi="Symbol"/>
    </w:rPr>
  </w:style>
  <w:style w:type="character" w:styleId="WW8Num665z1">
    <w:name w:val="WW8Num665z1"/>
    <w:qFormat/>
    <w:rPr>
      <w:rFonts w:ascii="Courier New" w:hAnsi="Courier New" w:cs="Courier New"/>
    </w:rPr>
  </w:style>
  <w:style w:type="character" w:styleId="WW8Num665z2">
    <w:name w:val="WW8Num665z2"/>
    <w:qFormat/>
    <w:rPr>
      <w:rFonts w:ascii="Wingdings" w:hAnsi="Wingdings"/>
    </w:rPr>
  </w:style>
  <w:style w:type="character" w:styleId="WW8Num666z0">
    <w:name w:val="WW8Num666z0"/>
    <w:qFormat/>
    <w:rPr>
      <w:rFonts w:ascii="Symbol" w:hAnsi="Symbol"/>
    </w:rPr>
  </w:style>
  <w:style w:type="character" w:styleId="WW8Num667z0">
    <w:name w:val="WW8Num667z0"/>
    <w:qFormat/>
    <w:rPr>
      <w:rFonts w:ascii="Symbol" w:hAnsi="Symbol"/>
    </w:rPr>
  </w:style>
  <w:style w:type="character" w:styleId="WW8Num668z0">
    <w:name w:val="WW8Num668z0"/>
    <w:qFormat/>
    <w:rPr>
      <w:rFonts w:ascii="Symbol" w:hAnsi="Symbol"/>
    </w:rPr>
  </w:style>
  <w:style w:type="character" w:styleId="WW8Num669z0">
    <w:name w:val="WW8Num669z0"/>
    <w:qFormat/>
    <w:rPr>
      <w:rFonts w:ascii="Symbol" w:hAnsi="Symbol"/>
    </w:rPr>
  </w:style>
  <w:style w:type="character" w:styleId="WW8Num671z0">
    <w:name w:val="WW8Num671z0"/>
    <w:qFormat/>
    <w:rPr>
      <w:rFonts w:ascii="Symbol" w:hAnsi="Symbol"/>
    </w:rPr>
  </w:style>
  <w:style w:type="character" w:styleId="WW8Num675z0">
    <w:name w:val="WW8Num675z0"/>
    <w:qFormat/>
    <w:rPr>
      <w:rFonts w:ascii="Symbol" w:hAnsi="Symbol"/>
    </w:rPr>
  </w:style>
  <w:style w:type="character" w:styleId="WW8Num676z0">
    <w:name w:val="WW8Num676z0"/>
    <w:qFormat/>
    <w:rPr>
      <w:rFonts w:ascii="Symbol" w:hAnsi="Symbol"/>
    </w:rPr>
  </w:style>
  <w:style w:type="character" w:styleId="WW8Num676z1">
    <w:name w:val="WW8Num676z1"/>
    <w:qFormat/>
    <w:rPr>
      <w:rFonts w:ascii="Courier New" w:hAnsi="Courier New"/>
    </w:rPr>
  </w:style>
  <w:style w:type="character" w:styleId="WW8Num676z2">
    <w:name w:val="WW8Num676z2"/>
    <w:qFormat/>
    <w:rPr>
      <w:rFonts w:ascii="Wingdings" w:hAnsi="Wingdings"/>
    </w:rPr>
  </w:style>
  <w:style w:type="character" w:styleId="WW8Num677z0">
    <w:name w:val="WW8Num677z0"/>
    <w:qFormat/>
    <w:rPr>
      <w:rFonts w:ascii="Symbol" w:hAnsi="Symbol"/>
    </w:rPr>
  </w:style>
  <w:style w:type="character" w:styleId="WW8Num677z1">
    <w:name w:val="WW8Num677z1"/>
    <w:qFormat/>
    <w:rPr>
      <w:rFonts w:ascii="Courier New" w:hAnsi="Courier New"/>
    </w:rPr>
  </w:style>
  <w:style w:type="character" w:styleId="WW8Num677z2">
    <w:name w:val="WW8Num677z2"/>
    <w:qFormat/>
    <w:rPr>
      <w:rFonts w:ascii="Wingdings" w:hAnsi="Wingdings"/>
    </w:rPr>
  </w:style>
  <w:style w:type="character" w:styleId="WW8Num678z0">
    <w:name w:val="WW8Num678z0"/>
    <w:qFormat/>
    <w:rPr>
      <w:rFonts w:ascii="Symbol" w:hAnsi="Symbol"/>
    </w:rPr>
  </w:style>
  <w:style w:type="character" w:styleId="WW8Num679z0">
    <w:name w:val="WW8Num679z0"/>
    <w:qFormat/>
    <w:rPr>
      <w:rFonts w:ascii="Symbol" w:hAnsi="Symbol"/>
    </w:rPr>
  </w:style>
  <w:style w:type="character" w:styleId="WW8Num680z0">
    <w:name w:val="WW8Num680z0"/>
    <w:qFormat/>
    <w:rPr>
      <w:rFonts w:ascii="Symbol" w:hAnsi="Symbol"/>
    </w:rPr>
  </w:style>
  <w:style w:type="character" w:styleId="WW8Num681z0">
    <w:name w:val="WW8Num681z0"/>
    <w:qFormat/>
    <w:rPr>
      <w:rFonts w:ascii="Symbol" w:hAnsi="Symbol"/>
    </w:rPr>
  </w:style>
  <w:style w:type="character" w:styleId="WW8Num682z0">
    <w:name w:val="WW8Num682z0"/>
    <w:qFormat/>
    <w:rPr>
      <w:rFonts w:ascii="Symbol" w:hAnsi="Symbol"/>
    </w:rPr>
  </w:style>
  <w:style w:type="character" w:styleId="WW8Num683z0">
    <w:name w:val="WW8Num683z0"/>
    <w:qFormat/>
    <w:rPr>
      <w:rFonts w:ascii="Symbol" w:hAnsi="Symbol"/>
    </w:rPr>
  </w:style>
  <w:style w:type="character" w:styleId="WW8Num683z1">
    <w:name w:val="WW8Num683z1"/>
    <w:qFormat/>
    <w:rPr>
      <w:rFonts w:ascii="Courier New" w:hAnsi="Courier New"/>
    </w:rPr>
  </w:style>
  <w:style w:type="character" w:styleId="WW8Num683z2">
    <w:name w:val="WW8Num683z2"/>
    <w:qFormat/>
    <w:rPr>
      <w:rFonts w:ascii="Wingdings" w:hAnsi="Wingdings"/>
    </w:rPr>
  </w:style>
  <w:style w:type="character" w:styleId="WW8Num684z0">
    <w:name w:val="WW8Num684z0"/>
    <w:qFormat/>
    <w:rPr>
      <w:rFonts w:ascii="Symbol" w:hAnsi="Symbol"/>
    </w:rPr>
  </w:style>
  <w:style w:type="character" w:styleId="WW8Num686z0">
    <w:name w:val="WW8Num686z0"/>
    <w:qFormat/>
    <w:rPr>
      <w:rFonts w:ascii="Wingdings" w:hAnsi="Wingdings"/>
    </w:rPr>
  </w:style>
  <w:style w:type="character" w:styleId="WW8Num688z0">
    <w:name w:val="WW8Num688z0"/>
    <w:qFormat/>
    <w:rPr>
      <w:rFonts w:ascii="Symbol" w:hAnsi="Symbol"/>
    </w:rPr>
  </w:style>
  <w:style w:type="character" w:styleId="WW8Num688z1">
    <w:name w:val="WW8Num688z1"/>
    <w:qFormat/>
    <w:rPr>
      <w:rFonts w:ascii="Courier New" w:hAnsi="Courier New" w:cs="Courier New"/>
    </w:rPr>
  </w:style>
  <w:style w:type="character" w:styleId="WW8Num688z2">
    <w:name w:val="WW8Num688z2"/>
    <w:qFormat/>
    <w:rPr>
      <w:rFonts w:ascii="Wingdings" w:hAnsi="Wingdings"/>
    </w:rPr>
  </w:style>
  <w:style w:type="character" w:styleId="WW8Num689z0">
    <w:name w:val="WW8Num689z0"/>
    <w:qFormat/>
    <w:rPr>
      <w:rFonts w:ascii="Symbol" w:hAnsi="Symbol"/>
    </w:rPr>
  </w:style>
  <w:style w:type="character" w:styleId="WW8Num689z2">
    <w:name w:val="WW8Num689z2"/>
    <w:qFormat/>
    <w:rPr>
      <w:rFonts w:ascii="Wingdings" w:hAnsi="Wingdings"/>
    </w:rPr>
  </w:style>
  <w:style w:type="character" w:styleId="WW8Num689z4">
    <w:name w:val="WW8Num689z4"/>
    <w:qFormat/>
    <w:rPr>
      <w:rFonts w:ascii="Courier New" w:hAnsi="Courier New" w:cs="Courier New"/>
    </w:rPr>
  </w:style>
  <w:style w:type="character" w:styleId="WW8Num690z0">
    <w:name w:val="WW8Num690z0"/>
    <w:qFormat/>
    <w:rPr>
      <w:rFonts w:ascii="Symbol" w:hAnsi="Symbol"/>
    </w:rPr>
  </w:style>
  <w:style w:type="character" w:styleId="WW8Num691z0">
    <w:name w:val="WW8Num691z0"/>
    <w:qFormat/>
    <w:rPr>
      <w:rFonts w:ascii="Symbol" w:hAnsi="Symbol"/>
    </w:rPr>
  </w:style>
  <w:style w:type="character" w:styleId="WW8Num692z1">
    <w:name w:val="WW8Num692z1"/>
    <w:qFormat/>
    <w:rPr>
      <w:rFonts w:ascii="Symbol" w:hAnsi="Symbol"/>
    </w:rPr>
  </w:style>
  <w:style w:type="character" w:styleId="WW8Num693z0">
    <w:name w:val="WW8Num693z0"/>
    <w:qFormat/>
    <w:rPr>
      <w:rFonts w:ascii="Symbol" w:hAnsi="Symbol"/>
    </w:rPr>
  </w:style>
  <w:style w:type="character" w:styleId="WW8Num695z0">
    <w:name w:val="WW8Num695z0"/>
    <w:qFormat/>
    <w:rPr>
      <w:rFonts w:ascii="Wingdings" w:hAnsi="Wingdings"/>
    </w:rPr>
  </w:style>
  <w:style w:type="character" w:styleId="WW8Num697z0">
    <w:name w:val="WW8Num697z0"/>
    <w:qFormat/>
    <w:rPr>
      <w:rFonts w:ascii="Wingdings" w:hAnsi="Wingdings"/>
    </w:rPr>
  </w:style>
  <w:style w:type="character" w:styleId="WW8Num698z0">
    <w:name w:val="WW8Num698z0"/>
    <w:qFormat/>
    <w:rPr>
      <w:rFonts w:ascii="Symbol" w:hAnsi="Symbol"/>
    </w:rPr>
  </w:style>
  <w:style w:type="character" w:styleId="WW8Num698z1">
    <w:name w:val="WW8Num698z1"/>
    <w:qFormat/>
    <w:rPr>
      <w:rFonts w:ascii="Courier New" w:hAnsi="Courier New"/>
    </w:rPr>
  </w:style>
  <w:style w:type="character" w:styleId="WW8Num698z2">
    <w:name w:val="WW8Num698z2"/>
    <w:qFormat/>
    <w:rPr>
      <w:rFonts w:ascii="Wingdings" w:hAnsi="Wingdings"/>
    </w:rPr>
  </w:style>
  <w:style w:type="character" w:styleId="WW8Num700z0">
    <w:name w:val="WW8Num700z0"/>
    <w:qFormat/>
    <w:rPr>
      <w:rFonts w:ascii="Wingdings" w:hAnsi="Wingdings"/>
    </w:rPr>
  </w:style>
  <w:style w:type="character" w:styleId="WW8Num701z0">
    <w:name w:val="WW8Num701z0"/>
    <w:qFormat/>
    <w:rPr>
      <w:rFonts w:ascii="Symbol" w:hAnsi="Symbol"/>
    </w:rPr>
  </w:style>
  <w:style w:type="character" w:styleId="WW8Num703z0">
    <w:name w:val="WW8Num703z0"/>
    <w:qFormat/>
    <w:rPr>
      <w:rFonts w:ascii="Symbol" w:hAnsi="Symbol"/>
    </w:rPr>
  </w:style>
  <w:style w:type="character" w:styleId="WW8Num704z0">
    <w:name w:val="WW8Num704z0"/>
    <w:qFormat/>
    <w:rPr>
      <w:rFonts w:ascii="Symbol" w:hAnsi="Symbol"/>
    </w:rPr>
  </w:style>
  <w:style w:type="character" w:styleId="WW8Num707z0">
    <w:name w:val="WW8Num707z0"/>
    <w:qFormat/>
    <w:rPr>
      <w:rFonts w:ascii="Symbol" w:hAnsi="Symbol"/>
    </w:rPr>
  </w:style>
  <w:style w:type="character" w:styleId="WW8Num709z0">
    <w:name w:val="WW8Num709z0"/>
    <w:qFormat/>
    <w:rPr>
      <w:rFonts w:ascii="Symbol" w:hAnsi="Symbol"/>
    </w:rPr>
  </w:style>
  <w:style w:type="character" w:styleId="WW8Num709z1">
    <w:name w:val="WW8Num709z1"/>
    <w:qFormat/>
    <w:rPr>
      <w:rFonts w:ascii="Courier New" w:hAnsi="Courier New"/>
    </w:rPr>
  </w:style>
  <w:style w:type="character" w:styleId="WW8Num709z2">
    <w:name w:val="WW8Num709z2"/>
    <w:qFormat/>
    <w:rPr>
      <w:rFonts w:ascii="Wingdings" w:hAnsi="Wingdings"/>
    </w:rPr>
  </w:style>
  <w:style w:type="character" w:styleId="WW8Num712z0">
    <w:name w:val="WW8Num712z0"/>
    <w:qFormat/>
    <w:rPr>
      <w:rFonts w:ascii="Symbol" w:hAnsi="Symbol"/>
    </w:rPr>
  </w:style>
  <w:style w:type="character" w:styleId="WW8Num712z1">
    <w:name w:val="WW8Num712z1"/>
    <w:qFormat/>
    <w:rPr>
      <w:rFonts w:ascii="Courier New" w:hAnsi="Courier New"/>
    </w:rPr>
  </w:style>
  <w:style w:type="character" w:styleId="WW8Num712z2">
    <w:name w:val="WW8Num712z2"/>
    <w:qFormat/>
    <w:rPr>
      <w:rFonts w:ascii="Wingdings" w:hAnsi="Wingdings"/>
    </w:rPr>
  </w:style>
  <w:style w:type="character" w:styleId="WW8Num713z0">
    <w:name w:val="WW8Num713z0"/>
    <w:qFormat/>
    <w:rPr>
      <w:rFonts w:ascii="Symbol" w:hAnsi="Symbol"/>
    </w:rPr>
  </w:style>
  <w:style w:type="character" w:styleId="WW8Num714z0">
    <w:name w:val="WW8Num714z0"/>
    <w:qFormat/>
    <w:rPr>
      <w:rFonts w:ascii="Symbol" w:hAnsi="Symbol"/>
    </w:rPr>
  </w:style>
  <w:style w:type="character" w:styleId="WW8Num714z1">
    <w:name w:val="WW8Num714z1"/>
    <w:qFormat/>
    <w:rPr>
      <w:rFonts w:ascii="Courier New" w:hAnsi="Courier New"/>
    </w:rPr>
  </w:style>
  <w:style w:type="character" w:styleId="WW8Num714z2">
    <w:name w:val="WW8Num714z2"/>
    <w:qFormat/>
    <w:rPr>
      <w:rFonts w:ascii="Wingdings" w:hAnsi="Wingdings"/>
    </w:rPr>
  </w:style>
  <w:style w:type="character" w:styleId="WW8Num717z0">
    <w:name w:val="WW8Num717z0"/>
    <w:qFormat/>
    <w:rPr>
      <w:rFonts w:ascii="Symbol" w:hAnsi="Symbol"/>
    </w:rPr>
  </w:style>
  <w:style w:type="character" w:styleId="WW8Num719z0">
    <w:name w:val="WW8Num719z0"/>
    <w:qFormat/>
    <w:rPr>
      <w:rFonts w:ascii="Symbol" w:hAnsi="Symbol"/>
    </w:rPr>
  </w:style>
  <w:style w:type="character" w:styleId="WW8Num720z0">
    <w:name w:val="WW8Num720z0"/>
    <w:qFormat/>
    <w:rPr>
      <w:rFonts w:ascii="Symbol" w:hAnsi="Symbol"/>
    </w:rPr>
  </w:style>
  <w:style w:type="character" w:styleId="WW8Num724z0">
    <w:name w:val="WW8Num724z0"/>
    <w:qFormat/>
    <w:rPr>
      <w:rFonts w:ascii="Wingdings" w:hAnsi="Wingdings"/>
    </w:rPr>
  </w:style>
  <w:style w:type="character" w:styleId="WW8Num725z0">
    <w:name w:val="WW8Num725z0"/>
    <w:qFormat/>
    <w:rPr>
      <w:rFonts w:ascii="Symbol" w:hAnsi="Symbol"/>
    </w:rPr>
  </w:style>
  <w:style w:type="character" w:styleId="WW8Num725z1">
    <w:name w:val="WW8Num725z1"/>
    <w:qFormat/>
    <w:rPr>
      <w:rFonts w:ascii="Courier New" w:hAnsi="Courier New" w:cs="Courier New"/>
    </w:rPr>
  </w:style>
  <w:style w:type="character" w:styleId="WW8Num725z2">
    <w:name w:val="WW8Num725z2"/>
    <w:qFormat/>
    <w:rPr>
      <w:rFonts w:ascii="Wingdings" w:hAnsi="Wingdings"/>
    </w:rPr>
  </w:style>
  <w:style w:type="character" w:styleId="WW8Num728z0">
    <w:name w:val="WW8Num728z0"/>
    <w:qFormat/>
    <w:rPr>
      <w:rFonts w:ascii="Symbol" w:hAnsi="Symbol"/>
    </w:rPr>
  </w:style>
  <w:style w:type="character" w:styleId="WW8Num728z1">
    <w:name w:val="WW8Num728z1"/>
    <w:qFormat/>
    <w:rPr>
      <w:rFonts w:ascii="Times New Roman" w:hAnsi="Times New Roman" w:eastAsia="Times New Roman" w:cs="Times New Roman"/>
    </w:rPr>
  </w:style>
  <w:style w:type="character" w:styleId="WW8Num728z4">
    <w:name w:val="WW8Num728z4"/>
    <w:qFormat/>
    <w:rPr>
      <w:rFonts w:ascii="Courier New" w:hAnsi="Courier New" w:cs="Courier New"/>
    </w:rPr>
  </w:style>
  <w:style w:type="character" w:styleId="WW8Num728z5">
    <w:name w:val="WW8Num728z5"/>
    <w:qFormat/>
    <w:rPr>
      <w:rFonts w:ascii="Wingdings" w:hAnsi="Wingdings"/>
    </w:rPr>
  </w:style>
  <w:style w:type="character" w:styleId="WW8Num729z0">
    <w:name w:val="WW8Num729z0"/>
    <w:qFormat/>
    <w:rPr>
      <w:rFonts w:ascii="Symbol" w:hAnsi="Symbol"/>
    </w:rPr>
  </w:style>
  <w:style w:type="character" w:styleId="WW8Num730z0">
    <w:name w:val="WW8Num730z0"/>
    <w:qFormat/>
    <w:rPr>
      <w:rFonts w:ascii="Symbol" w:hAnsi="Symbol"/>
    </w:rPr>
  </w:style>
  <w:style w:type="character" w:styleId="WW8Num731z0">
    <w:name w:val="WW8Num731z0"/>
    <w:qFormat/>
    <w:rPr>
      <w:rFonts w:ascii="Symbol" w:hAnsi="Symbol"/>
    </w:rPr>
  </w:style>
  <w:style w:type="character" w:styleId="WW8Num734z0">
    <w:name w:val="WW8Num734z0"/>
    <w:qFormat/>
    <w:rPr>
      <w:rFonts w:ascii="Symbol" w:hAnsi="Symbol"/>
    </w:rPr>
  </w:style>
  <w:style w:type="character" w:styleId="WW8Num735z0">
    <w:name w:val="WW8Num735z0"/>
    <w:qFormat/>
    <w:rPr>
      <w:rFonts w:ascii="Symbol" w:hAnsi="Symbol"/>
    </w:rPr>
  </w:style>
  <w:style w:type="character" w:styleId="WW8Num738z0">
    <w:name w:val="WW8Num738z0"/>
    <w:qFormat/>
    <w:rPr>
      <w:rFonts w:ascii="Symbol" w:hAnsi="Symbol"/>
    </w:rPr>
  </w:style>
  <w:style w:type="character" w:styleId="WW8Num739z0">
    <w:name w:val="WW8Num739z0"/>
    <w:qFormat/>
    <w:rPr>
      <w:rFonts w:ascii="Symbol" w:hAnsi="Symbol"/>
    </w:rPr>
  </w:style>
  <w:style w:type="character" w:styleId="WW8Num740z0">
    <w:name w:val="WW8Num740z0"/>
    <w:qFormat/>
    <w:rPr>
      <w:rFonts w:ascii="Symbol" w:hAnsi="Symbol"/>
    </w:rPr>
  </w:style>
  <w:style w:type="character" w:styleId="WW8Num741z0">
    <w:name w:val="WW8Num741z0"/>
    <w:qFormat/>
    <w:rPr>
      <w:rFonts w:ascii="Symbol" w:hAnsi="Symbol"/>
    </w:rPr>
  </w:style>
  <w:style w:type="character" w:styleId="WW8Num742z0">
    <w:name w:val="WW8Num742z0"/>
    <w:qFormat/>
    <w:rPr>
      <w:rFonts w:ascii="Arial" w:hAnsi="Arial"/>
    </w:rPr>
  </w:style>
  <w:style w:type="character" w:styleId="WW8Num746z0">
    <w:name w:val="WW8Num746z0"/>
    <w:qFormat/>
    <w:rPr>
      <w:rFonts w:ascii="Symbol" w:hAnsi="Symbol"/>
    </w:rPr>
  </w:style>
  <w:style w:type="character" w:styleId="WW8Num747z0">
    <w:name w:val="WW8Num747z0"/>
    <w:qFormat/>
    <w:rPr>
      <w:rFonts w:ascii="Symbol" w:hAnsi="Symbol"/>
    </w:rPr>
  </w:style>
  <w:style w:type="character" w:styleId="WW8Num747z1">
    <w:name w:val="WW8Num747z1"/>
    <w:qFormat/>
    <w:rPr>
      <w:rFonts w:ascii="Courier New" w:hAnsi="Courier New"/>
    </w:rPr>
  </w:style>
  <w:style w:type="character" w:styleId="WW8Num747z2">
    <w:name w:val="WW8Num747z2"/>
    <w:qFormat/>
    <w:rPr>
      <w:rFonts w:ascii="Wingdings" w:hAnsi="Wingdings"/>
    </w:rPr>
  </w:style>
  <w:style w:type="character" w:styleId="WW8Num748z0">
    <w:name w:val="WW8Num748z0"/>
    <w:qFormat/>
    <w:rPr>
      <w:rFonts w:ascii="Symbol" w:hAnsi="Symbol"/>
    </w:rPr>
  </w:style>
  <w:style w:type="character" w:styleId="WW8Num749z0">
    <w:name w:val="WW8Num749z0"/>
    <w:qFormat/>
    <w:rPr>
      <w:rFonts w:ascii="Wingdings" w:hAnsi="Wingdings"/>
    </w:rPr>
  </w:style>
  <w:style w:type="character" w:styleId="WW8Num750z0">
    <w:name w:val="WW8Num750z0"/>
    <w:qFormat/>
    <w:rPr>
      <w:rFonts w:ascii="Symbol" w:hAnsi="Symbol"/>
    </w:rPr>
  </w:style>
  <w:style w:type="character" w:styleId="WW8Num751z0">
    <w:name w:val="WW8Num751z0"/>
    <w:qFormat/>
    <w:rPr>
      <w:rFonts w:ascii="Symbol" w:hAnsi="Symbol"/>
    </w:rPr>
  </w:style>
  <w:style w:type="character" w:styleId="WW8Num752z0">
    <w:name w:val="WW8Num752z0"/>
    <w:qFormat/>
    <w:rPr>
      <w:rFonts w:ascii="Symbol" w:hAnsi="Symbol"/>
    </w:rPr>
  </w:style>
  <w:style w:type="character" w:styleId="WW8Num752z1">
    <w:name w:val="WW8Num752z1"/>
    <w:qFormat/>
    <w:rPr>
      <w:rFonts w:ascii="Courier New" w:hAnsi="Courier New"/>
    </w:rPr>
  </w:style>
  <w:style w:type="character" w:styleId="WW8Num752z2">
    <w:name w:val="WW8Num752z2"/>
    <w:qFormat/>
    <w:rPr>
      <w:rFonts w:ascii="Wingdings" w:hAnsi="Wingdings"/>
    </w:rPr>
  </w:style>
  <w:style w:type="character" w:styleId="WW8Num753z0">
    <w:name w:val="WW8Num753z0"/>
    <w:qFormat/>
    <w:rPr>
      <w:rFonts w:ascii="Symbol" w:hAnsi="Symbol"/>
    </w:rPr>
  </w:style>
  <w:style w:type="character" w:styleId="WW8Num754z0">
    <w:name w:val="WW8Num754z0"/>
    <w:qFormat/>
    <w:rPr>
      <w:rFonts w:ascii="Symbol" w:hAnsi="Symbol"/>
    </w:rPr>
  </w:style>
  <w:style w:type="character" w:styleId="WW8Num755z0">
    <w:name w:val="WW8Num755z0"/>
    <w:qFormat/>
    <w:rPr>
      <w:rFonts w:ascii="Symbol" w:hAnsi="Symbol"/>
    </w:rPr>
  </w:style>
  <w:style w:type="character" w:styleId="WW8Num756z0">
    <w:name w:val="WW8Num756z0"/>
    <w:qFormat/>
    <w:rPr>
      <w:rFonts w:ascii="Symbol" w:hAnsi="Symbol"/>
    </w:rPr>
  </w:style>
  <w:style w:type="character" w:styleId="WW8Num756z1">
    <w:name w:val="WW8Num756z1"/>
    <w:qFormat/>
    <w:rPr>
      <w:rFonts w:ascii="Courier New" w:hAnsi="Courier New" w:cs="Courier New"/>
    </w:rPr>
  </w:style>
  <w:style w:type="character" w:styleId="WW8Num756z2">
    <w:name w:val="WW8Num756z2"/>
    <w:qFormat/>
    <w:rPr>
      <w:rFonts w:ascii="Wingdings" w:hAnsi="Wingdings"/>
    </w:rPr>
  </w:style>
  <w:style w:type="character" w:styleId="WW8Num757z0">
    <w:name w:val="WW8Num757z0"/>
    <w:qFormat/>
    <w:rPr>
      <w:rFonts w:ascii="Symbol" w:hAnsi="Symbol"/>
    </w:rPr>
  </w:style>
  <w:style w:type="character" w:styleId="WW8Num757z1">
    <w:name w:val="WW8Num757z1"/>
    <w:qFormat/>
    <w:rPr>
      <w:rFonts w:ascii="Times New Roman" w:hAnsi="Times New Roman" w:eastAsia="Times New Roman" w:cs="Times New Roman"/>
    </w:rPr>
  </w:style>
  <w:style w:type="character" w:styleId="WW8Num757z2">
    <w:name w:val="WW8Num757z2"/>
    <w:qFormat/>
    <w:rPr>
      <w:rFonts w:ascii="Wingdings" w:hAnsi="Wingdings"/>
    </w:rPr>
  </w:style>
  <w:style w:type="character" w:styleId="WW8Num757z4">
    <w:name w:val="WW8Num757z4"/>
    <w:qFormat/>
    <w:rPr>
      <w:rFonts w:ascii="Courier New" w:hAnsi="Courier New"/>
    </w:rPr>
  </w:style>
  <w:style w:type="character" w:styleId="WW8Num760z0">
    <w:name w:val="WW8Num760z0"/>
    <w:qFormat/>
    <w:rPr>
      <w:rFonts w:ascii="Symbol" w:hAnsi="Symbol"/>
    </w:rPr>
  </w:style>
  <w:style w:type="character" w:styleId="WW8Num761z0">
    <w:name w:val="WW8Num761z0"/>
    <w:qFormat/>
    <w:rPr>
      <w:rFonts w:ascii="Symbol" w:hAnsi="Symbol"/>
    </w:rPr>
  </w:style>
  <w:style w:type="character" w:styleId="WW8Num762z0">
    <w:name w:val="WW8Num762z0"/>
    <w:qFormat/>
    <w:rPr>
      <w:rFonts w:ascii="Symbol" w:hAnsi="Symbol"/>
    </w:rPr>
  </w:style>
  <w:style w:type="character" w:styleId="WW8Num763z0">
    <w:name w:val="WW8Num763z0"/>
    <w:qFormat/>
    <w:rPr>
      <w:rFonts w:ascii="Symbol" w:hAnsi="Symbol"/>
    </w:rPr>
  </w:style>
  <w:style w:type="character" w:styleId="WW8Num765z0">
    <w:name w:val="WW8Num765z0"/>
    <w:qFormat/>
    <w:rPr>
      <w:rFonts w:ascii="Symbol" w:hAnsi="Symbol"/>
    </w:rPr>
  </w:style>
  <w:style w:type="character" w:styleId="WW8Num766z0">
    <w:name w:val="WW8Num766z0"/>
    <w:qFormat/>
    <w:rPr>
      <w:rFonts w:ascii="Symbol" w:hAnsi="Symbol"/>
    </w:rPr>
  </w:style>
  <w:style w:type="character" w:styleId="WW8Num768z0">
    <w:name w:val="WW8Num768z0"/>
    <w:qFormat/>
    <w:rPr>
      <w:rFonts w:ascii="Symbol" w:hAnsi="Symbol"/>
    </w:rPr>
  </w:style>
  <w:style w:type="character" w:styleId="WW8Num768z1">
    <w:name w:val="WW8Num768z1"/>
    <w:qFormat/>
    <w:rPr>
      <w:rFonts w:ascii="Courier New" w:hAnsi="Courier New"/>
    </w:rPr>
  </w:style>
  <w:style w:type="character" w:styleId="WW8Num768z2">
    <w:name w:val="WW8Num768z2"/>
    <w:qFormat/>
    <w:rPr>
      <w:rFonts w:ascii="Wingdings" w:hAnsi="Wingdings"/>
    </w:rPr>
  </w:style>
  <w:style w:type="character" w:styleId="WW8Num770z0">
    <w:name w:val="WW8Num770z0"/>
    <w:qFormat/>
    <w:rPr>
      <w:rFonts w:ascii="Symbol" w:hAnsi="Symbol"/>
    </w:rPr>
  </w:style>
  <w:style w:type="character" w:styleId="WW8Num770z1">
    <w:name w:val="WW8Num770z1"/>
    <w:qFormat/>
    <w:rPr>
      <w:rFonts w:ascii="Courier New" w:hAnsi="Courier New"/>
    </w:rPr>
  </w:style>
  <w:style w:type="character" w:styleId="WW8Num770z2">
    <w:name w:val="WW8Num770z2"/>
    <w:qFormat/>
    <w:rPr>
      <w:rFonts w:ascii="Wingdings" w:hAnsi="Wingdings"/>
    </w:rPr>
  </w:style>
  <w:style w:type="character" w:styleId="WW8Num772z0">
    <w:name w:val="WW8Num772z0"/>
    <w:qFormat/>
    <w:rPr>
      <w:rFonts w:ascii="Symbol" w:hAnsi="Symbol"/>
    </w:rPr>
  </w:style>
  <w:style w:type="character" w:styleId="WW8Num773z0">
    <w:name w:val="WW8Num773z0"/>
    <w:qFormat/>
    <w:rPr>
      <w:rFonts w:ascii="Symbol" w:hAnsi="Symbol"/>
    </w:rPr>
  </w:style>
  <w:style w:type="character" w:styleId="WW8Num776z0">
    <w:name w:val="WW8Num776z0"/>
    <w:qFormat/>
    <w:rPr>
      <w:rFonts w:ascii="Symbol" w:hAnsi="Symbol"/>
    </w:rPr>
  </w:style>
  <w:style w:type="character" w:styleId="WW8Num776z1">
    <w:name w:val="WW8Num776z1"/>
    <w:qFormat/>
    <w:rPr>
      <w:rFonts w:ascii="Courier New" w:hAnsi="Courier New" w:cs="Courier New"/>
    </w:rPr>
  </w:style>
  <w:style w:type="character" w:styleId="WW8Num776z2">
    <w:name w:val="WW8Num776z2"/>
    <w:qFormat/>
    <w:rPr>
      <w:rFonts w:ascii="Wingdings" w:hAnsi="Wingdings"/>
    </w:rPr>
  </w:style>
  <w:style w:type="character" w:styleId="WW8Num777z0">
    <w:name w:val="WW8Num777z0"/>
    <w:qFormat/>
    <w:rPr>
      <w:rFonts w:ascii="Symbol" w:hAnsi="Symbol"/>
    </w:rPr>
  </w:style>
  <w:style w:type="character" w:styleId="WW8Num777z1">
    <w:name w:val="WW8Num777z1"/>
    <w:qFormat/>
    <w:rPr>
      <w:rFonts w:ascii="Courier New" w:hAnsi="Courier New"/>
    </w:rPr>
  </w:style>
  <w:style w:type="character" w:styleId="WW8Num777z2">
    <w:name w:val="WW8Num777z2"/>
    <w:qFormat/>
    <w:rPr>
      <w:rFonts w:ascii="Wingdings" w:hAnsi="Wingdings"/>
    </w:rPr>
  </w:style>
  <w:style w:type="character" w:styleId="WW8Num778z0">
    <w:name w:val="WW8Num778z0"/>
    <w:qFormat/>
    <w:rPr>
      <w:rFonts w:ascii="Symbol" w:hAnsi="Symbol"/>
    </w:rPr>
  </w:style>
  <w:style w:type="character" w:styleId="WW8Num779z0">
    <w:name w:val="WW8Num779z0"/>
    <w:qFormat/>
    <w:rPr>
      <w:rFonts w:ascii="Symbol" w:hAnsi="Symbol"/>
    </w:rPr>
  </w:style>
  <w:style w:type="character" w:styleId="WW8Num782z0">
    <w:name w:val="WW8Num782z0"/>
    <w:qFormat/>
    <w:rPr>
      <w:rFonts w:ascii="Symbol" w:hAnsi="Symbol"/>
    </w:rPr>
  </w:style>
  <w:style w:type="character" w:styleId="WW8Num784z0">
    <w:name w:val="WW8Num784z0"/>
    <w:qFormat/>
    <w:rPr>
      <w:rFonts w:ascii="Symbol" w:hAnsi="Symbol"/>
    </w:rPr>
  </w:style>
  <w:style w:type="character" w:styleId="WW8Num787z0">
    <w:name w:val="WW8Num787z0"/>
    <w:qFormat/>
    <w:rPr>
      <w:rFonts w:ascii="Symbol" w:hAnsi="Symbol"/>
    </w:rPr>
  </w:style>
  <w:style w:type="character" w:styleId="WW8Num787z1">
    <w:name w:val="WW8Num787z1"/>
    <w:qFormat/>
    <w:rPr>
      <w:rFonts w:ascii="Courier New" w:hAnsi="Courier New"/>
    </w:rPr>
  </w:style>
  <w:style w:type="character" w:styleId="WW8Num787z2">
    <w:name w:val="WW8Num787z2"/>
    <w:qFormat/>
    <w:rPr>
      <w:rFonts w:ascii="Wingdings" w:hAnsi="Wingdings"/>
    </w:rPr>
  </w:style>
  <w:style w:type="character" w:styleId="WW8Num789z0">
    <w:name w:val="WW8Num789z0"/>
    <w:qFormat/>
    <w:rPr>
      <w:rFonts w:ascii="Symbol" w:hAnsi="Symbol"/>
    </w:rPr>
  </w:style>
  <w:style w:type="character" w:styleId="WW8Num790z0">
    <w:name w:val="WW8Num790z0"/>
    <w:qFormat/>
    <w:rPr>
      <w:rFonts w:ascii="Symbol" w:hAnsi="Symbol"/>
    </w:rPr>
  </w:style>
  <w:style w:type="character" w:styleId="WW8Num791z0">
    <w:name w:val="WW8Num791z0"/>
    <w:qFormat/>
    <w:rPr>
      <w:rFonts w:ascii="Symbol" w:hAnsi="Symbol"/>
    </w:rPr>
  </w:style>
  <w:style w:type="character" w:styleId="WW8Num792z0">
    <w:name w:val="WW8Num792z0"/>
    <w:qFormat/>
    <w:rPr>
      <w:rFonts w:ascii="Symbol" w:hAnsi="Symbol"/>
    </w:rPr>
  </w:style>
  <w:style w:type="character" w:styleId="WW8Num792z1">
    <w:name w:val="WW8Num792z1"/>
    <w:qFormat/>
    <w:rPr>
      <w:rFonts w:ascii="Courier New" w:hAnsi="Courier New"/>
    </w:rPr>
  </w:style>
  <w:style w:type="character" w:styleId="WW8Num792z2">
    <w:name w:val="WW8Num792z2"/>
    <w:qFormat/>
    <w:rPr>
      <w:rFonts w:ascii="Wingdings" w:hAnsi="Wingdings"/>
    </w:rPr>
  </w:style>
  <w:style w:type="character" w:styleId="WW8Num793z0">
    <w:name w:val="WW8Num793z0"/>
    <w:qFormat/>
    <w:rPr>
      <w:rFonts w:ascii="Symbol" w:hAnsi="Symbol"/>
    </w:rPr>
  </w:style>
  <w:style w:type="character" w:styleId="WW8Num794z0">
    <w:name w:val="WW8Num794z0"/>
    <w:qFormat/>
    <w:rPr>
      <w:rFonts w:ascii="Symbol" w:hAnsi="Symbol"/>
    </w:rPr>
  </w:style>
  <w:style w:type="character" w:styleId="WW8Num795z0">
    <w:name w:val="WW8Num795z0"/>
    <w:qFormat/>
    <w:rPr>
      <w:rFonts w:ascii="Symbol" w:hAnsi="Symbol"/>
    </w:rPr>
  </w:style>
  <w:style w:type="character" w:styleId="WW8Num795z1">
    <w:name w:val="WW8Num795z1"/>
    <w:qFormat/>
    <w:rPr>
      <w:rFonts w:ascii="Courier New" w:hAnsi="Courier New" w:cs="Courier New"/>
    </w:rPr>
  </w:style>
  <w:style w:type="character" w:styleId="WW8Num795z2">
    <w:name w:val="WW8Num795z2"/>
    <w:qFormat/>
    <w:rPr>
      <w:rFonts w:ascii="Wingdings" w:hAnsi="Wingdings"/>
    </w:rPr>
  </w:style>
  <w:style w:type="character" w:styleId="WW8Num796z0">
    <w:name w:val="WW8Num796z0"/>
    <w:qFormat/>
    <w:rPr>
      <w:rFonts w:ascii="Symbol" w:hAnsi="Symbol"/>
    </w:rPr>
  </w:style>
  <w:style w:type="character" w:styleId="WW8Num797z0">
    <w:name w:val="WW8Num797z0"/>
    <w:qFormat/>
    <w:rPr>
      <w:rFonts w:ascii="Symbol" w:hAnsi="Symbol"/>
    </w:rPr>
  </w:style>
  <w:style w:type="character" w:styleId="WW8Num798z0">
    <w:name w:val="WW8Num798z0"/>
    <w:qFormat/>
    <w:rPr>
      <w:rFonts w:ascii="Symbol" w:hAnsi="Symbol"/>
    </w:rPr>
  </w:style>
  <w:style w:type="character" w:styleId="WW8Num799z0">
    <w:name w:val="WW8Num799z0"/>
    <w:qFormat/>
    <w:rPr>
      <w:rFonts w:ascii="Symbol" w:hAnsi="Symbol"/>
    </w:rPr>
  </w:style>
  <w:style w:type="character" w:styleId="WW8Num800z0">
    <w:name w:val="WW8Num800z0"/>
    <w:qFormat/>
    <w:rPr>
      <w:rFonts w:ascii="Symbol" w:hAnsi="Symbol"/>
    </w:rPr>
  </w:style>
  <w:style w:type="character" w:styleId="WW8Num801z0">
    <w:name w:val="WW8Num801z0"/>
    <w:qFormat/>
    <w:rPr>
      <w:rFonts w:ascii="Symbol" w:hAnsi="Symbol"/>
      <w:b/>
    </w:rPr>
  </w:style>
  <w:style w:type="character" w:styleId="WW8Num802z0">
    <w:name w:val="WW8Num802z0"/>
    <w:qFormat/>
    <w:rPr>
      <w:rFonts w:ascii="Symbol" w:hAnsi="Symbol"/>
    </w:rPr>
  </w:style>
  <w:style w:type="character" w:styleId="WW8Num803z0">
    <w:name w:val="WW8Num803z0"/>
    <w:qFormat/>
    <w:rPr>
      <w:rFonts w:ascii="Symbol" w:hAnsi="Symbol"/>
    </w:rPr>
  </w:style>
  <w:style w:type="character" w:styleId="WW8Num804z0">
    <w:name w:val="WW8Num804z0"/>
    <w:qFormat/>
    <w:rPr>
      <w:rFonts w:ascii="Symbol" w:hAnsi="Symbol"/>
    </w:rPr>
  </w:style>
  <w:style w:type="character" w:styleId="WW8Num805z0">
    <w:name w:val="WW8Num805z0"/>
    <w:qFormat/>
    <w:rPr>
      <w:rFonts w:ascii="Symbol" w:hAnsi="Symbol"/>
    </w:rPr>
  </w:style>
  <w:style w:type="character" w:styleId="WW8Num806z0">
    <w:name w:val="WW8Num806z0"/>
    <w:qFormat/>
    <w:rPr>
      <w:rFonts w:ascii="Symbol" w:hAnsi="Symbol"/>
    </w:rPr>
  </w:style>
  <w:style w:type="character" w:styleId="WW8Num806z1">
    <w:name w:val="WW8Num806z1"/>
    <w:qFormat/>
    <w:rPr>
      <w:rFonts w:ascii="Courier New" w:hAnsi="Courier New" w:cs="Courier New"/>
    </w:rPr>
  </w:style>
  <w:style w:type="character" w:styleId="WW8Num806z2">
    <w:name w:val="WW8Num806z2"/>
    <w:qFormat/>
    <w:rPr>
      <w:rFonts w:ascii="Wingdings" w:hAnsi="Wingdings"/>
    </w:rPr>
  </w:style>
  <w:style w:type="character" w:styleId="WW8Num807z0">
    <w:name w:val="WW8Num807z0"/>
    <w:qFormat/>
    <w:rPr>
      <w:rFonts w:ascii="Symbol" w:hAnsi="Symbol"/>
    </w:rPr>
  </w:style>
  <w:style w:type="character" w:styleId="WW8Num809z0">
    <w:name w:val="WW8Num809z0"/>
    <w:qFormat/>
    <w:rPr>
      <w:rFonts w:ascii="Symbol" w:hAnsi="Symbol"/>
    </w:rPr>
  </w:style>
  <w:style w:type="character" w:styleId="WW8Num809z1">
    <w:name w:val="WW8Num809z1"/>
    <w:qFormat/>
    <w:rPr>
      <w:rFonts w:ascii="Courier New" w:hAnsi="Courier New"/>
    </w:rPr>
  </w:style>
  <w:style w:type="character" w:styleId="WW8Num809z2">
    <w:name w:val="WW8Num809z2"/>
    <w:qFormat/>
    <w:rPr>
      <w:rFonts w:ascii="Wingdings" w:hAnsi="Wingdings"/>
    </w:rPr>
  </w:style>
  <w:style w:type="character" w:styleId="WW8Num811z0">
    <w:name w:val="WW8Num811z0"/>
    <w:qFormat/>
    <w:rPr>
      <w:rFonts w:ascii="Symbol" w:hAnsi="Symbol"/>
    </w:rPr>
  </w:style>
  <w:style w:type="character" w:styleId="WW8Num814z0">
    <w:name w:val="WW8Num814z0"/>
    <w:qFormat/>
    <w:rPr>
      <w:rFonts w:ascii="Symbol" w:hAnsi="Symbol"/>
    </w:rPr>
  </w:style>
  <w:style w:type="character" w:styleId="WW8Num815z0">
    <w:name w:val="WW8Num815z0"/>
    <w:qFormat/>
    <w:rPr>
      <w:rFonts w:ascii="Symbol" w:hAnsi="Symbol"/>
    </w:rPr>
  </w:style>
  <w:style w:type="character" w:styleId="WW8Num816z0">
    <w:name w:val="WW8Num816z0"/>
    <w:qFormat/>
    <w:rPr>
      <w:rFonts w:ascii="Symbol" w:hAnsi="Symbol"/>
    </w:rPr>
  </w:style>
  <w:style w:type="character" w:styleId="WW8Num817z0">
    <w:name w:val="WW8Num817z0"/>
    <w:qFormat/>
    <w:rPr>
      <w:rFonts w:ascii="Symbol" w:hAnsi="Symbol"/>
    </w:rPr>
  </w:style>
  <w:style w:type="character" w:styleId="WW8Num818z0">
    <w:name w:val="WW8Num818z0"/>
    <w:qFormat/>
    <w:rPr>
      <w:rFonts w:ascii="Wingdings" w:hAnsi="Wingdings"/>
    </w:rPr>
  </w:style>
  <w:style w:type="character" w:styleId="WW8Num819z0">
    <w:name w:val="WW8Num819z0"/>
    <w:qFormat/>
    <w:rPr>
      <w:rFonts w:ascii="Symbol" w:hAnsi="Symbol"/>
    </w:rPr>
  </w:style>
  <w:style w:type="character" w:styleId="WW8Num820z0">
    <w:name w:val="WW8Num820z0"/>
    <w:qFormat/>
    <w:rPr>
      <w:rFonts w:ascii="Symbol" w:hAnsi="Symbol"/>
    </w:rPr>
  </w:style>
  <w:style w:type="character" w:styleId="WW8Num821z0">
    <w:name w:val="WW8Num821z0"/>
    <w:qFormat/>
    <w:rPr>
      <w:rFonts w:ascii="Symbol" w:hAnsi="Symbol"/>
    </w:rPr>
  </w:style>
  <w:style w:type="character" w:styleId="WW8Num822z0">
    <w:name w:val="WW8Num822z0"/>
    <w:qFormat/>
    <w:rPr>
      <w:rFonts w:ascii="Wingdings" w:hAnsi="Wingdings"/>
    </w:rPr>
  </w:style>
  <w:style w:type="character" w:styleId="WW8Num823z0">
    <w:name w:val="WW8Num823z0"/>
    <w:qFormat/>
    <w:rPr>
      <w:rFonts w:ascii="Symbol" w:hAnsi="Symbol"/>
    </w:rPr>
  </w:style>
  <w:style w:type="character" w:styleId="WW8Num826z0">
    <w:name w:val="WW8Num826z0"/>
    <w:qFormat/>
    <w:rPr>
      <w:rFonts w:ascii="Symbol" w:hAnsi="Symbol"/>
    </w:rPr>
  </w:style>
  <w:style w:type="character" w:styleId="WW8Num827z0">
    <w:name w:val="WW8Num827z0"/>
    <w:qFormat/>
    <w:rPr>
      <w:rFonts w:ascii="Symbol" w:hAnsi="Symbol"/>
    </w:rPr>
  </w:style>
  <w:style w:type="character" w:styleId="WW8Num828z0">
    <w:name w:val="WW8Num828z0"/>
    <w:qFormat/>
    <w:rPr>
      <w:rFonts w:ascii="Symbol" w:hAnsi="Symbol"/>
    </w:rPr>
  </w:style>
  <w:style w:type="character" w:styleId="WW8Num829z0">
    <w:name w:val="WW8Num829z0"/>
    <w:qFormat/>
    <w:rPr>
      <w:rFonts w:ascii="Symbol" w:hAnsi="Symbol"/>
    </w:rPr>
  </w:style>
  <w:style w:type="character" w:styleId="WW8Num831z0">
    <w:name w:val="WW8Num831z0"/>
    <w:qFormat/>
    <w:rPr>
      <w:rFonts w:ascii="Symbol" w:hAnsi="Symbol"/>
    </w:rPr>
  </w:style>
  <w:style w:type="character" w:styleId="WW8Num832z0">
    <w:name w:val="WW8Num832z0"/>
    <w:qFormat/>
    <w:rPr>
      <w:rFonts w:ascii="Symbol" w:hAnsi="Symbol"/>
    </w:rPr>
  </w:style>
  <w:style w:type="character" w:styleId="WW8Num833z0">
    <w:name w:val="WW8Num833z0"/>
    <w:qFormat/>
    <w:rPr>
      <w:rFonts w:ascii="Symbol" w:hAnsi="Symbol"/>
    </w:rPr>
  </w:style>
  <w:style w:type="character" w:styleId="WW8Num834z0">
    <w:name w:val="WW8Num834z0"/>
    <w:qFormat/>
    <w:rPr>
      <w:rFonts w:ascii="Wingdings" w:hAnsi="Wingdings"/>
    </w:rPr>
  </w:style>
  <w:style w:type="character" w:styleId="WW8Num836z0">
    <w:name w:val="WW8Num836z0"/>
    <w:qFormat/>
    <w:rPr>
      <w:rFonts w:ascii="Symbol" w:hAnsi="Symbol"/>
    </w:rPr>
  </w:style>
  <w:style w:type="character" w:styleId="WW8Num837z0">
    <w:name w:val="WW8Num837z0"/>
    <w:qFormat/>
    <w:rPr>
      <w:rFonts w:ascii="Symbol" w:hAnsi="Symbol"/>
    </w:rPr>
  </w:style>
  <w:style w:type="character" w:styleId="WW8Num838z0">
    <w:name w:val="WW8Num838z0"/>
    <w:qFormat/>
    <w:rPr>
      <w:rFonts w:ascii="Wingdings" w:hAnsi="Wingdings"/>
    </w:rPr>
  </w:style>
  <w:style w:type="character" w:styleId="WW8Num840z0">
    <w:name w:val="WW8Num840z0"/>
    <w:qFormat/>
    <w:rPr>
      <w:rFonts w:ascii="Symbol" w:hAnsi="Symbol"/>
    </w:rPr>
  </w:style>
  <w:style w:type="character" w:styleId="WW8Num841z0">
    <w:name w:val="WW8Num841z0"/>
    <w:qFormat/>
    <w:rPr>
      <w:rFonts w:ascii="Symbol" w:hAnsi="Symbol"/>
    </w:rPr>
  </w:style>
  <w:style w:type="character" w:styleId="WW8Num842z0">
    <w:name w:val="WW8Num842z0"/>
    <w:qFormat/>
    <w:rPr>
      <w:rFonts w:ascii="Symbol" w:hAnsi="Symbol"/>
    </w:rPr>
  </w:style>
  <w:style w:type="character" w:styleId="WW8Num843z0">
    <w:name w:val="WW8Num843z0"/>
    <w:qFormat/>
    <w:rPr>
      <w:rFonts w:ascii="Symbol" w:hAnsi="Symbol"/>
    </w:rPr>
  </w:style>
  <w:style w:type="character" w:styleId="WW8Num844z0">
    <w:name w:val="WW8Num844z0"/>
    <w:qFormat/>
    <w:rPr>
      <w:rFonts w:ascii="Symbol" w:hAnsi="Symbol"/>
    </w:rPr>
  </w:style>
  <w:style w:type="character" w:styleId="WW8Num846z0">
    <w:name w:val="WW8Num846z0"/>
    <w:qFormat/>
    <w:rPr>
      <w:rFonts w:ascii="Wingdings" w:hAnsi="Wingdings"/>
    </w:rPr>
  </w:style>
  <w:style w:type="character" w:styleId="WW8Num848z0">
    <w:name w:val="WW8Num848z0"/>
    <w:qFormat/>
    <w:rPr>
      <w:rFonts w:ascii="Symbol" w:hAnsi="Symbol"/>
    </w:rPr>
  </w:style>
  <w:style w:type="character" w:styleId="WW8Num848z1">
    <w:name w:val="WW8Num848z1"/>
    <w:qFormat/>
    <w:rPr>
      <w:rFonts w:ascii="Courier New" w:hAnsi="Courier New" w:cs="Courier New"/>
    </w:rPr>
  </w:style>
  <w:style w:type="character" w:styleId="WW8Num848z2">
    <w:name w:val="WW8Num848z2"/>
    <w:qFormat/>
    <w:rPr>
      <w:rFonts w:ascii="Wingdings" w:hAnsi="Wingdings"/>
    </w:rPr>
  </w:style>
  <w:style w:type="character" w:styleId="WW8Num849z0">
    <w:name w:val="WW8Num849z0"/>
    <w:qFormat/>
    <w:rPr>
      <w:rFonts w:ascii="Symbol" w:hAnsi="Symbol"/>
    </w:rPr>
  </w:style>
  <w:style w:type="character" w:styleId="WW8Num850z0">
    <w:name w:val="WW8Num850z0"/>
    <w:qFormat/>
    <w:rPr>
      <w:rFonts w:ascii="Symbol" w:hAnsi="Symbol"/>
    </w:rPr>
  </w:style>
  <w:style w:type="character" w:styleId="WW8Num851z0">
    <w:name w:val="WW8Num851z0"/>
    <w:qFormat/>
    <w:rPr>
      <w:rFonts w:ascii="Wingdings" w:hAnsi="Wingdings"/>
    </w:rPr>
  </w:style>
  <w:style w:type="character" w:styleId="WW8Num852z0">
    <w:name w:val="WW8Num852z0"/>
    <w:qFormat/>
    <w:rPr>
      <w:rFonts w:ascii="Symbol" w:hAnsi="Symbol"/>
    </w:rPr>
  </w:style>
  <w:style w:type="character" w:styleId="WW8Num853z0">
    <w:name w:val="WW8Num853z0"/>
    <w:qFormat/>
    <w:rPr>
      <w:rFonts w:ascii="Symbol" w:hAnsi="Symbol"/>
    </w:rPr>
  </w:style>
  <w:style w:type="character" w:styleId="WW8Num855z0">
    <w:name w:val="WW8Num855z0"/>
    <w:qFormat/>
    <w:rPr>
      <w:rFonts w:ascii="Symbol" w:hAnsi="Symbol"/>
    </w:rPr>
  </w:style>
  <w:style w:type="character" w:styleId="WW8Num856z0">
    <w:name w:val="WW8Num856z0"/>
    <w:qFormat/>
    <w:rPr>
      <w:rFonts w:ascii="Symbol" w:hAnsi="Symbol"/>
    </w:rPr>
  </w:style>
  <w:style w:type="character" w:styleId="WW8Num858z0">
    <w:name w:val="WW8Num858z0"/>
    <w:qFormat/>
    <w:rPr>
      <w:rFonts w:ascii="Symbol" w:hAnsi="Symbol"/>
    </w:rPr>
  </w:style>
  <w:style w:type="character" w:styleId="WW8Num859z0">
    <w:name w:val="WW8Num859z0"/>
    <w:qFormat/>
    <w:rPr>
      <w:rFonts w:ascii="Symbol" w:hAnsi="Symbol"/>
    </w:rPr>
  </w:style>
  <w:style w:type="character" w:styleId="WW8Num860z0">
    <w:name w:val="WW8Num860z0"/>
    <w:qFormat/>
    <w:rPr>
      <w:rFonts w:ascii="Symbol" w:hAnsi="Symbol"/>
    </w:rPr>
  </w:style>
  <w:style w:type="character" w:styleId="WW8Num862z0">
    <w:name w:val="WW8Num862z0"/>
    <w:qFormat/>
    <w:rPr>
      <w:rFonts w:ascii="Symbol" w:hAnsi="Symbol"/>
    </w:rPr>
  </w:style>
  <w:style w:type="character" w:styleId="WW8Num863z0">
    <w:name w:val="WW8Num863z0"/>
    <w:qFormat/>
    <w:rPr>
      <w:rFonts w:ascii="Symbol" w:hAnsi="Symbol"/>
    </w:rPr>
  </w:style>
  <w:style w:type="character" w:styleId="WW8Num865z0">
    <w:name w:val="WW8Num865z0"/>
    <w:qFormat/>
    <w:rPr>
      <w:rFonts w:ascii="Symbol" w:hAnsi="Symbol"/>
    </w:rPr>
  </w:style>
  <w:style w:type="character" w:styleId="WW8Num867z0">
    <w:name w:val="WW8Num867z0"/>
    <w:qFormat/>
    <w:rPr>
      <w:rFonts w:ascii="Symbol" w:hAnsi="Symbol"/>
    </w:rPr>
  </w:style>
  <w:style w:type="character" w:styleId="WW8Num869z0">
    <w:name w:val="WW8Num869z0"/>
    <w:qFormat/>
    <w:rPr>
      <w:rFonts w:ascii="Symbol" w:hAnsi="Symbol"/>
    </w:rPr>
  </w:style>
  <w:style w:type="character" w:styleId="WW8Num870z0">
    <w:name w:val="WW8Num870z0"/>
    <w:qFormat/>
    <w:rPr>
      <w:rFonts w:ascii="Symbol" w:hAnsi="Symbol"/>
    </w:rPr>
  </w:style>
  <w:style w:type="character" w:styleId="WW8Num871z0">
    <w:name w:val="WW8Num871z0"/>
    <w:qFormat/>
    <w:rPr>
      <w:rFonts w:ascii="Symbol" w:hAnsi="Symbol"/>
    </w:rPr>
  </w:style>
  <w:style w:type="character" w:styleId="WW8Num872z0">
    <w:name w:val="WW8Num872z0"/>
    <w:qFormat/>
    <w:rPr>
      <w:rFonts w:ascii="Wingdings" w:hAnsi="Wingdings"/>
    </w:rPr>
  </w:style>
  <w:style w:type="character" w:styleId="WW8Num873z0">
    <w:name w:val="WW8Num873z0"/>
    <w:qFormat/>
    <w:rPr>
      <w:rFonts w:ascii="Symbol" w:hAnsi="Symbol"/>
    </w:rPr>
  </w:style>
  <w:style w:type="character" w:styleId="WW8Num873z1">
    <w:name w:val="WW8Num873z1"/>
    <w:qFormat/>
    <w:rPr>
      <w:rFonts w:ascii="Courier New" w:hAnsi="Courier New" w:cs="Courier New"/>
    </w:rPr>
  </w:style>
  <w:style w:type="character" w:styleId="WW8Num873z2">
    <w:name w:val="WW8Num873z2"/>
    <w:qFormat/>
    <w:rPr>
      <w:rFonts w:ascii="Wingdings" w:hAnsi="Wingdings"/>
    </w:rPr>
  </w:style>
  <w:style w:type="character" w:styleId="WW8Num874z0">
    <w:name w:val="WW8Num874z0"/>
    <w:qFormat/>
    <w:rPr>
      <w:rFonts w:ascii="Symbol" w:hAnsi="Symbol"/>
    </w:rPr>
  </w:style>
  <w:style w:type="character" w:styleId="WW8Num876z0">
    <w:name w:val="WW8Num876z0"/>
    <w:qFormat/>
    <w:rPr>
      <w:rFonts w:ascii="Symbol" w:hAnsi="Symbol"/>
    </w:rPr>
  </w:style>
  <w:style w:type="character" w:styleId="WW8Num876z1">
    <w:name w:val="WW8Num876z1"/>
    <w:qFormat/>
    <w:rPr>
      <w:rFonts w:ascii="Courier New" w:hAnsi="Courier New"/>
    </w:rPr>
  </w:style>
  <w:style w:type="character" w:styleId="WW8Num876z2">
    <w:name w:val="WW8Num876z2"/>
    <w:qFormat/>
    <w:rPr>
      <w:rFonts w:ascii="Wingdings" w:hAnsi="Wingdings"/>
    </w:rPr>
  </w:style>
  <w:style w:type="character" w:styleId="WW8Num877z0">
    <w:name w:val="WW8Num877z0"/>
    <w:qFormat/>
    <w:rPr>
      <w:rFonts w:ascii="Wingdings" w:hAnsi="Wingdings"/>
    </w:rPr>
  </w:style>
  <w:style w:type="character" w:styleId="WW8Num879z0">
    <w:name w:val="WW8Num879z0"/>
    <w:qFormat/>
    <w:rPr>
      <w:rFonts w:ascii="Symbol" w:hAnsi="Symbol"/>
    </w:rPr>
  </w:style>
  <w:style w:type="character" w:styleId="WW8Num882z0">
    <w:name w:val="WW8Num882z0"/>
    <w:qFormat/>
    <w:rPr>
      <w:rFonts w:ascii="Symbol" w:hAnsi="Symbol"/>
    </w:rPr>
  </w:style>
  <w:style w:type="character" w:styleId="WW8Num882z1">
    <w:name w:val="WW8Num882z1"/>
    <w:qFormat/>
    <w:rPr>
      <w:rFonts w:ascii="Courier New" w:hAnsi="Courier New" w:cs="Courier New"/>
    </w:rPr>
  </w:style>
  <w:style w:type="character" w:styleId="WW8Num882z2">
    <w:name w:val="WW8Num882z2"/>
    <w:qFormat/>
    <w:rPr>
      <w:rFonts w:ascii="Wingdings" w:hAnsi="Wingdings"/>
    </w:rPr>
  </w:style>
  <w:style w:type="character" w:styleId="WW8Num886z0">
    <w:name w:val="WW8Num886z0"/>
    <w:qFormat/>
    <w:rPr>
      <w:rFonts w:ascii="Symbol" w:hAnsi="Symbol"/>
    </w:rPr>
  </w:style>
  <w:style w:type="character" w:styleId="WW8Num887z0">
    <w:name w:val="WW8Num887z0"/>
    <w:qFormat/>
    <w:rPr>
      <w:rFonts w:ascii="Symbol" w:hAnsi="Symbol"/>
    </w:rPr>
  </w:style>
  <w:style w:type="character" w:styleId="WW8Num888z0">
    <w:name w:val="WW8Num888z0"/>
    <w:qFormat/>
    <w:rPr>
      <w:rFonts w:ascii="Symbol" w:hAnsi="Symbol"/>
    </w:rPr>
  </w:style>
  <w:style w:type="character" w:styleId="WW8Num891z0">
    <w:name w:val="WW8Num891z0"/>
    <w:qFormat/>
    <w:rPr>
      <w:i w:val="false"/>
    </w:rPr>
  </w:style>
  <w:style w:type="character" w:styleId="WW8Num892z0">
    <w:name w:val="WW8Num892z0"/>
    <w:qFormat/>
    <w:rPr>
      <w:rFonts w:ascii="Symbol" w:hAnsi="Symbol"/>
    </w:rPr>
  </w:style>
  <w:style w:type="character" w:styleId="WW8Num893z0">
    <w:name w:val="WW8Num893z0"/>
    <w:qFormat/>
    <w:rPr>
      <w:rFonts w:ascii="Symbol" w:hAnsi="Symbol"/>
    </w:rPr>
  </w:style>
  <w:style w:type="character" w:styleId="WW8Num894z0">
    <w:name w:val="WW8Num894z0"/>
    <w:qFormat/>
    <w:rPr>
      <w:rFonts w:ascii="Symbol" w:hAnsi="Symbol"/>
    </w:rPr>
  </w:style>
  <w:style w:type="character" w:styleId="WW8Num895z0">
    <w:name w:val="WW8Num895z0"/>
    <w:qFormat/>
    <w:rPr>
      <w:rFonts w:ascii="Symbol" w:hAnsi="Symbol"/>
    </w:rPr>
  </w:style>
  <w:style w:type="character" w:styleId="WW8Num896z0">
    <w:name w:val="WW8Num896z0"/>
    <w:qFormat/>
    <w:rPr>
      <w:rFonts w:ascii="Symbol" w:hAnsi="Symbol"/>
    </w:rPr>
  </w:style>
  <w:style w:type="character" w:styleId="WW8Num899z0">
    <w:name w:val="WW8Num899z0"/>
    <w:qFormat/>
    <w:rPr>
      <w:rFonts w:ascii="Symbol" w:hAnsi="Symbol"/>
    </w:rPr>
  </w:style>
  <w:style w:type="character" w:styleId="WW8Num902z0">
    <w:name w:val="WW8Num902z0"/>
    <w:qFormat/>
    <w:rPr>
      <w:rFonts w:ascii="Symbol" w:hAnsi="Symbol"/>
    </w:rPr>
  </w:style>
  <w:style w:type="character" w:styleId="WW8Num903z0">
    <w:name w:val="WW8Num903z0"/>
    <w:qFormat/>
    <w:rPr>
      <w:rFonts w:ascii="Symbol" w:hAnsi="Symbol"/>
    </w:rPr>
  </w:style>
  <w:style w:type="character" w:styleId="WW8Num905z0">
    <w:name w:val="WW8Num905z0"/>
    <w:qFormat/>
    <w:rPr>
      <w:rFonts w:ascii="Wingdings" w:hAnsi="Wingdings"/>
    </w:rPr>
  </w:style>
  <w:style w:type="character" w:styleId="WW8Num906z0">
    <w:name w:val="WW8Num906z0"/>
    <w:qFormat/>
    <w:rPr>
      <w:rFonts w:ascii="Wingdings" w:hAnsi="Wingdings"/>
    </w:rPr>
  </w:style>
  <w:style w:type="character" w:styleId="WW8Num907z0">
    <w:name w:val="WW8Num907z0"/>
    <w:qFormat/>
    <w:rPr>
      <w:rFonts w:ascii="Symbol" w:hAnsi="Symbol"/>
    </w:rPr>
  </w:style>
  <w:style w:type="character" w:styleId="WW8Num908z0">
    <w:name w:val="WW8Num908z0"/>
    <w:qFormat/>
    <w:rPr>
      <w:rFonts w:ascii="Symbol" w:hAnsi="Symbol"/>
    </w:rPr>
  </w:style>
  <w:style w:type="character" w:styleId="WW8Num910z0">
    <w:name w:val="WW8Num910z0"/>
    <w:qFormat/>
    <w:rPr>
      <w:rFonts w:ascii="Symbol" w:hAnsi="Symbol"/>
    </w:rPr>
  </w:style>
  <w:style w:type="character" w:styleId="WW8Num911z0">
    <w:name w:val="WW8Num911z0"/>
    <w:qFormat/>
    <w:rPr>
      <w:rFonts w:ascii="Symbol" w:hAnsi="Symbol"/>
    </w:rPr>
  </w:style>
  <w:style w:type="character" w:styleId="WW8Num912z0">
    <w:name w:val="WW8Num912z0"/>
    <w:qFormat/>
    <w:rPr>
      <w:rFonts w:ascii="Arial" w:hAnsi="Arial"/>
    </w:rPr>
  </w:style>
  <w:style w:type="character" w:styleId="WW8Num914z0">
    <w:name w:val="WW8Num914z0"/>
    <w:qFormat/>
    <w:rPr>
      <w:rFonts w:ascii="Symbol" w:hAnsi="Symbol"/>
    </w:rPr>
  </w:style>
  <w:style w:type="character" w:styleId="WW8Num916z0">
    <w:name w:val="WW8Num916z0"/>
    <w:qFormat/>
    <w:rPr>
      <w:rFonts w:ascii="Symbol" w:hAnsi="Symbol"/>
    </w:rPr>
  </w:style>
  <w:style w:type="character" w:styleId="WW8Num917z0">
    <w:name w:val="WW8Num917z0"/>
    <w:qFormat/>
    <w:rPr>
      <w:rFonts w:ascii="Symbol" w:hAnsi="Symbol"/>
    </w:rPr>
  </w:style>
  <w:style w:type="character" w:styleId="WW8Num920z0">
    <w:name w:val="WW8Num920z0"/>
    <w:qFormat/>
    <w:rPr>
      <w:rFonts w:ascii="Wingdings" w:hAnsi="Wingdings"/>
    </w:rPr>
  </w:style>
  <w:style w:type="character" w:styleId="WW8Num921z0">
    <w:name w:val="WW8Num921z0"/>
    <w:qFormat/>
    <w:rPr>
      <w:rFonts w:ascii="Symbol" w:hAnsi="Symbol"/>
    </w:rPr>
  </w:style>
  <w:style w:type="character" w:styleId="WW8Num922z0">
    <w:name w:val="WW8Num922z0"/>
    <w:qFormat/>
    <w:rPr>
      <w:rFonts w:ascii="Symbol" w:hAnsi="Symbol"/>
    </w:rPr>
  </w:style>
  <w:style w:type="character" w:styleId="WW8Num923z0">
    <w:name w:val="WW8Num923z0"/>
    <w:qFormat/>
    <w:rPr>
      <w:rFonts w:ascii="Symbol" w:hAnsi="Symbol"/>
    </w:rPr>
  </w:style>
  <w:style w:type="character" w:styleId="WW8Num923z1">
    <w:name w:val="WW8Num923z1"/>
    <w:qFormat/>
    <w:rPr>
      <w:rFonts w:ascii="Courier New" w:hAnsi="Courier New"/>
    </w:rPr>
  </w:style>
  <w:style w:type="character" w:styleId="WW8Num923z2">
    <w:name w:val="WW8Num923z2"/>
    <w:qFormat/>
    <w:rPr>
      <w:rFonts w:ascii="Wingdings" w:hAnsi="Wingdings"/>
    </w:rPr>
  </w:style>
  <w:style w:type="character" w:styleId="WW8Num925z0">
    <w:name w:val="WW8Num925z0"/>
    <w:qFormat/>
    <w:rPr>
      <w:rFonts w:ascii="Symbol" w:hAnsi="Symbol"/>
    </w:rPr>
  </w:style>
  <w:style w:type="character" w:styleId="WW8Num926z0">
    <w:name w:val="WW8Num926z0"/>
    <w:qFormat/>
    <w:rPr>
      <w:rFonts w:ascii="Symbol" w:hAnsi="Symbol"/>
    </w:rPr>
  </w:style>
  <w:style w:type="character" w:styleId="WW8Num927z0">
    <w:name w:val="WW8Num927z0"/>
    <w:qFormat/>
    <w:rPr>
      <w:rFonts w:ascii="Symbol" w:hAnsi="Symbol"/>
    </w:rPr>
  </w:style>
  <w:style w:type="character" w:styleId="WW8Num928z0">
    <w:name w:val="WW8Num928z0"/>
    <w:qFormat/>
    <w:rPr>
      <w:rFonts w:ascii="Symbol" w:hAnsi="Symbol"/>
    </w:rPr>
  </w:style>
  <w:style w:type="character" w:styleId="WW8Num929z0">
    <w:name w:val="WW8Num929z0"/>
    <w:qFormat/>
    <w:rPr>
      <w:rFonts w:ascii="Symbol" w:hAnsi="Symbol"/>
    </w:rPr>
  </w:style>
  <w:style w:type="character" w:styleId="WW8Num929z1">
    <w:name w:val="WW8Num929z1"/>
    <w:qFormat/>
    <w:rPr>
      <w:rFonts w:ascii="Courier New" w:hAnsi="Courier New"/>
    </w:rPr>
  </w:style>
  <w:style w:type="character" w:styleId="WW8Num929z2">
    <w:name w:val="WW8Num929z2"/>
    <w:qFormat/>
    <w:rPr>
      <w:rFonts w:ascii="Wingdings" w:hAnsi="Wingdings"/>
    </w:rPr>
  </w:style>
  <w:style w:type="character" w:styleId="WW8Num930z0">
    <w:name w:val="WW8Num930z0"/>
    <w:qFormat/>
    <w:rPr>
      <w:rFonts w:ascii="Symbol" w:hAnsi="Symbol"/>
    </w:rPr>
  </w:style>
  <w:style w:type="character" w:styleId="WW8Num931z0">
    <w:name w:val="WW8Num931z0"/>
    <w:qFormat/>
    <w:rPr>
      <w:rFonts w:ascii="Symbol" w:hAnsi="Symbol"/>
    </w:rPr>
  </w:style>
  <w:style w:type="character" w:styleId="WW8Num932z0">
    <w:name w:val="WW8Num932z0"/>
    <w:qFormat/>
    <w:rPr>
      <w:rFonts w:ascii="Wingdings" w:hAnsi="Wingdings"/>
    </w:rPr>
  </w:style>
  <w:style w:type="character" w:styleId="WW8Num933z0">
    <w:name w:val="WW8Num933z0"/>
    <w:qFormat/>
    <w:rPr>
      <w:rFonts w:ascii="Symbol" w:hAnsi="Symbol"/>
    </w:rPr>
  </w:style>
  <w:style w:type="character" w:styleId="WW8Num934z0">
    <w:name w:val="WW8Num934z0"/>
    <w:qFormat/>
    <w:rPr>
      <w:rFonts w:ascii="Arial" w:hAnsi="Arial"/>
      <w:i/>
      <w:color w:val="00000A"/>
    </w:rPr>
  </w:style>
  <w:style w:type="character" w:styleId="WW8Num935z1">
    <w:name w:val="WW8Num935z1"/>
    <w:qFormat/>
    <w:rPr>
      <w:rFonts w:ascii="Courier New" w:hAnsi="Courier New"/>
    </w:rPr>
  </w:style>
  <w:style w:type="character" w:styleId="WW8Num935z3">
    <w:name w:val="WW8Num935z3"/>
    <w:qFormat/>
    <w:rPr>
      <w:rFonts w:ascii="Symbol" w:hAnsi="Symbol"/>
    </w:rPr>
  </w:style>
  <w:style w:type="character" w:styleId="WW8Num935z5">
    <w:name w:val="WW8Num935z5"/>
    <w:qFormat/>
    <w:rPr>
      <w:rFonts w:ascii="Wingdings" w:hAnsi="Wingdings"/>
    </w:rPr>
  </w:style>
  <w:style w:type="character" w:styleId="WW8Num937z0">
    <w:name w:val="WW8Num937z0"/>
    <w:qFormat/>
    <w:rPr>
      <w:rFonts w:ascii="Symbol" w:hAnsi="Symbol"/>
    </w:rPr>
  </w:style>
  <w:style w:type="character" w:styleId="WW8Num937z1">
    <w:name w:val="WW8Num937z1"/>
    <w:qFormat/>
    <w:rPr>
      <w:rFonts w:ascii="Courier New" w:hAnsi="Courier New" w:cs="Courier New"/>
    </w:rPr>
  </w:style>
  <w:style w:type="character" w:styleId="WW8Num937z2">
    <w:name w:val="WW8Num937z2"/>
    <w:qFormat/>
    <w:rPr>
      <w:rFonts w:ascii="Wingdings" w:hAnsi="Wingdings"/>
    </w:rPr>
  </w:style>
  <w:style w:type="character" w:styleId="WW8Num938z0">
    <w:name w:val="WW8Num938z0"/>
    <w:qFormat/>
    <w:rPr>
      <w:rFonts w:ascii="Symbol" w:hAnsi="Symbol"/>
    </w:rPr>
  </w:style>
  <w:style w:type="character" w:styleId="WW8Num939z0">
    <w:name w:val="WW8Num939z0"/>
    <w:qFormat/>
    <w:rPr>
      <w:rFonts w:ascii="Symbol" w:hAnsi="Symbol"/>
    </w:rPr>
  </w:style>
  <w:style w:type="character" w:styleId="WW8Num940z0">
    <w:name w:val="WW8Num940z0"/>
    <w:qFormat/>
    <w:rPr>
      <w:rFonts w:ascii="Symbol" w:hAnsi="Symbol"/>
    </w:rPr>
  </w:style>
  <w:style w:type="character" w:styleId="WW8Num941z0">
    <w:name w:val="WW8Num941z0"/>
    <w:qFormat/>
    <w:rPr>
      <w:rFonts w:ascii="Symbol" w:hAnsi="Symbol"/>
    </w:rPr>
  </w:style>
  <w:style w:type="character" w:styleId="WW8Num942z0">
    <w:name w:val="WW8Num942z0"/>
    <w:qFormat/>
    <w:rPr>
      <w:rFonts w:ascii="Symbol" w:hAnsi="Symbol"/>
    </w:rPr>
  </w:style>
  <w:style w:type="character" w:styleId="WW8Num943z0">
    <w:name w:val="WW8Num943z0"/>
    <w:qFormat/>
    <w:rPr>
      <w:rFonts w:ascii="Symbol" w:hAnsi="Symbol"/>
    </w:rPr>
  </w:style>
  <w:style w:type="character" w:styleId="WW8Num943z1">
    <w:name w:val="WW8Num943z1"/>
    <w:qFormat/>
    <w:rPr>
      <w:rFonts w:ascii="Courier New" w:hAnsi="Courier New" w:cs="Courier New"/>
    </w:rPr>
  </w:style>
  <w:style w:type="character" w:styleId="WW8Num943z2">
    <w:name w:val="WW8Num943z2"/>
    <w:qFormat/>
    <w:rPr>
      <w:rFonts w:ascii="Wingdings" w:hAnsi="Wingdings"/>
    </w:rPr>
  </w:style>
  <w:style w:type="character" w:styleId="WW8Num944z0">
    <w:name w:val="WW8Num944z0"/>
    <w:qFormat/>
    <w:rPr>
      <w:rFonts w:ascii="Symbol" w:hAnsi="Symbol"/>
    </w:rPr>
  </w:style>
  <w:style w:type="character" w:styleId="WW8Num945z0">
    <w:name w:val="WW8Num945z0"/>
    <w:qFormat/>
    <w:rPr>
      <w:rFonts w:ascii="Symbol" w:hAnsi="Symbol"/>
    </w:rPr>
  </w:style>
  <w:style w:type="character" w:styleId="WW8Num945z1">
    <w:name w:val="WW8Num945z1"/>
    <w:qFormat/>
    <w:rPr>
      <w:rFonts w:ascii="Courier New" w:hAnsi="Courier New" w:cs="Courier New"/>
    </w:rPr>
  </w:style>
  <w:style w:type="character" w:styleId="WW8Num945z2">
    <w:name w:val="WW8Num945z2"/>
    <w:qFormat/>
    <w:rPr>
      <w:rFonts w:ascii="Wingdings" w:hAnsi="Wingdings"/>
    </w:rPr>
  </w:style>
  <w:style w:type="character" w:styleId="WW8Num946z0">
    <w:name w:val="WW8Num946z0"/>
    <w:qFormat/>
    <w:rPr>
      <w:rFonts w:ascii="Symbol" w:hAnsi="Symbol"/>
    </w:rPr>
  </w:style>
  <w:style w:type="character" w:styleId="WW8Num948z0">
    <w:name w:val="WW8Num948z0"/>
    <w:qFormat/>
    <w:rPr>
      <w:rFonts w:ascii="Symbol" w:hAnsi="Symbol"/>
    </w:rPr>
  </w:style>
  <w:style w:type="character" w:styleId="WW8Num950z0">
    <w:name w:val="WW8Num950z0"/>
    <w:qFormat/>
    <w:rPr>
      <w:rFonts w:ascii="Arial" w:hAnsi="Arial"/>
    </w:rPr>
  </w:style>
  <w:style w:type="character" w:styleId="WW8Num951z0">
    <w:name w:val="WW8Num951z0"/>
    <w:qFormat/>
    <w:rPr>
      <w:rFonts w:ascii="Symbol" w:hAnsi="Symbol"/>
    </w:rPr>
  </w:style>
  <w:style w:type="character" w:styleId="WW8Num952z0">
    <w:name w:val="WW8Num952z0"/>
    <w:qFormat/>
    <w:rPr>
      <w:rFonts w:ascii="Symbol" w:hAnsi="Symbol"/>
    </w:rPr>
  </w:style>
  <w:style w:type="character" w:styleId="WW8Num954z0">
    <w:name w:val="WW8Num954z0"/>
    <w:qFormat/>
    <w:rPr>
      <w:rFonts w:ascii="Symbol" w:hAnsi="Symbol"/>
    </w:rPr>
  </w:style>
  <w:style w:type="character" w:styleId="WW8Num955z0">
    <w:name w:val="WW8Num955z0"/>
    <w:qFormat/>
    <w:rPr>
      <w:rFonts w:ascii="Symbol" w:hAnsi="Symbol"/>
    </w:rPr>
  </w:style>
  <w:style w:type="character" w:styleId="WW8Num956z0">
    <w:name w:val="WW8Num956z0"/>
    <w:qFormat/>
    <w:rPr>
      <w:rFonts w:ascii="Symbol" w:hAnsi="Symbol"/>
    </w:rPr>
  </w:style>
  <w:style w:type="character" w:styleId="WW8Num958z0">
    <w:name w:val="WW8Num958z0"/>
    <w:qFormat/>
    <w:rPr>
      <w:rFonts w:ascii="Symbol" w:hAnsi="Symbol"/>
    </w:rPr>
  </w:style>
  <w:style w:type="character" w:styleId="WW8Num959z0">
    <w:name w:val="WW8Num959z0"/>
    <w:qFormat/>
    <w:rPr>
      <w:rFonts w:ascii="Symbol" w:hAnsi="Symbol"/>
    </w:rPr>
  </w:style>
  <w:style w:type="character" w:styleId="WW8Num959z1">
    <w:name w:val="WW8Num959z1"/>
    <w:qFormat/>
    <w:rPr>
      <w:rFonts w:ascii="Courier New" w:hAnsi="Courier New"/>
    </w:rPr>
  </w:style>
  <w:style w:type="character" w:styleId="WW8Num959z2">
    <w:name w:val="WW8Num959z2"/>
    <w:qFormat/>
    <w:rPr>
      <w:rFonts w:ascii="Wingdings" w:hAnsi="Wingdings"/>
    </w:rPr>
  </w:style>
  <w:style w:type="character" w:styleId="WW8Num960z0">
    <w:name w:val="WW8Num960z0"/>
    <w:qFormat/>
    <w:rPr>
      <w:rFonts w:ascii="Symbol" w:hAnsi="Symbol"/>
    </w:rPr>
  </w:style>
  <w:style w:type="character" w:styleId="WW8Num960z1">
    <w:name w:val="WW8Num960z1"/>
    <w:qFormat/>
    <w:rPr>
      <w:rFonts w:ascii="Courier New" w:hAnsi="Courier New"/>
    </w:rPr>
  </w:style>
  <w:style w:type="character" w:styleId="WW8Num960z2">
    <w:name w:val="WW8Num960z2"/>
    <w:qFormat/>
    <w:rPr>
      <w:rFonts w:ascii="Wingdings" w:hAnsi="Wingdings"/>
    </w:rPr>
  </w:style>
  <w:style w:type="character" w:styleId="WW8Num961z0">
    <w:name w:val="WW8Num961z0"/>
    <w:qFormat/>
    <w:rPr>
      <w:rFonts w:ascii="Arial" w:hAnsi="Arial"/>
      <w:b/>
      <w:sz w:val="32"/>
    </w:rPr>
  </w:style>
  <w:style w:type="character" w:styleId="WW8Num962z0">
    <w:name w:val="WW8Num962z0"/>
    <w:qFormat/>
    <w:rPr>
      <w:rFonts w:ascii="Symbol" w:hAnsi="Symbol"/>
    </w:rPr>
  </w:style>
  <w:style w:type="character" w:styleId="WW8Num963z0">
    <w:name w:val="WW8Num963z0"/>
    <w:qFormat/>
    <w:rPr>
      <w:rFonts w:ascii="Symbol" w:hAnsi="Symbol"/>
    </w:rPr>
  </w:style>
  <w:style w:type="character" w:styleId="WW8Num964z0">
    <w:name w:val="WW8Num964z0"/>
    <w:qFormat/>
    <w:rPr>
      <w:rFonts w:ascii="Symbol" w:hAnsi="Symbol"/>
    </w:rPr>
  </w:style>
  <w:style w:type="character" w:styleId="WW8Num965z0">
    <w:name w:val="WW8Num965z0"/>
    <w:qFormat/>
    <w:rPr>
      <w:rFonts w:ascii="Symbol" w:hAnsi="Symbol"/>
    </w:rPr>
  </w:style>
  <w:style w:type="character" w:styleId="WW8Num967z0">
    <w:name w:val="WW8Num967z0"/>
    <w:qFormat/>
    <w:rPr>
      <w:rFonts w:ascii="Symbol" w:hAnsi="Symbol"/>
    </w:rPr>
  </w:style>
  <w:style w:type="character" w:styleId="WW8Num971z0">
    <w:name w:val="WW8Num971z0"/>
    <w:qFormat/>
    <w:rPr>
      <w:rFonts w:ascii="Symbol" w:hAnsi="Symbol"/>
    </w:rPr>
  </w:style>
  <w:style w:type="character" w:styleId="WW8Num972z0">
    <w:name w:val="WW8Num972z0"/>
    <w:qFormat/>
    <w:rPr>
      <w:rFonts w:ascii="Symbol" w:hAnsi="Symbol"/>
    </w:rPr>
  </w:style>
  <w:style w:type="character" w:styleId="WW8Num974z0">
    <w:name w:val="WW8Num974z0"/>
    <w:qFormat/>
    <w:rPr>
      <w:rFonts w:ascii="Symbol" w:hAnsi="Symbol"/>
    </w:rPr>
  </w:style>
  <w:style w:type="character" w:styleId="WW8Num975z0">
    <w:name w:val="WW8Num975z0"/>
    <w:qFormat/>
    <w:rPr>
      <w:rFonts w:ascii="Symbol" w:hAnsi="Symbol"/>
    </w:rPr>
  </w:style>
  <w:style w:type="character" w:styleId="WW8Num975z1">
    <w:name w:val="WW8Num975z1"/>
    <w:qFormat/>
    <w:rPr>
      <w:rFonts w:ascii="Courier New" w:hAnsi="Courier New"/>
    </w:rPr>
  </w:style>
  <w:style w:type="character" w:styleId="WW8Num975z2">
    <w:name w:val="WW8Num975z2"/>
    <w:qFormat/>
    <w:rPr>
      <w:rFonts w:ascii="Wingdings" w:hAnsi="Wingdings"/>
    </w:rPr>
  </w:style>
  <w:style w:type="character" w:styleId="WW8Num976z1">
    <w:name w:val="WW8Num976z1"/>
    <w:qFormat/>
    <w:rPr>
      <w:rFonts w:ascii="Symbol" w:hAnsi="Symbol"/>
    </w:rPr>
  </w:style>
  <w:style w:type="character" w:styleId="WW8Num978z0">
    <w:name w:val="WW8Num978z0"/>
    <w:qFormat/>
    <w:rPr>
      <w:rFonts w:ascii="Symbol" w:hAnsi="Symbol"/>
    </w:rPr>
  </w:style>
  <w:style w:type="character" w:styleId="WW8Num980z0">
    <w:name w:val="WW8Num980z0"/>
    <w:qFormat/>
    <w:rPr>
      <w:rFonts w:ascii="Symbol" w:hAnsi="Symbol"/>
    </w:rPr>
  </w:style>
  <w:style w:type="character" w:styleId="WW8Num981z0">
    <w:name w:val="WW8Num981z0"/>
    <w:qFormat/>
    <w:rPr>
      <w:rFonts w:ascii="Symbol" w:hAnsi="Symbol"/>
    </w:rPr>
  </w:style>
  <w:style w:type="character" w:styleId="WW8Num982z0">
    <w:name w:val="WW8Num982z0"/>
    <w:qFormat/>
    <w:rPr>
      <w:rFonts w:ascii="Symbol" w:hAnsi="Symbol"/>
    </w:rPr>
  </w:style>
  <w:style w:type="character" w:styleId="WW8Num983z0">
    <w:name w:val="WW8Num983z0"/>
    <w:qFormat/>
    <w:rPr>
      <w:rFonts w:ascii="Symbol" w:hAnsi="Symbol"/>
    </w:rPr>
  </w:style>
  <w:style w:type="character" w:styleId="WW8Num984z0">
    <w:name w:val="WW8Num984z0"/>
    <w:qFormat/>
    <w:rPr>
      <w:rFonts w:ascii="Symbol" w:hAnsi="Symbol"/>
    </w:rPr>
  </w:style>
  <w:style w:type="character" w:styleId="WW8Num984z1">
    <w:name w:val="WW8Num984z1"/>
    <w:qFormat/>
    <w:rPr>
      <w:rFonts w:ascii="Courier New" w:hAnsi="Courier New" w:cs="Courier New"/>
    </w:rPr>
  </w:style>
  <w:style w:type="character" w:styleId="WW8Num984z2">
    <w:name w:val="WW8Num984z2"/>
    <w:qFormat/>
    <w:rPr>
      <w:rFonts w:ascii="Wingdings" w:hAnsi="Wingdings"/>
    </w:rPr>
  </w:style>
  <w:style w:type="character" w:styleId="WW8Num985z0">
    <w:name w:val="WW8Num985z0"/>
    <w:qFormat/>
    <w:rPr>
      <w:rFonts w:ascii="Symbol" w:hAnsi="Symbol"/>
    </w:rPr>
  </w:style>
  <w:style w:type="character" w:styleId="WW8Num986z0">
    <w:name w:val="WW8Num986z0"/>
    <w:qFormat/>
    <w:rPr>
      <w:rFonts w:ascii="Symbol" w:hAnsi="Symbol"/>
    </w:rPr>
  </w:style>
  <w:style w:type="character" w:styleId="WW8Num987z0">
    <w:name w:val="WW8Num987z0"/>
    <w:qFormat/>
    <w:rPr>
      <w:rFonts w:ascii="Symbol" w:hAnsi="Symbol"/>
    </w:rPr>
  </w:style>
  <w:style w:type="character" w:styleId="WW8Num989z0">
    <w:name w:val="WW8Num989z0"/>
    <w:qFormat/>
    <w:rPr>
      <w:rFonts w:ascii="Symbol" w:hAnsi="Symbol"/>
    </w:rPr>
  </w:style>
  <w:style w:type="character" w:styleId="WW8Num992z0">
    <w:name w:val="WW8Num992z0"/>
    <w:qFormat/>
    <w:rPr>
      <w:rFonts w:ascii="Wingdings" w:hAnsi="Wingdings"/>
    </w:rPr>
  </w:style>
  <w:style w:type="character" w:styleId="WW8Num993z0">
    <w:name w:val="WW8Num993z0"/>
    <w:qFormat/>
    <w:rPr>
      <w:rFonts w:ascii="Symbol" w:hAnsi="Symbol"/>
    </w:rPr>
  </w:style>
  <w:style w:type="character" w:styleId="WW8Num995z0">
    <w:name w:val="WW8Num995z0"/>
    <w:qFormat/>
    <w:rPr>
      <w:rFonts w:ascii="Symbol" w:hAnsi="Symbol"/>
    </w:rPr>
  </w:style>
  <w:style w:type="character" w:styleId="WW8Num996z0">
    <w:name w:val="WW8Num996z0"/>
    <w:qFormat/>
    <w:rPr>
      <w:rFonts w:ascii="Symbol" w:hAnsi="Symbol"/>
    </w:rPr>
  </w:style>
  <w:style w:type="character" w:styleId="WW8Num997z0">
    <w:name w:val="WW8Num997z0"/>
    <w:qFormat/>
    <w:rPr>
      <w:rFonts w:ascii="Symbol" w:hAnsi="Symbol"/>
    </w:rPr>
  </w:style>
  <w:style w:type="character" w:styleId="WW8Num999z0">
    <w:name w:val="WW8Num999z0"/>
    <w:qFormat/>
    <w:rPr>
      <w:rFonts w:ascii="Wingdings" w:hAnsi="Wingdings"/>
    </w:rPr>
  </w:style>
  <w:style w:type="character" w:styleId="WW8Num1000z0">
    <w:name w:val="WW8Num1000z0"/>
    <w:qFormat/>
    <w:rPr>
      <w:rFonts w:ascii="Symbol" w:hAnsi="Symbol"/>
    </w:rPr>
  </w:style>
  <w:style w:type="character" w:styleId="WW8Num1002z0">
    <w:name w:val="WW8Num1002z0"/>
    <w:qFormat/>
    <w:rPr>
      <w:rFonts w:ascii="Wingdings" w:hAnsi="Wingdings"/>
    </w:rPr>
  </w:style>
  <w:style w:type="character" w:styleId="WW8Num1003z0">
    <w:name w:val="WW8Num1003z0"/>
    <w:qFormat/>
    <w:rPr>
      <w:rFonts w:ascii="Symbol" w:hAnsi="Symbol"/>
    </w:rPr>
  </w:style>
  <w:style w:type="character" w:styleId="WW8Num1004z0">
    <w:name w:val="WW8Num1004z0"/>
    <w:qFormat/>
    <w:rPr>
      <w:rFonts w:ascii="Symbol" w:hAnsi="Symbol"/>
    </w:rPr>
  </w:style>
  <w:style w:type="character" w:styleId="WW8Num1005z1">
    <w:name w:val="WW8Num1005z1"/>
    <w:qFormat/>
    <w:rPr>
      <w:rFonts w:ascii="Courier New" w:hAnsi="Courier New" w:cs="Courier New"/>
    </w:rPr>
  </w:style>
  <w:style w:type="character" w:styleId="WW8Num1005z2">
    <w:name w:val="WW8Num1005z2"/>
    <w:qFormat/>
    <w:rPr>
      <w:rFonts w:ascii="Wingdings" w:hAnsi="Wingdings"/>
    </w:rPr>
  </w:style>
  <w:style w:type="character" w:styleId="WW8Num1005z3">
    <w:name w:val="WW8Num1005z3"/>
    <w:qFormat/>
    <w:rPr>
      <w:rFonts w:ascii="Symbol" w:hAnsi="Symbol"/>
    </w:rPr>
  </w:style>
  <w:style w:type="character" w:styleId="WW8Num1006z0">
    <w:name w:val="WW8Num1006z0"/>
    <w:qFormat/>
    <w:rPr>
      <w:rFonts w:ascii="Symbol" w:hAnsi="Symbol"/>
    </w:rPr>
  </w:style>
  <w:style w:type="character" w:styleId="WW8Num1006z1">
    <w:name w:val="WW8Num1006z1"/>
    <w:qFormat/>
    <w:rPr>
      <w:rFonts w:ascii="Courier New" w:hAnsi="Courier New"/>
    </w:rPr>
  </w:style>
  <w:style w:type="character" w:styleId="WW8Num1006z2">
    <w:name w:val="WW8Num1006z2"/>
    <w:qFormat/>
    <w:rPr>
      <w:rFonts w:ascii="Wingdings" w:hAnsi="Wingdings"/>
    </w:rPr>
  </w:style>
  <w:style w:type="character" w:styleId="WW8Num1012z0">
    <w:name w:val="WW8Num1012z0"/>
    <w:qFormat/>
    <w:rPr>
      <w:rFonts w:ascii="Symbol" w:hAnsi="Symbol"/>
    </w:rPr>
  </w:style>
  <w:style w:type="character" w:styleId="WW8Num1013z0">
    <w:name w:val="WW8Num1013z0"/>
    <w:qFormat/>
    <w:rPr>
      <w:rFonts w:ascii="Symbol" w:hAnsi="Symbol"/>
    </w:rPr>
  </w:style>
  <w:style w:type="character" w:styleId="WW8Num1015z0">
    <w:name w:val="WW8Num1015z0"/>
    <w:qFormat/>
    <w:rPr>
      <w:rFonts w:ascii="Symbol" w:hAnsi="Symbol"/>
    </w:rPr>
  </w:style>
  <w:style w:type="character" w:styleId="WW8Num1016z0">
    <w:name w:val="WW8Num1016z0"/>
    <w:qFormat/>
    <w:rPr>
      <w:rFonts w:ascii="Symbol" w:hAnsi="Symbol"/>
    </w:rPr>
  </w:style>
  <w:style w:type="character" w:styleId="WW8Num1017z0">
    <w:name w:val="WW8Num1017z0"/>
    <w:qFormat/>
    <w:rPr>
      <w:rFonts w:ascii="Symbol" w:hAnsi="Symbol"/>
    </w:rPr>
  </w:style>
  <w:style w:type="character" w:styleId="WW8Num1018z0">
    <w:name w:val="WW8Num1018z0"/>
    <w:qFormat/>
    <w:rPr>
      <w:rFonts w:ascii="Symbol" w:hAnsi="Symbol"/>
    </w:rPr>
  </w:style>
  <w:style w:type="character" w:styleId="WW8Num1019z0">
    <w:name w:val="WW8Num1019z0"/>
    <w:qFormat/>
    <w:rPr>
      <w:rFonts w:ascii="Symbol" w:hAnsi="Symbol"/>
    </w:rPr>
  </w:style>
  <w:style w:type="character" w:styleId="WW8Num1020z0">
    <w:name w:val="WW8Num1020z0"/>
    <w:qFormat/>
    <w:rPr>
      <w:rFonts w:ascii="Symbol" w:hAnsi="Symbol"/>
    </w:rPr>
  </w:style>
  <w:style w:type="character" w:styleId="WW8Num1021z0">
    <w:name w:val="WW8Num1021z0"/>
    <w:qFormat/>
    <w:rPr>
      <w:rFonts w:ascii="Wingdings" w:hAnsi="Wingdings"/>
    </w:rPr>
  </w:style>
  <w:style w:type="character" w:styleId="WW8Num1023z0">
    <w:name w:val="WW8Num1023z0"/>
    <w:qFormat/>
    <w:rPr>
      <w:rFonts w:ascii="Times New Roman" w:hAnsi="Times New Roman" w:eastAsia="Times New Roman" w:cs="Times New Roman"/>
    </w:rPr>
  </w:style>
  <w:style w:type="character" w:styleId="WW8Num1023z1">
    <w:name w:val="WW8Num1023z1"/>
    <w:qFormat/>
    <w:rPr>
      <w:rFonts w:ascii="Courier New" w:hAnsi="Courier New"/>
    </w:rPr>
  </w:style>
  <w:style w:type="character" w:styleId="WW8Num1023z2">
    <w:name w:val="WW8Num1023z2"/>
    <w:qFormat/>
    <w:rPr>
      <w:rFonts w:ascii="Wingdings" w:hAnsi="Wingdings"/>
    </w:rPr>
  </w:style>
  <w:style w:type="character" w:styleId="WW8Num1023z3">
    <w:name w:val="WW8Num1023z3"/>
    <w:qFormat/>
    <w:rPr>
      <w:rFonts w:ascii="Symbol" w:hAnsi="Symbol"/>
    </w:rPr>
  </w:style>
  <w:style w:type="character" w:styleId="WW8Num1024z0">
    <w:name w:val="WW8Num1024z0"/>
    <w:qFormat/>
    <w:rPr>
      <w:rFonts w:ascii="Symbol" w:hAnsi="Symbol"/>
    </w:rPr>
  </w:style>
  <w:style w:type="character" w:styleId="WW8Num1025z0">
    <w:name w:val="WW8Num1025z0"/>
    <w:qFormat/>
    <w:rPr>
      <w:rFonts w:ascii="Symbol" w:hAnsi="Symbol"/>
    </w:rPr>
  </w:style>
  <w:style w:type="character" w:styleId="WW8Num1027z0">
    <w:name w:val="WW8Num1027z0"/>
    <w:qFormat/>
    <w:rPr>
      <w:rFonts w:ascii="Symbol" w:hAnsi="Symbol"/>
    </w:rPr>
  </w:style>
  <w:style w:type="character" w:styleId="WW8Num1027z1">
    <w:name w:val="WW8Num1027z1"/>
    <w:qFormat/>
    <w:rPr>
      <w:rFonts w:ascii="Courier New" w:hAnsi="Courier New"/>
    </w:rPr>
  </w:style>
  <w:style w:type="character" w:styleId="WW8Num1027z2">
    <w:name w:val="WW8Num1027z2"/>
    <w:qFormat/>
    <w:rPr>
      <w:rFonts w:ascii="Wingdings" w:hAnsi="Wingdings"/>
    </w:rPr>
  </w:style>
  <w:style w:type="character" w:styleId="WW8Num1028z0">
    <w:name w:val="WW8Num1028z0"/>
    <w:qFormat/>
    <w:rPr>
      <w:rFonts w:ascii="Symbol" w:hAnsi="Symbol"/>
    </w:rPr>
  </w:style>
  <w:style w:type="character" w:styleId="WW8Num1030z0">
    <w:name w:val="WW8Num1030z0"/>
    <w:qFormat/>
    <w:rPr>
      <w:rFonts w:ascii="Symbol" w:hAnsi="Symbol"/>
    </w:rPr>
  </w:style>
  <w:style w:type="character" w:styleId="WW8Num1031z0">
    <w:name w:val="WW8Num1031z0"/>
    <w:qFormat/>
    <w:rPr>
      <w:rFonts w:ascii="Symbol" w:hAnsi="Symbol"/>
    </w:rPr>
  </w:style>
  <w:style w:type="character" w:styleId="WW8Num1033z0">
    <w:name w:val="WW8Num1033z0"/>
    <w:qFormat/>
    <w:rPr>
      <w:rFonts w:ascii="Wingdings" w:hAnsi="Wingdings"/>
    </w:rPr>
  </w:style>
  <w:style w:type="character" w:styleId="WW8Num1034z0">
    <w:name w:val="WW8Num1034z0"/>
    <w:qFormat/>
    <w:rPr>
      <w:rFonts w:ascii="Symbol" w:hAnsi="Symbol"/>
    </w:rPr>
  </w:style>
  <w:style w:type="character" w:styleId="WW8Num1035z0">
    <w:name w:val="WW8Num1035z0"/>
    <w:qFormat/>
    <w:rPr>
      <w:rFonts w:ascii="Symbol" w:hAnsi="Symbol"/>
    </w:rPr>
  </w:style>
  <w:style w:type="character" w:styleId="WW8Num1037z0">
    <w:name w:val="WW8Num1037z0"/>
    <w:qFormat/>
    <w:rPr>
      <w:rFonts w:ascii="Symbol" w:hAnsi="Symbol"/>
    </w:rPr>
  </w:style>
  <w:style w:type="character" w:styleId="WW8Num1038z0">
    <w:name w:val="WW8Num1038z0"/>
    <w:qFormat/>
    <w:rPr>
      <w:rFonts w:ascii="Symbol" w:hAnsi="Symbol"/>
    </w:rPr>
  </w:style>
  <w:style w:type="character" w:styleId="WW8Num1039z0">
    <w:name w:val="WW8Num1039z0"/>
    <w:qFormat/>
    <w:rPr>
      <w:rFonts w:ascii="Symbol" w:hAnsi="Symbol"/>
    </w:rPr>
  </w:style>
  <w:style w:type="character" w:styleId="WW8Num1040z0">
    <w:name w:val="WW8Num1040z0"/>
    <w:qFormat/>
    <w:rPr>
      <w:rFonts w:ascii="Symbol" w:hAnsi="Symbol"/>
    </w:rPr>
  </w:style>
  <w:style w:type="character" w:styleId="WW8Num1043z1">
    <w:name w:val="WW8Num1043z1"/>
    <w:qFormat/>
    <w:rPr>
      <w:rFonts w:ascii="Symbol" w:hAnsi="Symbol"/>
    </w:rPr>
  </w:style>
  <w:style w:type="character" w:styleId="WW8Num1043z2">
    <w:name w:val="WW8Num1043z2"/>
    <w:qFormat/>
    <w:rPr>
      <w:rFonts w:ascii="Wingdings" w:hAnsi="Wingdings"/>
    </w:rPr>
  </w:style>
  <w:style w:type="character" w:styleId="WW8Num1043z4">
    <w:name w:val="WW8Num1043z4"/>
    <w:qFormat/>
    <w:rPr>
      <w:rFonts w:ascii="Courier New" w:hAnsi="Courier New" w:cs="Courier New"/>
    </w:rPr>
  </w:style>
  <w:style w:type="character" w:styleId="WW8Num1045z0">
    <w:name w:val="WW8Num1045z0"/>
    <w:qFormat/>
    <w:rPr>
      <w:rFonts w:ascii="Symbol" w:hAnsi="Symbol"/>
    </w:rPr>
  </w:style>
  <w:style w:type="character" w:styleId="WW8Num1047z0">
    <w:name w:val="WW8Num1047z0"/>
    <w:qFormat/>
    <w:rPr>
      <w:rFonts w:ascii="Symbol" w:hAnsi="Symbol"/>
    </w:rPr>
  </w:style>
  <w:style w:type="character" w:styleId="WW8Num1048z0">
    <w:name w:val="WW8Num1048z0"/>
    <w:qFormat/>
    <w:rPr>
      <w:rFonts w:ascii="Symbol" w:hAnsi="Symbol"/>
    </w:rPr>
  </w:style>
  <w:style w:type="character" w:styleId="WW8Num1050z0">
    <w:name w:val="WW8Num1050z0"/>
    <w:qFormat/>
    <w:rPr>
      <w:rFonts w:ascii="Symbol" w:hAnsi="Symbol"/>
    </w:rPr>
  </w:style>
  <w:style w:type="character" w:styleId="WW8Num1051z0">
    <w:name w:val="WW8Num1051z0"/>
    <w:qFormat/>
    <w:rPr>
      <w:rFonts w:ascii="Symbol" w:hAnsi="Symbol"/>
    </w:rPr>
  </w:style>
  <w:style w:type="character" w:styleId="WW8Num1052z0">
    <w:name w:val="WW8Num1052z0"/>
    <w:qFormat/>
    <w:rPr>
      <w:rFonts w:ascii="Wingdings" w:hAnsi="Wingdings"/>
    </w:rPr>
  </w:style>
  <w:style w:type="character" w:styleId="WW8Num1053z0">
    <w:name w:val="WW8Num1053z0"/>
    <w:qFormat/>
    <w:rPr>
      <w:rFonts w:ascii="Symbol" w:hAnsi="Symbol"/>
    </w:rPr>
  </w:style>
  <w:style w:type="character" w:styleId="WW8Num1054z0">
    <w:name w:val="WW8Num1054z0"/>
    <w:qFormat/>
    <w:rPr>
      <w:rFonts w:ascii="Symbol" w:hAnsi="Symbol"/>
    </w:rPr>
  </w:style>
  <w:style w:type="character" w:styleId="WW8Num1055z0">
    <w:name w:val="WW8Num1055z0"/>
    <w:qFormat/>
    <w:rPr>
      <w:rFonts w:ascii="Wingdings" w:hAnsi="Wingdings"/>
    </w:rPr>
  </w:style>
  <w:style w:type="character" w:styleId="WW8Num1056z0">
    <w:name w:val="WW8Num1056z0"/>
    <w:qFormat/>
    <w:rPr>
      <w:rFonts w:ascii="Symbol" w:hAnsi="Symbol"/>
    </w:rPr>
  </w:style>
  <w:style w:type="character" w:styleId="WW8Num1058z0">
    <w:name w:val="WW8Num1058z0"/>
    <w:qFormat/>
    <w:rPr>
      <w:rFonts w:ascii="Symbol" w:hAnsi="Symbol"/>
    </w:rPr>
  </w:style>
  <w:style w:type="character" w:styleId="WW8Num1060z0">
    <w:name w:val="WW8Num1060z0"/>
    <w:qFormat/>
    <w:rPr>
      <w:rFonts w:ascii="Symbol" w:hAnsi="Symbol"/>
    </w:rPr>
  </w:style>
  <w:style w:type="character" w:styleId="WW8Num1062z0">
    <w:name w:val="WW8Num1062z0"/>
    <w:qFormat/>
    <w:rPr>
      <w:rFonts w:ascii="Symbol" w:hAnsi="Symbol"/>
    </w:rPr>
  </w:style>
  <w:style w:type="character" w:styleId="WW8Num1063z0">
    <w:name w:val="WW8Num1063z0"/>
    <w:qFormat/>
    <w:rPr>
      <w:rFonts w:ascii="Symbol" w:hAnsi="Symbol"/>
    </w:rPr>
  </w:style>
  <w:style w:type="character" w:styleId="WW8Num1064z0">
    <w:name w:val="WW8Num1064z0"/>
    <w:qFormat/>
    <w:rPr>
      <w:rFonts w:ascii="Symbol" w:hAnsi="Symbol"/>
    </w:rPr>
  </w:style>
  <w:style w:type="character" w:styleId="WW8Num1064z1">
    <w:name w:val="WW8Num1064z1"/>
    <w:qFormat/>
    <w:rPr>
      <w:rFonts w:ascii="Courier New" w:hAnsi="Courier New" w:cs="Courier New"/>
    </w:rPr>
  </w:style>
  <w:style w:type="character" w:styleId="WW8Num1064z2">
    <w:name w:val="WW8Num1064z2"/>
    <w:qFormat/>
    <w:rPr>
      <w:rFonts w:ascii="Wingdings" w:hAnsi="Wingdings"/>
    </w:rPr>
  </w:style>
  <w:style w:type="character" w:styleId="WW8Num1066z0">
    <w:name w:val="WW8Num1066z0"/>
    <w:qFormat/>
    <w:rPr>
      <w:rFonts w:ascii="Symbol" w:hAnsi="Symbol"/>
    </w:rPr>
  </w:style>
  <w:style w:type="character" w:styleId="WW8Num1066z1">
    <w:name w:val="WW8Num1066z1"/>
    <w:qFormat/>
    <w:rPr>
      <w:rFonts w:ascii="Courier New" w:hAnsi="Courier New" w:cs="Courier New"/>
    </w:rPr>
  </w:style>
  <w:style w:type="character" w:styleId="WW8Num1066z2">
    <w:name w:val="WW8Num1066z2"/>
    <w:qFormat/>
    <w:rPr>
      <w:rFonts w:ascii="Wingdings" w:hAnsi="Wingdings"/>
    </w:rPr>
  </w:style>
  <w:style w:type="character" w:styleId="WW8Num1068z0">
    <w:name w:val="WW8Num1068z0"/>
    <w:qFormat/>
    <w:rPr>
      <w:rFonts w:ascii="Symbol" w:hAnsi="Symbol"/>
    </w:rPr>
  </w:style>
  <w:style w:type="character" w:styleId="WW8Num1069z0">
    <w:name w:val="WW8Num1069z0"/>
    <w:qFormat/>
    <w:rPr>
      <w:rFonts w:ascii="Symbol" w:hAnsi="Symbol"/>
    </w:rPr>
  </w:style>
  <w:style w:type="character" w:styleId="WW8Num1070z0">
    <w:name w:val="WW8Num1070z0"/>
    <w:qFormat/>
    <w:rPr>
      <w:rFonts w:ascii="Symbol" w:hAnsi="Symbol"/>
    </w:rPr>
  </w:style>
  <w:style w:type="character" w:styleId="WW8Num1071z0">
    <w:name w:val="WW8Num1071z0"/>
    <w:qFormat/>
    <w:rPr>
      <w:rFonts w:ascii="Symbol" w:hAnsi="Symbol"/>
    </w:rPr>
  </w:style>
  <w:style w:type="character" w:styleId="WW8Num1072z0">
    <w:name w:val="WW8Num1072z0"/>
    <w:qFormat/>
    <w:rPr>
      <w:b/>
    </w:rPr>
  </w:style>
  <w:style w:type="character" w:styleId="WW8Num1073z0">
    <w:name w:val="WW8Num1073z0"/>
    <w:qFormat/>
    <w:rPr>
      <w:rFonts w:ascii="Wingdings" w:hAnsi="Wingdings"/>
    </w:rPr>
  </w:style>
  <w:style w:type="character" w:styleId="WW8Num1076z0">
    <w:name w:val="WW8Num1076z0"/>
    <w:qFormat/>
    <w:rPr>
      <w:rFonts w:ascii="Symbol" w:hAnsi="Symbol"/>
    </w:rPr>
  </w:style>
  <w:style w:type="character" w:styleId="WW8Num1076z1">
    <w:name w:val="WW8Num1076z1"/>
    <w:qFormat/>
    <w:rPr>
      <w:rFonts w:ascii="Courier New" w:hAnsi="Courier New"/>
    </w:rPr>
  </w:style>
  <w:style w:type="character" w:styleId="WW8Num1076z2">
    <w:name w:val="WW8Num1076z2"/>
    <w:qFormat/>
    <w:rPr>
      <w:rFonts w:ascii="Wingdings" w:hAnsi="Wingdings"/>
    </w:rPr>
  </w:style>
  <w:style w:type="character" w:styleId="WW8Num1077z0">
    <w:name w:val="WW8Num1077z0"/>
    <w:qFormat/>
    <w:rPr>
      <w:rFonts w:ascii="Symbol" w:hAnsi="Symbol"/>
    </w:rPr>
  </w:style>
  <w:style w:type="character" w:styleId="WW8Num1078z0">
    <w:name w:val="WW8Num1078z0"/>
    <w:qFormat/>
    <w:rPr>
      <w:rFonts w:ascii="Symbol" w:hAnsi="Symbol"/>
    </w:rPr>
  </w:style>
  <w:style w:type="character" w:styleId="WW8Num1081z0">
    <w:name w:val="WW8Num1081z0"/>
    <w:qFormat/>
    <w:rPr>
      <w:rFonts w:ascii="Symbol" w:hAnsi="Symbol"/>
    </w:rPr>
  </w:style>
  <w:style w:type="character" w:styleId="WW8Num1082z0">
    <w:name w:val="WW8Num1082z0"/>
    <w:qFormat/>
    <w:rPr>
      <w:rFonts w:ascii="Symbol" w:hAnsi="Symbol"/>
    </w:rPr>
  </w:style>
  <w:style w:type="character" w:styleId="WW8Num1083z0">
    <w:name w:val="WW8Num1083z0"/>
    <w:qFormat/>
    <w:rPr>
      <w:rFonts w:ascii="Symbol" w:hAnsi="Symbol"/>
    </w:rPr>
  </w:style>
  <w:style w:type="character" w:styleId="WW8Num1084z0">
    <w:name w:val="WW8Num1084z0"/>
    <w:qFormat/>
    <w:rPr>
      <w:rFonts w:ascii="Symbol" w:hAnsi="Symbol"/>
    </w:rPr>
  </w:style>
  <w:style w:type="character" w:styleId="WW8Num1085z0">
    <w:name w:val="WW8Num1085z0"/>
    <w:qFormat/>
    <w:rPr>
      <w:rFonts w:ascii="Symbol" w:hAnsi="Symbol"/>
    </w:rPr>
  </w:style>
  <w:style w:type="character" w:styleId="WW8Num1087z0">
    <w:name w:val="WW8Num1087z0"/>
    <w:qFormat/>
    <w:rPr>
      <w:rFonts w:ascii="Courier New" w:hAnsi="Courier New"/>
    </w:rPr>
  </w:style>
  <w:style w:type="character" w:styleId="WW8Num1087z2">
    <w:name w:val="WW8Num1087z2"/>
    <w:qFormat/>
    <w:rPr>
      <w:rFonts w:ascii="Arial" w:hAnsi="Arial" w:eastAsia="Times New Roman" w:cs="Arial"/>
    </w:rPr>
  </w:style>
  <w:style w:type="character" w:styleId="WW8Num1088z0">
    <w:name w:val="WW8Num1088z0"/>
    <w:qFormat/>
    <w:rPr>
      <w:rFonts w:ascii="Symbol" w:hAnsi="Symbol"/>
    </w:rPr>
  </w:style>
  <w:style w:type="character" w:styleId="WW8Num1089z0">
    <w:name w:val="WW8Num1089z0"/>
    <w:qFormat/>
    <w:rPr>
      <w:rFonts w:ascii="Symbol" w:hAnsi="Symbol"/>
    </w:rPr>
  </w:style>
  <w:style w:type="character" w:styleId="WW8Num1090z0">
    <w:name w:val="WW8Num1090z0"/>
    <w:qFormat/>
    <w:rPr>
      <w:rFonts w:ascii="Symbol" w:hAnsi="Symbol"/>
    </w:rPr>
  </w:style>
  <w:style w:type="character" w:styleId="WW8Num1092z0">
    <w:name w:val="WW8Num1092z0"/>
    <w:qFormat/>
    <w:rPr>
      <w:rFonts w:ascii="Symbol" w:hAnsi="Symbol"/>
    </w:rPr>
  </w:style>
  <w:style w:type="character" w:styleId="WW8Num1093z0">
    <w:name w:val="WW8Num1093z0"/>
    <w:qFormat/>
    <w:rPr>
      <w:rFonts w:ascii="Symbol" w:hAnsi="Symbol"/>
    </w:rPr>
  </w:style>
  <w:style w:type="character" w:styleId="WW8Num1096z0">
    <w:name w:val="WW8Num1096z0"/>
    <w:qFormat/>
    <w:rPr>
      <w:rFonts w:ascii="Symbol" w:hAnsi="Symbol"/>
    </w:rPr>
  </w:style>
  <w:style w:type="character" w:styleId="WW8Num1096z1">
    <w:name w:val="WW8Num1096z1"/>
    <w:qFormat/>
    <w:rPr>
      <w:rFonts w:ascii="Courier New" w:hAnsi="Courier New"/>
    </w:rPr>
  </w:style>
  <w:style w:type="character" w:styleId="WW8Num1096z2">
    <w:name w:val="WW8Num1096z2"/>
    <w:qFormat/>
    <w:rPr>
      <w:rFonts w:ascii="Wingdings" w:hAnsi="Wingdings"/>
    </w:rPr>
  </w:style>
  <w:style w:type="character" w:styleId="WW8Num1097z0">
    <w:name w:val="WW8Num1097z0"/>
    <w:qFormat/>
    <w:rPr>
      <w:rFonts w:ascii="Wingdings" w:hAnsi="Wingdings"/>
    </w:rPr>
  </w:style>
  <w:style w:type="character" w:styleId="WW8Num1099z0">
    <w:name w:val="WW8Num1099z0"/>
    <w:qFormat/>
    <w:rPr>
      <w:rFonts w:ascii="Symbol" w:hAnsi="Symbol"/>
    </w:rPr>
  </w:style>
  <w:style w:type="character" w:styleId="WW8Num1100z0">
    <w:name w:val="WW8Num1100z0"/>
    <w:qFormat/>
    <w:rPr>
      <w:rFonts w:ascii="Symbol" w:hAnsi="Symbol"/>
    </w:rPr>
  </w:style>
  <w:style w:type="character" w:styleId="WW8Num1102z0">
    <w:name w:val="WW8Num1102z0"/>
    <w:qFormat/>
    <w:rPr>
      <w:rFonts w:ascii="Symbol" w:hAnsi="Symbol"/>
    </w:rPr>
  </w:style>
  <w:style w:type="character" w:styleId="WW8Num1103z0">
    <w:name w:val="WW8Num1103z0"/>
    <w:qFormat/>
    <w:rPr>
      <w:rFonts w:ascii="Symbol" w:hAnsi="Symbol"/>
    </w:rPr>
  </w:style>
  <w:style w:type="character" w:styleId="WW8Num1104z0">
    <w:name w:val="WW8Num1104z0"/>
    <w:qFormat/>
    <w:rPr>
      <w:rFonts w:ascii="Symbol" w:hAnsi="Symbol"/>
    </w:rPr>
  </w:style>
  <w:style w:type="character" w:styleId="WW8Num1106z0">
    <w:name w:val="WW8Num1106z0"/>
    <w:qFormat/>
    <w:rPr>
      <w:rFonts w:ascii="Wingdings" w:hAnsi="Wingdings"/>
    </w:rPr>
  </w:style>
  <w:style w:type="character" w:styleId="WW8Num1107z0">
    <w:name w:val="WW8Num1107z0"/>
    <w:qFormat/>
    <w:rPr>
      <w:rFonts w:ascii="Symbol" w:hAnsi="Symbol"/>
    </w:rPr>
  </w:style>
  <w:style w:type="character" w:styleId="WW8Num1108z0">
    <w:name w:val="WW8Num1108z0"/>
    <w:qFormat/>
    <w:rPr>
      <w:rFonts w:ascii="Symbol" w:hAnsi="Symbol"/>
    </w:rPr>
  </w:style>
  <w:style w:type="character" w:styleId="WW8Num1109z0">
    <w:name w:val="WW8Num1109z0"/>
    <w:qFormat/>
    <w:rPr>
      <w:rFonts w:ascii="Symbol" w:hAnsi="Symbol"/>
    </w:rPr>
  </w:style>
  <w:style w:type="character" w:styleId="WW8Num1110z0">
    <w:name w:val="WW8Num1110z0"/>
    <w:qFormat/>
    <w:rPr>
      <w:rFonts w:ascii="Symbol" w:hAnsi="Symbol"/>
    </w:rPr>
  </w:style>
  <w:style w:type="character" w:styleId="WW8Num1112z0">
    <w:name w:val="WW8Num1112z0"/>
    <w:qFormat/>
    <w:rPr>
      <w:rFonts w:ascii="Symbol" w:hAnsi="Symbol"/>
    </w:rPr>
  </w:style>
  <w:style w:type="character" w:styleId="WW8Num1114z0">
    <w:name w:val="WW8Num1114z0"/>
    <w:qFormat/>
    <w:rPr>
      <w:rFonts w:ascii="Symbol" w:hAnsi="Symbol"/>
    </w:rPr>
  </w:style>
  <w:style w:type="character" w:styleId="WW8Num1114z1">
    <w:name w:val="WW8Num1114z1"/>
    <w:qFormat/>
    <w:rPr>
      <w:rFonts w:ascii="Courier New" w:hAnsi="Courier New"/>
    </w:rPr>
  </w:style>
  <w:style w:type="character" w:styleId="WW8Num1114z2">
    <w:name w:val="WW8Num1114z2"/>
    <w:qFormat/>
    <w:rPr>
      <w:rFonts w:ascii="Wingdings" w:hAnsi="Wingdings"/>
    </w:rPr>
  </w:style>
  <w:style w:type="character" w:styleId="WW8Num1115z0">
    <w:name w:val="WW8Num1115z0"/>
    <w:qFormat/>
    <w:rPr>
      <w:rFonts w:ascii="Symbol" w:hAnsi="Symbol"/>
    </w:rPr>
  </w:style>
  <w:style w:type="character" w:styleId="WW8Num1115z1">
    <w:name w:val="WW8Num1115z1"/>
    <w:qFormat/>
    <w:rPr>
      <w:rFonts w:ascii="Courier New" w:hAnsi="Courier New"/>
    </w:rPr>
  </w:style>
  <w:style w:type="character" w:styleId="WW8Num1115z2">
    <w:name w:val="WW8Num1115z2"/>
    <w:qFormat/>
    <w:rPr>
      <w:rFonts w:ascii="Wingdings" w:hAnsi="Wingdings"/>
    </w:rPr>
  </w:style>
  <w:style w:type="character" w:styleId="WW8Num1116z0">
    <w:name w:val="WW8Num1116z0"/>
    <w:qFormat/>
    <w:rPr>
      <w:rFonts w:ascii="Symbol" w:hAnsi="Symbol"/>
    </w:rPr>
  </w:style>
  <w:style w:type="character" w:styleId="WW8Num1118z0">
    <w:name w:val="WW8Num1118z0"/>
    <w:qFormat/>
    <w:rPr>
      <w:rFonts w:ascii="Symbol" w:hAnsi="Symbol"/>
    </w:rPr>
  </w:style>
  <w:style w:type="character" w:styleId="WW8Num1120z0">
    <w:name w:val="WW8Num1120z0"/>
    <w:qFormat/>
    <w:rPr>
      <w:rFonts w:ascii="Symbol" w:hAnsi="Symbol"/>
    </w:rPr>
  </w:style>
  <w:style w:type="character" w:styleId="WW8Num1121z0">
    <w:name w:val="WW8Num1121z0"/>
    <w:qFormat/>
    <w:rPr>
      <w:rFonts w:ascii="Symbol" w:hAnsi="Symbol"/>
    </w:rPr>
  </w:style>
  <w:style w:type="character" w:styleId="WW8Num1122z0">
    <w:name w:val="WW8Num1122z0"/>
    <w:qFormat/>
    <w:rPr>
      <w:rFonts w:ascii="Symbol" w:hAnsi="Symbol"/>
    </w:rPr>
  </w:style>
  <w:style w:type="character" w:styleId="WW8Num1123z0">
    <w:name w:val="WW8Num1123z0"/>
    <w:qFormat/>
    <w:rPr>
      <w:rFonts w:ascii="Symbol" w:hAnsi="Symbol"/>
    </w:rPr>
  </w:style>
  <w:style w:type="character" w:styleId="WW8Num1124z0">
    <w:name w:val="WW8Num1124z0"/>
    <w:qFormat/>
    <w:rPr>
      <w:rFonts w:ascii="Symbol" w:hAnsi="Symbol"/>
    </w:rPr>
  </w:style>
  <w:style w:type="character" w:styleId="WW8Num1124z1">
    <w:name w:val="WW8Num1124z1"/>
    <w:qFormat/>
    <w:rPr>
      <w:rFonts w:ascii="Courier New" w:hAnsi="Courier New" w:cs="Courier New"/>
    </w:rPr>
  </w:style>
  <w:style w:type="character" w:styleId="WW8Num1124z2">
    <w:name w:val="WW8Num1124z2"/>
    <w:qFormat/>
    <w:rPr>
      <w:rFonts w:ascii="Wingdings" w:hAnsi="Wingdings"/>
    </w:rPr>
  </w:style>
  <w:style w:type="character" w:styleId="WW8Num1125z0">
    <w:name w:val="WW8Num1125z0"/>
    <w:qFormat/>
    <w:rPr>
      <w:rFonts w:ascii="Wingdings" w:hAnsi="Wingdings"/>
    </w:rPr>
  </w:style>
  <w:style w:type="character" w:styleId="WW8Num1126z0">
    <w:name w:val="WW8Num1126z0"/>
    <w:qFormat/>
    <w:rPr>
      <w:rFonts w:ascii="Wingdings" w:hAnsi="Wingdings"/>
    </w:rPr>
  </w:style>
  <w:style w:type="character" w:styleId="WW8Num1129z0">
    <w:name w:val="WW8Num1129z0"/>
    <w:qFormat/>
    <w:rPr>
      <w:rFonts w:ascii="Symbol" w:hAnsi="Symbol"/>
    </w:rPr>
  </w:style>
  <w:style w:type="character" w:styleId="WW8Num1131z0">
    <w:name w:val="WW8Num1131z0"/>
    <w:qFormat/>
    <w:rPr>
      <w:rFonts w:ascii="Symbol" w:hAnsi="Symbol"/>
    </w:rPr>
  </w:style>
  <w:style w:type="character" w:styleId="WW8Num1132z0">
    <w:name w:val="WW8Num1132z0"/>
    <w:qFormat/>
    <w:rPr>
      <w:rFonts w:ascii="Symbol" w:hAnsi="Symbol"/>
    </w:rPr>
  </w:style>
  <w:style w:type="character" w:styleId="WW8Num1132z1">
    <w:name w:val="WW8Num1132z1"/>
    <w:qFormat/>
    <w:rPr>
      <w:rFonts w:ascii="Courier New" w:hAnsi="Courier New"/>
    </w:rPr>
  </w:style>
  <w:style w:type="character" w:styleId="WW8Num1132z2">
    <w:name w:val="WW8Num1132z2"/>
    <w:qFormat/>
    <w:rPr>
      <w:rFonts w:ascii="Wingdings" w:hAnsi="Wingdings"/>
    </w:rPr>
  </w:style>
  <w:style w:type="character" w:styleId="WW8Num1135z0">
    <w:name w:val="WW8Num1135z0"/>
    <w:qFormat/>
    <w:rPr>
      <w:rFonts w:ascii="Symbol" w:hAnsi="Symbol"/>
    </w:rPr>
  </w:style>
  <w:style w:type="character" w:styleId="WW8Num1136z0">
    <w:name w:val="WW8Num1136z0"/>
    <w:qFormat/>
    <w:rPr>
      <w:rFonts w:ascii="Arial" w:hAnsi="Arial"/>
    </w:rPr>
  </w:style>
  <w:style w:type="character" w:styleId="WW8Num1139z0">
    <w:name w:val="WW8Num1139z0"/>
    <w:qFormat/>
    <w:rPr>
      <w:rFonts w:ascii="Symbol" w:hAnsi="Symbol"/>
    </w:rPr>
  </w:style>
  <w:style w:type="character" w:styleId="WW8Num1141z0">
    <w:name w:val="WW8Num1141z0"/>
    <w:qFormat/>
    <w:rPr>
      <w:rFonts w:ascii="Wingdings" w:hAnsi="Wingdings"/>
    </w:rPr>
  </w:style>
  <w:style w:type="character" w:styleId="WW8Num1143z0">
    <w:name w:val="WW8Num1143z0"/>
    <w:qFormat/>
    <w:rPr>
      <w:rFonts w:ascii="Symbol" w:hAnsi="Symbol"/>
    </w:rPr>
  </w:style>
  <w:style w:type="character" w:styleId="WW8Num1143z1">
    <w:name w:val="WW8Num1143z1"/>
    <w:qFormat/>
    <w:rPr>
      <w:rFonts w:ascii="Courier New" w:hAnsi="Courier New"/>
    </w:rPr>
  </w:style>
  <w:style w:type="character" w:styleId="WW8Num1143z2">
    <w:name w:val="WW8Num1143z2"/>
    <w:qFormat/>
    <w:rPr>
      <w:rFonts w:ascii="Wingdings" w:hAnsi="Wingdings"/>
    </w:rPr>
  </w:style>
  <w:style w:type="character" w:styleId="WW8Num1145z0">
    <w:name w:val="WW8Num1145z0"/>
    <w:qFormat/>
    <w:rPr>
      <w:rFonts w:ascii="Symbol" w:hAnsi="Symbol"/>
    </w:rPr>
  </w:style>
  <w:style w:type="character" w:styleId="WW8Num1146z0">
    <w:name w:val="WW8Num1146z0"/>
    <w:qFormat/>
    <w:rPr>
      <w:rFonts w:ascii="Symbol" w:hAnsi="Symbol"/>
    </w:rPr>
  </w:style>
  <w:style w:type="character" w:styleId="WW8Num1148z0">
    <w:name w:val="WW8Num1148z0"/>
    <w:qFormat/>
    <w:rPr>
      <w:rFonts w:ascii="Symbol" w:hAnsi="Symbol"/>
    </w:rPr>
  </w:style>
  <w:style w:type="character" w:styleId="WW8Num1149z0">
    <w:name w:val="WW8Num1149z0"/>
    <w:qFormat/>
    <w:rPr>
      <w:rFonts w:ascii="Times New Roman" w:hAnsi="Times New Roman" w:eastAsia="Times New Roman" w:cs="Times New Roman"/>
    </w:rPr>
  </w:style>
  <w:style w:type="character" w:styleId="WW8Num1149z1">
    <w:name w:val="WW8Num1149z1"/>
    <w:qFormat/>
    <w:rPr>
      <w:rFonts w:ascii="Courier New" w:hAnsi="Courier New"/>
    </w:rPr>
  </w:style>
  <w:style w:type="character" w:styleId="WW8Num1149z2">
    <w:name w:val="WW8Num1149z2"/>
    <w:qFormat/>
    <w:rPr>
      <w:rFonts w:ascii="Wingdings" w:hAnsi="Wingdings"/>
    </w:rPr>
  </w:style>
  <w:style w:type="character" w:styleId="WW8Num1149z3">
    <w:name w:val="WW8Num1149z3"/>
    <w:qFormat/>
    <w:rPr>
      <w:rFonts w:ascii="Symbol" w:hAnsi="Symbol"/>
    </w:rPr>
  </w:style>
  <w:style w:type="character" w:styleId="WW8Num1150z0">
    <w:name w:val="WW8Num1150z0"/>
    <w:qFormat/>
    <w:rPr>
      <w:rFonts w:ascii="Wingdings" w:hAnsi="Wingdings"/>
    </w:rPr>
  </w:style>
  <w:style w:type="character" w:styleId="WW8Num1152z0">
    <w:name w:val="WW8Num1152z0"/>
    <w:qFormat/>
    <w:rPr>
      <w:rFonts w:ascii="Symbol" w:hAnsi="Symbol"/>
    </w:rPr>
  </w:style>
  <w:style w:type="character" w:styleId="WW8Num1154z0">
    <w:name w:val="WW8Num1154z0"/>
    <w:qFormat/>
    <w:rPr>
      <w:rFonts w:ascii="Symbol" w:hAnsi="Symbol"/>
    </w:rPr>
  </w:style>
  <w:style w:type="character" w:styleId="WW8Num1155z0">
    <w:name w:val="WW8Num1155z0"/>
    <w:qFormat/>
    <w:rPr>
      <w:rFonts w:ascii="Symbol" w:hAnsi="Symbol"/>
    </w:rPr>
  </w:style>
  <w:style w:type="character" w:styleId="WW8Num1157z0">
    <w:name w:val="WW8Num1157z0"/>
    <w:qFormat/>
    <w:rPr>
      <w:rFonts w:ascii="Wingdings" w:hAnsi="Wingdings"/>
    </w:rPr>
  </w:style>
  <w:style w:type="character" w:styleId="WW8Num1158z0">
    <w:name w:val="WW8Num1158z0"/>
    <w:qFormat/>
    <w:rPr>
      <w:rFonts w:ascii="Symbol" w:hAnsi="Symbol"/>
    </w:rPr>
  </w:style>
  <w:style w:type="character" w:styleId="WW8Num1159z0">
    <w:name w:val="WW8Num1159z0"/>
    <w:qFormat/>
    <w:rPr>
      <w:rFonts w:ascii="Symbol" w:hAnsi="Symbol"/>
    </w:rPr>
  </w:style>
  <w:style w:type="character" w:styleId="WW8Num1160z0">
    <w:name w:val="WW8Num1160z0"/>
    <w:qFormat/>
    <w:rPr>
      <w:rFonts w:ascii="Symbol" w:hAnsi="Symbol"/>
    </w:rPr>
  </w:style>
  <w:style w:type="character" w:styleId="WW8Num1162z0">
    <w:name w:val="WW8Num1162z0"/>
    <w:qFormat/>
    <w:rPr>
      <w:rFonts w:ascii="Symbol" w:hAnsi="Symbol"/>
    </w:rPr>
  </w:style>
  <w:style w:type="character" w:styleId="WW8Num1162z1">
    <w:name w:val="WW8Num1162z1"/>
    <w:qFormat/>
    <w:rPr>
      <w:rFonts w:ascii="Courier New" w:hAnsi="Courier New" w:cs="Courier New"/>
    </w:rPr>
  </w:style>
  <w:style w:type="character" w:styleId="WW8Num1162z2">
    <w:name w:val="WW8Num1162z2"/>
    <w:qFormat/>
    <w:rPr>
      <w:rFonts w:ascii="Wingdings" w:hAnsi="Wingdings"/>
    </w:rPr>
  </w:style>
  <w:style w:type="character" w:styleId="WW8Num1163z0">
    <w:name w:val="WW8Num1163z0"/>
    <w:qFormat/>
    <w:rPr>
      <w:rFonts w:ascii="Courier New" w:hAnsi="Courier New"/>
    </w:rPr>
  </w:style>
  <w:style w:type="character" w:styleId="WW8Num1163z2">
    <w:name w:val="WW8Num1163z2"/>
    <w:qFormat/>
    <w:rPr>
      <w:rFonts w:ascii="Wingdings" w:hAnsi="Wingdings"/>
    </w:rPr>
  </w:style>
  <w:style w:type="character" w:styleId="WW8Num1163z3">
    <w:name w:val="WW8Num1163z3"/>
    <w:qFormat/>
    <w:rPr>
      <w:rFonts w:ascii="Symbol" w:hAnsi="Symbol"/>
    </w:rPr>
  </w:style>
  <w:style w:type="character" w:styleId="WW8Num1164z0">
    <w:name w:val="WW8Num1164z0"/>
    <w:qFormat/>
    <w:rPr>
      <w:rFonts w:ascii="Symbol" w:hAnsi="Symbol"/>
    </w:rPr>
  </w:style>
  <w:style w:type="character" w:styleId="WW8Num1166z0">
    <w:name w:val="WW8Num1166z0"/>
    <w:qFormat/>
    <w:rPr>
      <w:rFonts w:ascii="Symbol" w:hAnsi="Symbol"/>
    </w:rPr>
  </w:style>
  <w:style w:type="character" w:styleId="WW8Num1168z0">
    <w:name w:val="WW8Num1168z0"/>
    <w:qFormat/>
    <w:rPr>
      <w:rFonts w:ascii="Wingdings" w:hAnsi="Wingdings"/>
    </w:rPr>
  </w:style>
  <w:style w:type="character" w:styleId="WW8Num1169z0">
    <w:name w:val="WW8Num1169z0"/>
    <w:qFormat/>
    <w:rPr>
      <w:rFonts w:ascii="Symbol" w:hAnsi="Symbol"/>
    </w:rPr>
  </w:style>
  <w:style w:type="character" w:styleId="WW8Num1170z0">
    <w:name w:val="WW8Num1170z0"/>
    <w:qFormat/>
    <w:rPr>
      <w:rFonts w:ascii="Symbol" w:hAnsi="Symbol"/>
    </w:rPr>
  </w:style>
  <w:style w:type="character" w:styleId="WW8Num1173z0">
    <w:name w:val="WW8Num1173z0"/>
    <w:qFormat/>
    <w:rPr>
      <w:rFonts w:ascii="Symbol" w:hAnsi="Symbol"/>
    </w:rPr>
  </w:style>
  <w:style w:type="character" w:styleId="WW8Num1174z0">
    <w:name w:val="WW8Num1174z0"/>
    <w:qFormat/>
    <w:rPr>
      <w:rFonts w:ascii="Symbol" w:hAnsi="Symbol"/>
    </w:rPr>
  </w:style>
  <w:style w:type="character" w:styleId="WW8Num1175z0">
    <w:name w:val="WW8Num1175z0"/>
    <w:qFormat/>
    <w:rPr>
      <w:rFonts w:ascii="Symbol" w:hAnsi="Symbol"/>
    </w:rPr>
  </w:style>
  <w:style w:type="character" w:styleId="WW8Num1175z1">
    <w:name w:val="WW8Num1175z1"/>
    <w:qFormat/>
    <w:rPr>
      <w:rFonts w:ascii="Courier New" w:hAnsi="Courier New"/>
    </w:rPr>
  </w:style>
  <w:style w:type="character" w:styleId="WW8Num1175z2">
    <w:name w:val="WW8Num1175z2"/>
    <w:qFormat/>
    <w:rPr>
      <w:rFonts w:ascii="Wingdings" w:hAnsi="Wingdings"/>
    </w:rPr>
  </w:style>
  <w:style w:type="character" w:styleId="WW8Num1177z0">
    <w:name w:val="WW8Num1177z0"/>
    <w:qFormat/>
    <w:rPr>
      <w:rFonts w:ascii="Wingdings" w:hAnsi="Wingdings"/>
    </w:rPr>
  </w:style>
  <w:style w:type="character" w:styleId="WW8Num1178z0">
    <w:name w:val="WW8Num1178z0"/>
    <w:qFormat/>
    <w:rPr>
      <w:rFonts w:ascii="Symbol" w:hAnsi="Symbol"/>
    </w:rPr>
  </w:style>
  <w:style w:type="character" w:styleId="WW8Num1180z0">
    <w:name w:val="WW8Num1180z0"/>
    <w:qFormat/>
    <w:rPr>
      <w:rFonts w:ascii="Symbol" w:hAnsi="Symbol"/>
    </w:rPr>
  </w:style>
  <w:style w:type="character" w:styleId="WW8Num1181z0">
    <w:name w:val="WW8Num1181z0"/>
    <w:qFormat/>
    <w:rPr>
      <w:rFonts w:ascii="Symbol" w:hAnsi="Symbol"/>
    </w:rPr>
  </w:style>
  <w:style w:type="character" w:styleId="WW8Num1182z0">
    <w:name w:val="WW8Num1182z0"/>
    <w:qFormat/>
    <w:rPr>
      <w:rFonts w:ascii="Symbol" w:hAnsi="Symbol"/>
    </w:rPr>
  </w:style>
  <w:style w:type="character" w:styleId="WW8Num1183z0">
    <w:name w:val="WW8Num1183z0"/>
    <w:qFormat/>
    <w:rPr>
      <w:rFonts w:ascii="Symbol" w:hAnsi="Symbol"/>
    </w:rPr>
  </w:style>
  <w:style w:type="character" w:styleId="WW8Num1185z0">
    <w:name w:val="WW8Num1185z0"/>
    <w:qFormat/>
    <w:rPr>
      <w:rFonts w:ascii="Symbol" w:hAnsi="Symbol"/>
    </w:rPr>
  </w:style>
  <w:style w:type="character" w:styleId="WW8Num1186z0">
    <w:name w:val="WW8Num1186z0"/>
    <w:qFormat/>
    <w:rPr>
      <w:rFonts w:ascii="Wingdings" w:hAnsi="Wingdings"/>
    </w:rPr>
  </w:style>
  <w:style w:type="character" w:styleId="WW8Num1188z0">
    <w:name w:val="WW8Num1188z0"/>
    <w:qFormat/>
    <w:rPr>
      <w:rFonts w:ascii="Symbol" w:hAnsi="Symbol"/>
    </w:rPr>
  </w:style>
  <w:style w:type="character" w:styleId="WW8Num1189z0">
    <w:name w:val="WW8Num1189z0"/>
    <w:qFormat/>
    <w:rPr>
      <w:rFonts w:ascii="Symbol" w:hAnsi="Symbol"/>
    </w:rPr>
  </w:style>
  <w:style w:type="character" w:styleId="WW8Num1190z0">
    <w:name w:val="WW8Num1190z0"/>
    <w:qFormat/>
    <w:rPr>
      <w:rFonts w:ascii="Symbol" w:hAnsi="Symbol"/>
    </w:rPr>
  </w:style>
  <w:style w:type="character" w:styleId="WW8Num1197z0">
    <w:name w:val="WW8Num1197z0"/>
    <w:qFormat/>
    <w:rPr>
      <w:rFonts w:ascii="Symbol" w:hAnsi="Symbol"/>
    </w:rPr>
  </w:style>
  <w:style w:type="character" w:styleId="WW8Num1198z0">
    <w:name w:val="WW8Num1198z0"/>
    <w:qFormat/>
    <w:rPr>
      <w:rFonts w:ascii="Symbol" w:hAnsi="Symbol"/>
    </w:rPr>
  </w:style>
  <w:style w:type="character" w:styleId="WW8Num1199z0">
    <w:name w:val="WW8Num1199z0"/>
    <w:qFormat/>
    <w:rPr>
      <w:rFonts w:ascii="Symbol" w:hAnsi="Symbol"/>
    </w:rPr>
  </w:style>
  <w:style w:type="character" w:styleId="WW8Num1201z0">
    <w:name w:val="WW8Num1201z0"/>
    <w:qFormat/>
    <w:rPr>
      <w:rFonts w:ascii="Symbol" w:hAnsi="Symbol"/>
    </w:rPr>
  </w:style>
  <w:style w:type="character" w:styleId="WW8Num1202z0">
    <w:name w:val="WW8Num1202z0"/>
    <w:qFormat/>
    <w:rPr>
      <w:rFonts w:ascii="Symbol" w:hAnsi="Symbol"/>
    </w:rPr>
  </w:style>
  <w:style w:type="character" w:styleId="WW8Num1204z0">
    <w:name w:val="WW8Num1204z0"/>
    <w:qFormat/>
    <w:rPr>
      <w:rFonts w:ascii="Symbol" w:hAnsi="Symbol"/>
    </w:rPr>
  </w:style>
  <w:style w:type="character" w:styleId="WW8Num1205z0">
    <w:name w:val="WW8Num1205z0"/>
    <w:qFormat/>
    <w:rPr>
      <w:rFonts w:ascii="Symbol" w:hAnsi="Symbol"/>
    </w:rPr>
  </w:style>
  <w:style w:type="character" w:styleId="WW8Num1207z0">
    <w:name w:val="WW8Num1207z0"/>
    <w:qFormat/>
    <w:rPr>
      <w:rFonts w:ascii="Symbol" w:hAnsi="Symbol"/>
    </w:rPr>
  </w:style>
  <w:style w:type="character" w:styleId="WW8Num1208z0">
    <w:name w:val="WW8Num1208z0"/>
    <w:qFormat/>
    <w:rPr>
      <w:rFonts w:ascii="Symbol" w:hAnsi="Symbol"/>
    </w:rPr>
  </w:style>
  <w:style w:type="character" w:styleId="WW8Num1209z0">
    <w:name w:val="WW8Num1209z0"/>
    <w:qFormat/>
    <w:rPr>
      <w:rFonts w:ascii="Symbol" w:hAnsi="Symbol"/>
    </w:rPr>
  </w:style>
  <w:style w:type="character" w:styleId="WW8Num1210z0">
    <w:name w:val="WW8Num1210z0"/>
    <w:qFormat/>
    <w:rPr>
      <w:rFonts w:ascii="Symbol" w:hAnsi="Symbol"/>
    </w:rPr>
  </w:style>
  <w:style w:type="character" w:styleId="WW8Num1211z0">
    <w:name w:val="WW8Num1211z0"/>
    <w:qFormat/>
    <w:rPr>
      <w:rFonts w:ascii="Symbol" w:hAnsi="Symbol"/>
    </w:rPr>
  </w:style>
  <w:style w:type="character" w:styleId="WW8Num1212z0">
    <w:name w:val="WW8Num1212z0"/>
    <w:qFormat/>
    <w:rPr>
      <w:rFonts w:ascii="Symbol" w:hAnsi="Symbol"/>
    </w:rPr>
  </w:style>
  <w:style w:type="character" w:styleId="WW8Num1212z1">
    <w:name w:val="WW8Num1212z1"/>
    <w:qFormat/>
    <w:rPr>
      <w:rFonts w:ascii="Courier New" w:hAnsi="Courier New"/>
    </w:rPr>
  </w:style>
  <w:style w:type="character" w:styleId="WW8Num1212z2">
    <w:name w:val="WW8Num1212z2"/>
    <w:qFormat/>
    <w:rPr>
      <w:rFonts w:ascii="Wingdings" w:hAnsi="Wingdings"/>
    </w:rPr>
  </w:style>
  <w:style w:type="character" w:styleId="WW8Num1213z0">
    <w:name w:val="WW8Num1213z0"/>
    <w:qFormat/>
    <w:rPr>
      <w:rFonts w:ascii="Symbol" w:hAnsi="Symbol"/>
    </w:rPr>
  </w:style>
  <w:style w:type="character" w:styleId="WW8Num1214z0">
    <w:name w:val="WW8Num1214z0"/>
    <w:qFormat/>
    <w:rPr>
      <w:rFonts w:ascii="Symbol" w:hAnsi="Symbol"/>
    </w:rPr>
  </w:style>
  <w:style w:type="character" w:styleId="WW8Num1215z1">
    <w:name w:val="WW8Num1215z1"/>
    <w:qFormat/>
    <w:rPr>
      <w:rFonts w:ascii="Courier New" w:hAnsi="Courier New"/>
    </w:rPr>
  </w:style>
  <w:style w:type="character" w:styleId="WW8Num1215z2">
    <w:name w:val="WW8Num1215z2"/>
    <w:qFormat/>
    <w:rPr>
      <w:rFonts w:ascii="Wingdings" w:hAnsi="Wingdings"/>
    </w:rPr>
  </w:style>
  <w:style w:type="character" w:styleId="WW8Num1215z3">
    <w:name w:val="WW8Num1215z3"/>
    <w:qFormat/>
    <w:rPr>
      <w:rFonts w:ascii="Symbol" w:hAnsi="Symbol"/>
    </w:rPr>
  </w:style>
  <w:style w:type="character" w:styleId="WW8Num1216z0">
    <w:name w:val="WW8Num1216z0"/>
    <w:qFormat/>
    <w:rPr>
      <w:rFonts w:ascii="Symbol" w:hAnsi="Symbol"/>
    </w:rPr>
  </w:style>
  <w:style w:type="character" w:styleId="WW8Num1217z0">
    <w:name w:val="WW8Num1217z0"/>
    <w:qFormat/>
    <w:rPr>
      <w:rFonts w:ascii="Symbol" w:hAnsi="Symbol"/>
    </w:rPr>
  </w:style>
  <w:style w:type="character" w:styleId="WW8Num1218z0">
    <w:name w:val="WW8Num1218z0"/>
    <w:qFormat/>
    <w:rPr>
      <w:rFonts w:ascii="Wingdings" w:hAnsi="Wingdings"/>
    </w:rPr>
  </w:style>
  <w:style w:type="character" w:styleId="WW8Num1219z0">
    <w:name w:val="WW8Num1219z0"/>
    <w:qFormat/>
    <w:rPr>
      <w:rFonts w:ascii="Symbol" w:hAnsi="Symbol"/>
    </w:rPr>
  </w:style>
  <w:style w:type="character" w:styleId="WW8Num1219z1">
    <w:name w:val="WW8Num1219z1"/>
    <w:qFormat/>
    <w:rPr>
      <w:rFonts w:ascii="Courier New" w:hAnsi="Courier New"/>
    </w:rPr>
  </w:style>
  <w:style w:type="character" w:styleId="WW8Num1219z2">
    <w:name w:val="WW8Num1219z2"/>
    <w:qFormat/>
    <w:rPr>
      <w:rFonts w:ascii="Wingdings" w:hAnsi="Wingdings"/>
    </w:rPr>
  </w:style>
  <w:style w:type="character" w:styleId="WW8Num1220z0">
    <w:name w:val="WW8Num1220z0"/>
    <w:qFormat/>
    <w:rPr>
      <w:rFonts w:ascii="Symbol" w:hAnsi="Symbol"/>
    </w:rPr>
  </w:style>
  <w:style w:type="character" w:styleId="WW8Num1221z0">
    <w:name w:val="WW8Num1221z0"/>
    <w:qFormat/>
    <w:rPr>
      <w:rFonts w:ascii="Symbol" w:hAnsi="Symbol"/>
    </w:rPr>
  </w:style>
  <w:style w:type="character" w:styleId="WW8Num1222z0">
    <w:name w:val="WW8Num1222z0"/>
    <w:qFormat/>
    <w:rPr>
      <w:rFonts w:ascii="Symbol" w:hAnsi="Symbol"/>
    </w:rPr>
  </w:style>
  <w:style w:type="character" w:styleId="WW8Num1223z0">
    <w:name w:val="WW8Num1223z0"/>
    <w:qFormat/>
    <w:rPr>
      <w:rFonts w:ascii="Symbol" w:hAnsi="Symbol"/>
    </w:rPr>
  </w:style>
  <w:style w:type="character" w:styleId="WW8Num1224z0">
    <w:name w:val="WW8Num1224z0"/>
    <w:qFormat/>
    <w:rPr>
      <w:rFonts w:ascii="Symbol" w:hAnsi="Symbol"/>
    </w:rPr>
  </w:style>
  <w:style w:type="character" w:styleId="WW8Num1226z0">
    <w:name w:val="WW8Num1226z0"/>
    <w:qFormat/>
    <w:rPr>
      <w:rFonts w:ascii="Symbol" w:hAnsi="Symbol"/>
    </w:rPr>
  </w:style>
  <w:style w:type="character" w:styleId="WW8Num1227z0">
    <w:name w:val="WW8Num1227z0"/>
    <w:qFormat/>
    <w:rPr>
      <w:rFonts w:ascii="Symbol" w:hAnsi="Symbol"/>
    </w:rPr>
  </w:style>
  <w:style w:type="character" w:styleId="WW8Num1229z0">
    <w:name w:val="WW8Num1229z0"/>
    <w:qFormat/>
    <w:rPr>
      <w:rFonts w:ascii="Symbol" w:hAnsi="Symbol"/>
    </w:rPr>
  </w:style>
  <w:style w:type="character" w:styleId="WW8Num1230z0">
    <w:name w:val="WW8Num1230z0"/>
    <w:qFormat/>
    <w:rPr>
      <w:rFonts w:ascii="Symbol" w:hAnsi="Symbol"/>
    </w:rPr>
  </w:style>
  <w:style w:type="character" w:styleId="WW8Num1231z0">
    <w:name w:val="WW8Num1231z0"/>
    <w:qFormat/>
    <w:rPr>
      <w:rFonts w:ascii="Symbol" w:hAnsi="Symbol"/>
    </w:rPr>
  </w:style>
  <w:style w:type="character" w:styleId="WW8Num1231z1">
    <w:name w:val="WW8Num1231z1"/>
    <w:qFormat/>
    <w:rPr>
      <w:rFonts w:ascii="Courier New" w:hAnsi="Courier New" w:cs="Courier New"/>
    </w:rPr>
  </w:style>
  <w:style w:type="character" w:styleId="WW8Num1231z2">
    <w:name w:val="WW8Num1231z2"/>
    <w:qFormat/>
    <w:rPr>
      <w:rFonts w:ascii="Wingdings" w:hAnsi="Wingdings"/>
    </w:rPr>
  </w:style>
  <w:style w:type="character" w:styleId="WW8Num1232z0">
    <w:name w:val="WW8Num1232z0"/>
    <w:qFormat/>
    <w:rPr>
      <w:rFonts w:ascii="Symbol" w:hAnsi="Symbol"/>
    </w:rPr>
  </w:style>
  <w:style w:type="character" w:styleId="WW8Num1233z0">
    <w:name w:val="WW8Num1233z0"/>
    <w:qFormat/>
    <w:rPr>
      <w:rFonts w:ascii="Symbol" w:hAnsi="Symbol"/>
    </w:rPr>
  </w:style>
  <w:style w:type="character" w:styleId="WW8Num1234z0">
    <w:name w:val="WW8Num1234z0"/>
    <w:qFormat/>
    <w:rPr>
      <w:rFonts w:ascii="Symbol" w:hAnsi="Symbol"/>
    </w:rPr>
  </w:style>
  <w:style w:type="character" w:styleId="WW8Num1235z0">
    <w:name w:val="WW8Num1235z0"/>
    <w:qFormat/>
    <w:rPr>
      <w:rFonts w:ascii="Symbol" w:hAnsi="Symbol"/>
    </w:rPr>
  </w:style>
  <w:style w:type="character" w:styleId="WW8Num1236z0">
    <w:name w:val="WW8Num1236z0"/>
    <w:qFormat/>
    <w:rPr>
      <w:rFonts w:ascii="Symbol" w:hAnsi="Symbol"/>
    </w:rPr>
  </w:style>
  <w:style w:type="character" w:styleId="WW8Num1237z0">
    <w:name w:val="WW8Num1237z0"/>
    <w:qFormat/>
    <w:rPr>
      <w:rFonts w:ascii="Symbol" w:hAnsi="Symbol"/>
    </w:rPr>
  </w:style>
  <w:style w:type="character" w:styleId="WW8Num1238z0">
    <w:name w:val="WW8Num1238z0"/>
    <w:qFormat/>
    <w:rPr>
      <w:rFonts w:ascii="Symbol" w:hAnsi="Symbol"/>
    </w:rPr>
  </w:style>
  <w:style w:type="character" w:styleId="WW8Num1239z0">
    <w:name w:val="WW8Num1239z0"/>
    <w:qFormat/>
    <w:rPr>
      <w:rFonts w:ascii="Symbol" w:hAnsi="Symbol"/>
    </w:rPr>
  </w:style>
  <w:style w:type="character" w:styleId="WW8Num1240z0">
    <w:name w:val="WW8Num1240z0"/>
    <w:qFormat/>
    <w:rPr>
      <w:rFonts w:ascii="Symbol" w:hAnsi="Symbol"/>
    </w:rPr>
  </w:style>
  <w:style w:type="character" w:styleId="WW8Num1242z0">
    <w:name w:val="WW8Num1242z0"/>
    <w:qFormat/>
    <w:rPr>
      <w:rFonts w:ascii="Symbol" w:hAnsi="Symbol"/>
    </w:rPr>
  </w:style>
  <w:style w:type="character" w:styleId="WW8Num1243z0">
    <w:name w:val="WW8Num1243z0"/>
    <w:qFormat/>
    <w:rPr>
      <w:rFonts w:ascii="Wingdings" w:hAnsi="Wingdings"/>
    </w:rPr>
  </w:style>
  <w:style w:type="character" w:styleId="WW8Num1244z0">
    <w:name w:val="WW8Num1244z0"/>
    <w:qFormat/>
    <w:rPr>
      <w:rFonts w:ascii="Symbol" w:hAnsi="Symbol"/>
    </w:rPr>
  </w:style>
  <w:style w:type="character" w:styleId="WW8Num1245z0">
    <w:name w:val="WW8Num1245z0"/>
    <w:qFormat/>
    <w:rPr>
      <w:rFonts w:ascii="Symbol" w:hAnsi="Symbol"/>
    </w:rPr>
  </w:style>
  <w:style w:type="character" w:styleId="WW8Num1247z0">
    <w:name w:val="WW8Num1247z0"/>
    <w:qFormat/>
    <w:rPr>
      <w:rFonts w:ascii="Symbol" w:hAnsi="Symbol"/>
    </w:rPr>
  </w:style>
  <w:style w:type="character" w:styleId="WW8Num1248z0">
    <w:name w:val="WW8Num1248z0"/>
    <w:qFormat/>
    <w:rPr>
      <w:rFonts w:ascii="Symbol" w:hAnsi="Symbol"/>
    </w:rPr>
  </w:style>
  <w:style w:type="character" w:styleId="WW8Num1250z0">
    <w:name w:val="WW8Num1250z0"/>
    <w:qFormat/>
    <w:rPr>
      <w:rFonts w:ascii="Symbol" w:hAnsi="Symbol"/>
    </w:rPr>
  </w:style>
  <w:style w:type="character" w:styleId="WW8Num1251z0">
    <w:name w:val="WW8Num1251z0"/>
    <w:qFormat/>
    <w:rPr>
      <w:rFonts w:ascii="Symbol" w:hAnsi="Symbol"/>
    </w:rPr>
  </w:style>
  <w:style w:type="character" w:styleId="WW8Num1252z0">
    <w:name w:val="WW8Num1252z0"/>
    <w:qFormat/>
    <w:rPr>
      <w:rFonts w:ascii="Symbol" w:hAnsi="Symbol"/>
    </w:rPr>
  </w:style>
  <w:style w:type="character" w:styleId="WW8Num1252z1">
    <w:name w:val="WW8Num1252z1"/>
    <w:qFormat/>
    <w:rPr>
      <w:rFonts w:ascii="Courier New" w:hAnsi="Courier New" w:cs="Courier New"/>
    </w:rPr>
  </w:style>
  <w:style w:type="character" w:styleId="WW8Num1252z2">
    <w:name w:val="WW8Num1252z2"/>
    <w:qFormat/>
    <w:rPr>
      <w:rFonts w:ascii="Wingdings" w:hAnsi="Wingdings"/>
    </w:rPr>
  </w:style>
  <w:style w:type="character" w:styleId="WW8Num1253z0">
    <w:name w:val="WW8Num1253z0"/>
    <w:qFormat/>
    <w:rPr>
      <w:rFonts w:ascii="Symbol" w:hAnsi="Symbol"/>
    </w:rPr>
  </w:style>
  <w:style w:type="character" w:styleId="WW8Num1254z0">
    <w:name w:val="WW8Num1254z0"/>
    <w:qFormat/>
    <w:rPr>
      <w:rFonts w:ascii="Symbol" w:hAnsi="Symbol"/>
    </w:rPr>
  </w:style>
  <w:style w:type="character" w:styleId="WW8Num1255z0">
    <w:name w:val="WW8Num1255z0"/>
    <w:qFormat/>
    <w:rPr>
      <w:rFonts w:ascii="Symbol" w:hAnsi="Symbol"/>
    </w:rPr>
  </w:style>
  <w:style w:type="character" w:styleId="WW8Num1255z1">
    <w:name w:val="WW8Num1255z1"/>
    <w:qFormat/>
    <w:rPr>
      <w:rFonts w:ascii="Courier New" w:hAnsi="Courier New"/>
    </w:rPr>
  </w:style>
  <w:style w:type="character" w:styleId="WW8Num1255z2">
    <w:name w:val="WW8Num1255z2"/>
    <w:qFormat/>
    <w:rPr>
      <w:rFonts w:ascii="Wingdings" w:hAnsi="Wingdings"/>
    </w:rPr>
  </w:style>
  <w:style w:type="character" w:styleId="WW8Num1256z0">
    <w:name w:val="WW8Num1256z0"/>
    <w:qFormat/>
    <w:rPr>
      <w:rFonts w:ascii="Symbol" w:hAnsi="Symbol"/>
    </w:rPr>
  </w:style>
  <w:style w:type="character" w:styleId="WW8Num1257z0">
    <w:name w:val="WW8Num1257z0"/>
    <w:qFormat/>
    <w:rPr>
      <w:rFonts w:ascii="Wingdings" w:hAnsi="Wingdings"/>
    </w:rPr>
  </w:style>
  <w:style w:type="character" w:styleId="WW8Num1258z0">
    <w:name w:val="WW8Num1258z0"/>
    <w:qFormat/>
    <w:rPr>
      <w:rFonts w:ascii="Symbol" w:hAnsi="Symbol"/>
    </w:rPr>
  </w:style>
  <w:style w:type="character" w:styleId="WW8Num1260z0">
    <w:name w:val="WW8Num1260z0"/>
    <w:qFormat/>
    <w:rPr>
      <w:rFonts w:ascii="Symbol" w:hAnsi="Symbol"/>
    </w:rPr>
  </w:style>
  <w:style w:type="character" w:styleId="WW8Num1261z0">
    <w:name w:val="WW8Num1261z0"/>
    <w:qFormat/>
    <w:rPr>
      <w:rFonts w:ascii="Symbol" w:hAnsi="Symbol"/>
    </w:rPr>
  </w:style>
  <w:style w:type="character" w:styleId="WW8Num1262z0">
    <w:name w:val="WW8Num1262z0"/>
    <w:qFormat/>
    <w:rPr>
      <w:rFonts w:ascii="Symbol" w:hAnsi="Symbol"/>
    </w:rPr>
  </w:style>
  <w:style w:type="character" w:styleId="WW8Num1262z1">
    <w:name w:val="WW8Num1262z1"/>
    <w:qFormat/>
    <w:rPr>
      <w:rFonts w:ascii="Courier New" w:hAnsi="Courier New"/>
    </w:rPr>
  </w:style>
  <w:style w:type="character" w:styleId="WW8Num1262z2">
    <w:name w:val="WW8Num1262z2"/>
    <w:qFormat/>
    <w:rPr>
      <w:rFonts w:ascii="Wingdings" w:hAnsi="Wingdings"/>
    </w:rPr>
  </w:style>
  <w:style w:type="character" w:styleId="WW8Num1263z0">
    <w:name w:val="WW8Num1263z0"/>
    <w:qFormat/>
    <w:rPr>
      <w:rFonts w:ascii="Symbol" w:hAnsi="Symbol"/>
    </w:rPr>
  </w:style>
  <w:style w:type="character" w:styleId="WW8Num1264z0">
    <w:name w:val="WW8Num1264z0"/>
    <w:qFormat/>
    <w:rPr>
      <w:rFonts w:ascii="Symbol" w:hAnsi="Symbol"/>
    </w:rPr>
  </w:style>
  <w:style w:type="character" w:styleId="WW8Num1266z0">
    <w:name w:val="WW8Num1266z0"/>
    <w:qFormat/>
    <w:rPr>
      <w:rFonts w:ascii="Symbol" w:hAnsi="Symbol"/>
    </w:rPr>
  </w:style>
  <w:style w:type="character" w:styleId="WW8Num1268z0">
    <w:name w:val="WW8Num1268z0"/>
    <w:qFormat/>
    <w:rPr>
      <w:rFonts w:ascii="Symbol" w:hAnsi="Symbol"/>
    </w:rPr>
  </w:style>
  <w:style w:type="character" w:styleId="WW8Num1269z0">
    <w:name w:val="WW8Num1269z0"/>
    <w:qFormat/>
    <w:rPr>
      <w:rFonts w:ascii="Symbol" w:hAnsi="Symbol"/>
    </w:rPr>
  </w:style>
  <w:style w:type="character" w:styleId="WW8Num1269z1">
    <w:name w:val="WW8Num1269z1"/>
    <w:qFormat/>
    <w:rPr>
      <w:rFonts w:ascii="Courier New" w:hAnsi="Courier New"/>
    </w:rPr>
  </w:style>
  <w:style w:type="character" w:styleId="WW8Num1269z2">
    <w:name w:val="WW8Num1269z2"/>
    <w:qFormat/>
    <w:rPr>
      <w:rFonts w:ascii="Wingdings" w:hAnsi="Wingdings"/>
    </w:rPr>
  </w:style>
  <w:style w:type="character" w:styleId="WW8Num1271z0">
    <w:name w:val="WW8Num1271z0"/>
    <w:qFormat/>
    <w:rPr>
      <w:rFonts w:ascii="Symbol" w:hAnsi="Symbol"/>
    </w:rPr>
  </w:style>
  <w:style w:type="character" w:styleId="WW8Num1272z0">
    <w:name w:val="WW8Num1272z0"/>
    <w:qFormat/>
    <w:rPr>
      <w:rFonts w:ascii="Symbol" w:hAnsi="Symbol"/>
    </w:rPr>
  </w:style>
  <w:style w:type="character" w:styleId="WW8Num1273z0">
    <w:name w:val="WW8Num1273z0"/>
    <w:qFormat/>
    <w:rPr>
      <w:rFonts w:ascii="Wingdings" w:hAnsi="Wingdings"/>
    </w:rPr>
  </w:style>
  <w:style w:type="character" w:styleId="WW8Num1275z0">
    <w:name w:val="WW8Num1275z0"/>
    <w:qFormat/>
    <w:rPr>
      <w:rFonts w:ascii="Symbol" w:hAnsi="Symbol"/>
    </w:rPr>
  </w:style>
  <w:style w:type="character" w:styleId="WW8Num1275z1">
    <w:name w:val="WW8Num1275z1"/>
    <w:qFormat/>
    <w:rPr>
      <w:rFonts w:ascii="Courier New" w:hAnsi="Courier New"/>
    </w:rPr>
  </w:style>
  <w:style w:type="character" w:styleId="WW8Num1275z2">
    <w:name w:val="WW8Num1275z2"/>
    <w:qFormat/>
    <w:rPr>
      <w:rFonts w:ascii="Wingdings" w:hAnsi="Wingdings"/>
    </w:rPr>
  </w:style>
  <w:style w:type="character" w:styleId="WW8Num1276z0">
    <w:name w:val="WW8Num1276z0"/>
    <w:qFormat/>
    <w:rPr>
      <w:rFonts w:ascii="Symbol" w:hAnsi="Symbol"/>
    </w:rPr>
  </w:style>
  <w:style w:type="character" w:styleId="WW8Num1277z0">
    <w:name w:val="WW8Num1277z0"/>
    <w:qFormat/>
    <w:rPr>
      <w:rFonts w:ascii="Symbol" w:hAnsi="Symbol"/>
    </w:rPr>
  </w:style>
  <w:style w:type="character" w:styleId="WW8Num1278z0">
    <w:name w:val="WW8Num1278z0"/>
    <w:qFormat/>
    <w:rPr>
      <w:rFonts w:ascii="Symbol" w:hAnsi="Symbol"/>
    </w:rPr>
  </w:style>
  <w:style w:type="character" w:styleId="WW8Num1279z0">
    <w:name w:val="WW8Num1279z0"/>
    <w:qFormat/>
    <w:rPr>
      <w:rFonts w:ascii="Symbol" w:hAnsi="Symbol"/>
    </w:rPr>
  </w:style>
  <w:style w:type="character" w:styleId="WW8Num1281z0">
    <w:name w:val="WW8Num1281z0"/>
    <w:qFormat/>
    <w:rPr>
      <w:rFonts w:ascii="Symbol" w:hAnsi="Symbol"/>
    </w:rPr>
  </w:style>
  <w:style w:type="character" w:styleId="WW8Num1282z0">
    <w:name w:val="WW8Num1282z0"/>
    <w:qFormat/>
    <w:rPr>
      <w:rFonts w:ascii="Symbol" w:hAnsi="Symbol"/>
    </w:rPr>
  </w:style>
  <w:style w:type="character" w:styleId="WW8Num1283z0">
    <w:name w:val="WW8Num1283z0"/>
    <w:qFormat/>
    <w:rPr>
      <w:rFonts w:ascii="Symbol" w:hAnsi="Symbol"/>
    </w:rPr>
  </w:style>
  <w:style w:type="character" w:styleId="WW8Num1284z0">
    <w:name w:val="WW8Num1284z0"/>
    <w:qFormat/>
    <w:rPr>
      <w:rFonts w:ascii="Symbol" w:hAnsi="Symbol"/>
    </w:rPr>
  </w:style>
  <w:style w:type="character" w:styleId="WW8Num1285z0">
    <w:name w:val="WW8Num1285z0"/>
    <w:qFormat/>
    <w:rPr>
      <w:rFonts w:ascii="Symbol" w:hAnsi="Symbol"/>
    </w:rPr>
  </w:style>
  <w:style w:type="character" w:styleId="WW8Num1286z0">
    <w:name w:val="WW8Num1286z0"/>
    <w:qFormat/>
    <w:rPr>
      <w:rFonts w:ascii="Symbol" w:hAnsi="Symbol"/>
    </w:rPr>
  </w:style>
  <w:style w:type="character" w:styleId="WW8Num1287z0">
    <w:name w:val="WW8Num1287z0"/>
    <w:qFormat/>
    <w:rPr>
      <w:rFonts w:ascii="Symbol" w:hAnsi="Symbol"/>
    </w:rPr>
  </w:style>
  <w:style w:type="character" w:styleId="WW8Num1288z0">
    <w:name w:val="WW8Num1288z0"/>
    <w:qFormat/>
    <w:rPr>
      <w:rFonts w:ascii="Symbol" w:hAnsi="Symbol"/>
    </w:rPr>
  </w:style>
  <w:style w:type="character" w:styleId="WW8Num1290z0">
    <w:name w:val="WW8Num1290z0"/>
    <w:qFormat/>
    <w:rPr>
      <w:rFonts w:ascii="Symbol" w:hAnsi="Symbol"/>
    </w:rPr>
  </w:style>
  <w:style w:type="character" w:styleId="WW8Num1291z0">
    <w:name w:val="WW8Num1291z0"/>
    <w:qFormat/>
    <w:rPr>
      <w:rFonts w:ascii="Symbol" w:hAnsi="Symbol"/>
    </w:rPr>
  </w:style>
  <w:style w:type="character" w:styleId="WW8Num1292z0">
    <w:name w:val="WW8Num1292z0"/>
    <w:qFormat/>
    <w:rPr>
      <w:rFonts w:ascii="Symbol" w:hAnsi="Symbol"/>
    </w:rPr>
  </w:style>
  <w:style w:type="character" w:styleId="WW8Num1293z0">
    <w:name w:val="WW8Num1293z0"/>
    <w:qFormat/>
    <w:rPr>
      <w:rFonts w:ascii="Symbol" w:hAnsi="Symbol"/>
    </w:rPr>
  </w:style>
  <w:style w:type="character" w:styleId="WW8Num1294z0">
    <w:name w:val="WW8Num1294z0"/>
    <w:qFormat/>
    <w:rPr>
      <w:rFonts w:ascii="Symbol" w:hAnsi="Symbol"/>
    </w:rPr>
  </w:style>
  <w:style w:type="character" w:styleId="WW8Num1294z1">
    <w:name w:val="WW8Num1294z1"/>
    <w:qFormat/>
    <w:rPr>
      <w:rFonts w:ascii="Courier New" w:hAnsi="Courier New" w:cs="Courier New"/>
    </w:rPr>
  </w:style>
  <w:style w:type="character" w:styleId="WW8Num1294z2">
    <w:name w:val="WW8Num1294z2"/>
    <w:qFormat/>
    <w:rPr>
      <w:rFonts w:ascii="Wingdings" w:hAnsi="Wingdings"/>
    </w:rPr>
  </w:style>
  <w:style w:type="character" w:styleId="WW8Num1295z1">
    <w:name w:val="WW8Num1295z1"/>
    <w:qFormat/>
    <w:rPr>
      <w:b w:val="false"/>
      <w:i w:val="false"/>
      <w:sz w:val="24"/>
    </w:rPr>
  </w:style>
  <w:style w:type="character" w:styleId="WW8Num1297z0">
    <w:name w:val="WW8Num1297z0"/>
    <w:qFormat/>
    <w:rPr>
      <w:rFonts w:ascii="Symbol" w:hAnsi="Symbol"/>
    </w:rPr>
  </w:style>
  <w:style w:type="character" w:styleId="WW8Num1298z0">
    <w:name w:val="WW8Num1298z0"/>
    <w:qFormat/>
    <w:rPr>
      <w:rFonts w:ascii="Symbol" w:hAnsi="Symbol"/>
    </w:rPr>
  </w:style>
  <w:style w:type="character" w:styleId="WW8Num1299z0">
    <w:name w:val="WW8Num1299z0"/>
    <w:qFormat/>
    <w:rPr>
      <w:rFonts w:ascii="Wingdings" w:hAnsi="Wingdings"/>
    </w:rPr>
  </w:style>
  <w:style w:type="character" w:styleId="WW8Num1302z0">
    <w:name w:val="WW8Num1302z0"/>
    <w:qFormat/>
    <w:rPr>
      <w:rFonts w:ascii="Symbol" w:hAnsi="Symbol"/>
    </w:rPr>
  </w:style>
  <w:style w:type="character" w:styleId="WW8Num1302z1">
    <w:name w:val="WW8Num1302z1"/>
    <w:qFormat/>
    <w:rPr>
      <w:rFonts w:ascii="Courier New" w:hAnsi="Courier New"/>
    </w:rPr>
  </w:style>
  <w:style w:type="character" w:styleId="WW8Num1302z2">
    <w:name w:val="WW8Num1302z2"/>
    <w:qFormat/>
    <w:rPr>
      <w:rFonts w:ascii="Wingdings" w:hAnsi="Wingdings"/>
    </w:rPr>
  </w:style>
  <w:style w:type="character" w:styleId="WW8Num1303z0">
    <w:name w:val="WW8Num1303z0"/>
    <w:qFormat/>
    <w:rPr>
      <w:rFonts w:ascii="Symbol" w:hAnsi="Symbol"/>
    </w:rPr>
  </w:style>
  <w:style w:type="character" w:styleId="WW8Num1304z0">
    <w:name w:val="WW8Num1304z0"/>
    <w:qFormat/>
    <w:rPr>
      <w:rFonts w:ascii="Symbol" w:hAnsi="Symbol"/>
    </w:rPr>
  </w:style>
  <w:style w:type="character" w:styleId="WW8Num1305z0">
    <w:name w:val="WW8Num1305z0"/>
    <w:qFormat/>
    <w:rPr>
      <w:rFonts w:ascii="Symbol" w:hAnsi="Symbol"/>
    </w:rPr>
  </w:style>
  <w:style w:type="character" w:styleId="WW8Num1306z0">
    <w:name w:val="WW8Num1306z0"/>
    <w:qFormat/>
    <w:rPr>
      <w:rFonts w:ascii="Wingdings" w:hAnsi="Wingdings"/>
    </w:rPr>
  </w:style>
  <w:style w:type="character" w:styleId="WW8Num1308z0">
    <w:name w:val="WW8Num1308z0"/>
    <w:qFormat/>
    <w:rPr>
      <w:rFonts w:ascii="Symbol" w:hAnsi="Symbol"/>
    </w:rPr>
  </w:style>
  <w:style w:type="character" w:styleId="WW8Num1309z0">
    <w:name w:val="WW8Num1309z0"/>
    <w:qFormat/>
    <w:rPr>
      <w:rFonts w:ascii="Symbol" w:hAnsi="Symbol"/>
    </w:rPr>
  </w:style>
  <w:style w:type="character" w:styleId="WW8Num1310z0">
    <w:name w:val="WW8Num1310z0"/>
    <w:qFormat/>
    <w:rPr>
      <w:rFonts w:ascii="Symbol" w:hAnsi="Symbol"/>
    </w:rPr>
  </w:style>
  <w:style w:type="character" w:styleId="WW8Num1311z0">
    <w:name w:val="WW8Num1311z0"/>
    <w:qFormat/>
    <w:rPr>
      <w:rFonts w:ascii="Symbol" w:hAnsi="Symbol"/>
    </w:rPr>
  </w:style>
  <w:style w:type="character" w:styleId="WW8Num1313z0">
    <w:name w:val="WW8Num1313z0"/>
    <w:qFormat/>
    <w:rPr>
      <w:u w:val="single"/>
    </w:rPr>
  </w:style>
  <w:style w:type="character" w:styleId="WW8Num1320z0">
    <w:name w:val="WW8Num1320z0"/>
    <w:qFormat/>
    <w:rPr>
      <w:rFonts w:ascii="Symbol" w:hAnsi="Symbol"/>
    </w:rPr>
  </w:style>
  <w:style w:type="character" w:styleId="WW8Num1320z1">
    <w:name w:val="WW8Num1320z1"/>
    <w:qFormat/>
    <w:rPr>
      <w:rFonts w:ascii="Courier New" w:hAnsi="Courier New"/>
    </w:rPr>
  </w:style>
  <w:style w:type="character" w:styleId="WW8Num1320z2">
    <w:name w:val="WW8Num1320z2"/>
    <w:qFormat/>
    <w:rPr>
      <w:rFonts w:ascii="Wingdings" w:hAnsi="Wingdings"/>
    </w:rPr>
  </w:style>
  <w:style w:type="character" w:styleId="WW8Num1322z0">
    <w:name w:val="WW8Num1322z0"/>
    <w:qFormat/>
    <w:rPr>
      <w:rFonts w:ascii="Symbol" w:hAnsi="Symbol"/>
    </w:rPr>
  </w:style>
  <w:style w:type="character" w:styleId="WW8Num1323z0">
    <w:name w:val="WW8Num1323z0"/>
    <w:qFormat/>
    <w:rPr>
      <w:rFonts w:ascii="Symbol" w:hAnsi="Symbol"/>
    </w:rPr>
  </w:style>
  <w:style w:type="character" w:styleId="WW8Num1324z0">
    <w:name w:val="WW8Num1324z0"/>
    <w:qFormat/>
    <w:rPr>
      <w:rFonts w:ascii="Symbol" w:hAnsi="Symbol"/>
    </w:rPr>
  </w:style>
  <w:style w:type="character" w:styleId="WW8Num1325z0">
    <w:name w:val="WW8Num1325z0"/>
    <w:qFormat/>
    <w:rPr>
      <w:rFonts w:ascii="Symbol" w:hAnsi="Symbol"/>
    </w:rPr>
  </w:style>
  <w:style w:type="character" w:styleId="WW8Num1326z0">
    <w:name w:val="WW8Num1326z0"/>
    <w:qFormat/>
    <w:rPr>
      <w:rFonts w:ascii="Symbol" w:hAnsi="Symbol"/>
    </w:rPr>
  </w:style>
  <w:style w:type="character" w:styleId="WW8Num1327z0">
    <w:name w:val="WW8Num1327z0"/>
    <w:qFormat/>
    <w:rPr>
      <w:rFonts w:ascii="Symbol" w:hAnsi="Symbol"/>
    </w:rPr>
  </w:style>
  <w:style w:type="character" w:styleId="WW8Num1329z0">
    <w:name w:val="WW8Num1329z0"/>
    <w:qFormat/>
    <w:rPr>
      <w:rFonts w:ascii="Symbol" w:hAnsi="Symbol"/>
    </w:rPr>
  </w:style>
  <w:style w:type="character" w:styleId="WW8Num1330z0">
    <w:name w:val="WW8Num1330z0"/>
    <w:qFormat/>
    <w:rPr>
      <w:rFonts w:ascii="Wingdings" w:hAnsi="Wingdings"/>
    </w:rPr>
  </w:style>
  <w:style w:type="character" w:styleId="WW8Num1332z0">
    <w:name w:val="WW8Num1332z0"/>
    <w:qFormat/>
    <w:rPr>
      <w:rFonts w:ascii="Symbol" w:hAnsi="Symbol"/>
    </w:rPr>
  </w:style>
  <w:style w:type="character" w:styleId="WW8Num1334z0">
    <w:name w:val="WW8Num1334z0"/>
    <w:qFormat/>
    <w:rPr>
      <w:rFonts w:ascii="Symbol" w:hAnsi="Symbol"/>
    </w:rPr>
  </w:style>
  <w:style w:type="character" w:styleId="WW8Num1334z1">
    <w:name w:val="WW8Num1334z1"/>
    <w:qFormat/>
    <w:rPr>
      <w:rFonts w:ascii="Courier New" w:hAnsi="Courier New" w:cs="Courier New"/>
    </w:rPr>
  </w:style>
  <w:style w:type="character" w:styleId="WW8Num1334z2">
    <w:name w:val="WW8Num1334z2"/>
    <w:qFormat/>
    <w:rPr>
      <w:rFonts w:ascii="Wingdings" w:hAnsi="Wingdings"/>
    </w:rPr>
  </w:style>
  <w:style w:type="character" w:styleId="WW8Num1336z0">
    <w:name w:val="WW8Num1336z0"/>
    <w:qFormat/>
    <w:rPr>
      <w:rFonts w:ascii="Symbol" w:hAnsi="Symbol"/>
    </w:rPr>
  </w:style>
  <w:style w:type="character" w:styleId="WW8Num1337z0">
    <w:name w:val="WW8Num1337z0"/>
    <w:qFormat/>
    <w:rPr>
      <w:rFonts w:ascii="Wingdings" w:hAnsi="Wingdings"/>
    </w:rPr>
  </w:style>
  <w:style w:type="character" w:styleId="WW8Num1338z0">
    <w:name w:val="WW8Num1338z0"/>
    <w:qFormat/>
    <w:rPr>
      <w:rFonts w:ascii="Symbol" w:hAnsi="Symbol"/>
    </w:rPr>
  </w:style>
  <w:style w:type="character" w:styleId="WW8Num1341z0">
    <w:name w:val="WW8Num1341z0"/>
    <w:qFormat/>
    <w:rPr>
      <w:rFonts w:ascii="Symbol" w:hAnsi="Symbol"/>
    </w:rPr>
  </w:style>
  <w:style w:type="character" w:styleId="WW8Num1343z0">
    <w:name w:val="WW8Num1343z0"/>
    <w:qFormat/>
    <w:rPr>
      <w:rFonts w:ascii="Symbol" w:hAnsi="Symbol"/>
    </w:rPr>
  </w:style>
  <w:style w:type="character" w:styleId="WW8Num1344z0">
    <w:name w:val="WW8Num1344z0"/>
    <w:qFormat/>
    <w:rPr>
      <w:rFonts w:ascii="Symbol" w:hAnsi="Symbol"/>
    </w:rPr>
  </w:style>
  <w:style w:type="character" w:styleId="WW8Num1344z1">
    <w:name w:val="WW8Num1344z1"/>
    <w:qFormat/>
    <w:rPr>
      <w:rFonts w:ascii="Courier New" w:hAnsi="Courier New" w:cs="Times New Roman"/>
    </w:rPr>
  </w:style>
  <w:style w:type="character" w:styleId="WW8Num1345z0">
    <w:name w:val="WW8Num1345z0"/>
    <w:qFormat/>
    <w:rPr>
      <w:rFonts w:ascii="Symbol" w:hAnsi="Symbol"/>
    </w:rPr>
  </w:style>
  <w:style w:type="character" w:styleId="WW8Num1346z0">
    <w:name w:val="WW8Num1346z0"/>
    <w:qFormat/>
    <w:rPr>
      <w:rFonts w:ascii="Symbol" w:hAnsi="Symbol"/>
    </w:rPr>
  </w:style>
  <w:style w:type="character" w:styleId="WW8Num1348z0">
    <w:name w:val="WW8Num1348z0"/>
    <w:qFormat/>
    <w:rPr>
      <w:rFonts w:ascii="Symbol" w:hAnsi="Symbol"/>
    </w:rPr>
  </w:style>
  <w:style w:type="character" w:styleId="WW8Num1349z0">
    <w:name w:val="WW8Num1349z0"/>
    <w:qFormat/>
    <w:rPr>
      <w:rFonts w:ascii="Symbol" w:hAnsi="Symbol"/>
    </w:rPr>
  </w:style>
  <w:style w:type="character" w:styleId="WW8Num1351z0">
    <w:name w:val="WW8Num1351z0"/>
    <w:qFormat/>
    <w:rPr>
      <w:rFonts w:ascii="Symbol" w:hAnsi="Symbol"/>
    </w:rPr>
  </w:style>
  <w:style w:type="character" w:styleId="WW8Num1351z1">
    <w:name w:val="WW8Num1351z1"/>
    <w:qFormat/>
    <w:rPr>
      <w:rFonts w:ascii="Courier New" w:hAnsi="Courier New"/>
    </w:rPr>
  </w:style>
  <w:style w:type="character" w:styleId="WW8Num1351z2">
    <w:name w:val="WW8Num1351z2"/>
    <w:qFormat/>
    <w:rPr>
      <w:rFonts w:ascii="Wingdings" w:hAnsi="Wingdings"/>
    </w:rPr>
  </w:style>
  <w:style w:type="character" w:styleId="WW8Num1352z0">
    <w:name w:val="WW8Num1352z0"/>
    <w:qFormat/>
    <w:rPr>
      <w:rFonts w:ascii="Symbol" w:hAnsi="Symbol"/>
    </w:rPr>
  </w:style>
  <w:style w:type="character" w:styleId="WW8Num1354z0">
    <w:name w:val="WW8Num1354z0"/>
    <w:qFormat/>
    <w:rPr>
      <w:rFonts w:ascii="Symbol" w:hAnsi="Symbol"/>
    </w:rPr>
  </w:style>
  <w:style w:type="character" w:styleId="WW8Num1354z1">
    <w:name w:val="WW8Num1354z1"/>
    <w:qFormat/>
    <w:rPr>
      <w:rFonts w:ascii="Courier New" w:hAnsi="Courier New"/>
    </w:rPr>
  </w:style>
  <w:style w:type="character" w:styleId="WW8Num1354z2">
    <w:name w:val="WW8Num1354z2"/>
    <w:qFormat/>
    <w:rPr>
      <w:rFonts w:ascii="Wingdings" w:hAnsi="Wingdings"/>
    </w:rPr>
  </w:style>
  <w:style w:type="character" w:styleId="WW8Num1356z0">
    <w:name w:val="WW8Num1356z0"/>
    <w:qFormat/>
    <w:rPr>
      <w:rFonts w:ascii="Symbol" w:hAnsi="Symbol"/>
    </w:rPr>
  </w:style>
  <w:style w:type="character" w:styleId="WW8Num1358z0">
    <w:name w:val="WW8Num1358z0"/>
    <w:qFormat/>
    <w:rPr>
      <w:rFonts w:ascii="Symbol" w:hAnsi="Symbol"/>
    </w:rPr>
  </w:style>
  <w:style w:type="character" w:styleId="WW8Num1359z0">
    <w:name w:val="WW8Num1359z0"/>
    <w:qFormat/>
    <w:rPr>
      <w:rFonts w:ascii="Courier New" w:hAnsi="Courier New"/>
    </w:rPr>
  </w:style>
  <w:style w:type="character" w:styleId="WW8Num1359z2">
    <w:name w:val="WW8Num1359z2"/>
    <w:qFormat/>
    <w:rPr>
      <w:rFonts w:ascii="Wingdings" w:hAnsi="Wingdings"/>
    </w:rPr>
  </w:style>
  <w:style w:type="character" w:styleId="WW8Num1359z3">
    <w:name w:val="WW8Num1359z3"/>
    <w:qFormat/>
    <w:rPr>
      <w:rFonts w:ascii="Symbol" w:hAnsi="Symbol"/>
    </w:rPr>
  </w:style>
  <w:style w:type="character" w:styleId="WW8Num1363z0">
    <w:name w:val="WW8Num1363z0"/>
    <w:qFormat/>
    <w:rPr>
      <w:rFonts w:ascii="Symbol" w:hAnsi="Symbol"/>
    </w:rPr>
  </w:style>
  <w:style w:type="character" w:styleId="WW8Num1364z0">
    <w:name w:val="WW8Num1364z0"/>
    <w:qFormat/>
    <w:rPr>
      <w:rFonts w:ascii="Symbol" w:hAnsi="Symbol"/>
    </w:rPr>
  </w:style>
  <w:style w:type="character" w:styleId="WW8Num1366z0">
    <w:name w:val="WW8Num1366z0"/>
    <w:qFormat/>
    <w:rPr>
      <w:rFonts w:ascii="Symbol" w:hAnsi="Symbol"/>
    </w:rPr>
  </w:style>
  <w:style w:type="character" w:styleId="WW8Num1367z0">
    <w:name w:val="WW8Num1367z0"/>
    <w:qFormat/>
    <w:rPr>
      <w:rFonts w:ascii="Symbol" w:hAnsi="Symbol"/>
    </w:rPr>
  </w:style>
  <w:style w:type="character" w:styleId="WW8Num1367z1">
    <w:name w:val="WW8Num1367z1"/>
    <w:qFormat/>
    <w:rPr>
      <w:rFonts w:ascii="Courier New" w:hAnsi="Courier New" w:cs="Courier New"/>
    </w:rPr>
  </w:style>
  <w:style w:type="character" w:styleId="WW8Num1367z2">
    <w:name w:val="WW8Num1367z2"/>
    <w:qFormat/>
    <w:rPr>
      <w:rFonts w:ascii="Wingdings" w:hAnsi="Wingdings"/>
    </w:rPr>
  </w:style>
  <w:style w:type="character" w:styleId="WW8Num1368z0">
    <w:name w:val="WW8Num1368z0"/>
    <w:qFormat/>
    <w:rPr>
      <w:rFonts w:ascii="Symbol" w:hAnsi="Symbol"/>
    </w:rPr>
  </w:style>
  <w:style w:type="character" w:styleId="WW8Num1368z1">
    <w:name w:val="WW8Num1368z1"/>
    <w:qFormat/>
    <w:rPr>
      <w:rFonts w:ascii="Courier New" w:hAnsi="Courier New" w:cs="Courier New"/>
    </w:rPr>
  </w:style>
  <w:style w:type="character" w:styleId="WW8Num1368z2">
    <w:name w:val="WW8Num1368z2"/>
    <w:qFormat/>
    <w:rPr>
      <w:rFonts w:ascii="Wingdings" w:hAnsi="Wingdings"/>
    </w:rPr>
  </w:style>
  <w:style w:type="character" w:styleId="WW8Num1369z0">
    <w:name w:val="WW8Num1369z0"/>
    <w:qFormat/>
    <w:rPr>
      <w:rFonts w:ascii="Symbol" w:hAnsi="Symbol"/>
    </w:rPr>
  </w:style>
  <w:style w:type="character" w:styleId="WW8Num1370z0">
    <w:name w:val="WW8Num1370z0"/>
    <w:qFormat/>
    <w:rPr>
      <w:rFonts w:ascii="Symbol" w:hAnsi="Symbol"/>
    </w:rPr>
  </w:style>
  <w:style w:type="character" w:styleId="WW8Num1371z0">
    <w:name w:val="WW8Num1371z0"/>
    <w:qFormat/>
    <w:rPr>
      <w:rFonts w:ascii="Symbol" w:hAnsi="Symbol"/>
    </w:rPr>
  </w:style>
  <w:style w:type="character" w:styleId="WW8Num1373z0">
    <w:name w:val="WW8Num1373z0"/>
    <w:qFormat/>
    <w:rPr>
      <w:rFonts w:ascii="Symbol" w:hAnsi="Symbol"/>
    </w:rPr>
  </w:style>
  <w:style w:type="character" w:styleId="WW8Num1373z1">
    <w:name w:val="WW8Num1373z1"/>
    <w:qFormat/>
    <w:rPr>
      <w:rFonts w:ascii="Courier New" w:hAnsi="Courier New" w:cs="Courier New"/>
    </w:rPr>
  </w:style>
  <w:style w:type="character" w:styleId="WW8Num1373z2">
    <w:name w:val="WW8Num1373z2"/>
    <w:qFormat/>
    <w:rPr>
      <w:rFonts w:ascii="Wingdings" w:hAnsi="Wingdings"/>
    </w:rPr>
  </w:style>
  <w:style w:type="character" w:styleId="WW8Num1375z0">
    <w:name w:val="WW8Num1375z0"/>
    <w:qFormat/>
    <w:rPr>
      <w:rFonts w:ascii="Symbol" w:hAnsi="Symbol"/>
    </w:rPr>
  </w:style>
  <w:style w:type="character" w:styleId="WW8Num1376z0">
    <w:name w:val="WW8Num1376z0"/>
    <w:qFormat/>
    <w:rPr>
      <w:rFonts w:ascii="Symbol" w:hAnsi="Symbol"/>
    </w:rPr>
  </w:style>
  <w:style w:type="character" w:styleId="WW8Num1377z0">
    <w:name w:val="WW8Num1377z0"/>
    <w:qFormat/>
    <w:rPr>
      <w:rFonts w:ascii="Symbol" w:hAnsi="Symbol"/>
    </w:rPr>
  </w:style>
  <w:style w:type="character" w:styleId="WW8Num1378z0">
    <w:name w:val="WW8Num1378z0"/>
    <w:qFormat/>
    <w:rPr>
      <w:rFonts w:ascii="Symbol" w:hAnsi="Symbol"/>
    </w:rPr>
  </w:style>
  <w:style w:type="character" w:styleId="WW8Num1380z0">
    <w:name w:val="WW8Num1380z0"/>
    <w:qFormat/>
    <w:rPr>
      <w:rFonts w:ascii="Wingdings" w:hAnsi="Wingdings"/>
    </w:rPr>
  </w:style>
  <w:style w:type="character" w:styleId="WW8Num1381z0">
    <w:name w:val="WW8Num1381z0"/>
    <w:qFormat/>
    <w:rPr>
      <w:rFonts w:ascii="Symbol" w:hAnsi="Symbol"/>
    </w:rPr>
  </w:style>
  <w:style w:type="character" w:styleId="WW8Num1382z0">
    <w:name w:val="WW8Num1382z0"/>
    <w:qFormat/>
    <w:rPr>
      <w:rFonts w:ascii="Symbol" w:hAnsi="Symbol"/>
    </w:rPr>
  </w:style>
  <w:style w:type="character" w:styleId="WW8Num1383z0">
    <w:name w:val="WW8Num1383z0"/>
    <w:qFormat/>
    <w:rPr>
      <w:rFonts w:ascii="Symbol" w:hAnsi="Symbol"/>
    </w:rPr>
  </w:style>
  <w:style w:type="character" w:styleId="WW8Num1385z0">
    <w:name w:val="WW8Num1385z0"/>
    <w:qFormat/>
    <w:rPr>
      <w:rFonts w:ascii="Symbol" w:hAnsi="Symbol"/>
    </w:rPr>
  </w:style>
  <w:style w:type="character" w:styleId="WW8Num1386z0">
    <w:name w:val="WW8Num1386z0"/>
    <w:qFormat/>
    <w:rPr>
      <w:rFonts w:ascii="Symbol" w:hAnsi="Symbol"/>
    </w:rPr>
  </w:style>
  <w:style w:type="character" w:styleId="WW8Num1387z0">
    <w:name w:val="WW8Num1387z0"/>
    <w:qFormat/>
    <w:rPr>
      <w:rFonts w:ascii="Symbol" w:hAnsi="Symbol"/>
    </w:rPr>
  </w:style>
  <w:style w:type="character" w:styleId="WW8Num1388z0">
    <w:name w:val="WW8Num1388z0"/>
    <w:qFormat/>
    <w:rPr>
      <w:rFonts w:ascii="Symbol" w:hAnsi="Symbol"/>
    </w:rPr>
  </w:style>
  <w:style w:type="character" w:styleId="WW8Num1389z0">
    <w:name w:val="WW8Num1389z0"/>
    <w:qFormat/>
    <w:rPr>
      <w:rFonts w:ascii="Symbol" w:hAnsi="Symbol"/>
    </w:rPr>
  </w:style>
  <w:style w:type="character" w:styleId="WW8Num1389z1">
    <w:name w:val="WW8Num1389z1"/>
    <w:qFormat/>
    <w:rPr>
      <w:rFonts w:ascii="Courier New" w:hAnsi="Courier New" w:cs="Courier New"/>
    </w:rPr>
  </w:style>
  <w:style w:type="character" w:styleId="WW8Num1389z2">
    <w:name w:val="WW8Num1389z2"/>
    <w:qFormat/>
    <w:rPr>
      <w:rFonts w:ascii="Wingdings" w:hAnsi="Wingdings"/>
    </w:rPr>
  </w:style>
  <w:style w:type="character" w:styleId="WW8Num1390z0">
    <w:name w:val="WW8Num1390z0"/>
    <w:qFormat/>
    <w:rPr>
      <w:rFonts w:ascii="Symbol" w:hAnsi="Symbol"/>
    </w:rPr>
  </w:style>
  <w:style w:type="character" w:styleId="WW8Num1391z0">
    <w:name w:val="WW8Num1391z0"/>
    <w:qFormat/>
    <w:rPr>
      <w:rFonts w:ascii="Wingdings" w:hAnsi="Wingdings"/>
      <w:sz w:val="16"/>
    </w:rPr>
  </w:style>
  <w:style w:type="character" w:styleId="WW8Num1392z0">
    <w:name w:val="WW8Num1392z0"/>
    <w:qFormat/>
    <w:rPr>
      <w:rFonts w:ascii="Symbol" w:hAnsi="Symbol"/>
    </w:rPr>
  </w:style>
  <w:style w:type="character" w:styleId="WW8Num1394z0">
    <w:name w:val="WW8Num1394z0"/>
    <w:qFormat/>
    <w:rPr>
      <w:rFonts w:ascii="Symbol" w:hAnsi="Symbol"/>
    </w:rPr>
  </w:style>
  <w:style w:type="character" w:styleId="WW8Num1395z0">
    <w:name w:val="WW8Num1395z0"/>
    <w:qFormat/>
    <w:rPr>
      <w:rFonts w:ascii="Symbol" w:hAnsi="Symbol"/>
    </w:rPr>
  </w:style>
  <w:style w:type="character" w:styleId="WW8Num1396z0">
    <w:name w:val="WW8Num1396z0"/>
    <w:qFormat/>
    <w:rPr>
      <w:rFonts w:ascii="Symbol" w:hAnsi="Symbol"/>
    </w:rPr>
  </w:style>
  <w:style w:type="character" w:styleId="WW8Num1397z0">
    <w:name w:val="WW8Num1397z0"/>
    <w:qFormat/>
    <w:rPr>
      <w:rFonts w:ascii="Symbol" w:hAnsi="Symbol"/>
    </w:rPr>
  </w:style>
  <w:style w:type="character" w:styleId="WW8Num1398z0">
    <w:name w:val="WW8Num1398z0"/>
    <w:qFormat/>
    <w:rPr>
      <w:rFonts w:ascii="Symbol" w:hAnsi="Symbol"/>
    </w:rPr>
  </w:style>
  <w:style w:type="character" w:styleId="WW8Num1401z0">
    <w:name w:val="WW8Num1401z0"/>
    <w:qFormat/>
    <w:rPr>
      <w:rFonts w:ascii="Symbol" w:hAnsi="Symbol"/>
    </w:rPr>
  </w:style>
  <w:style w:type="character" w:styleId="WW8Num1402z0">
    <w:name w:val="WW8Num1402z0"/>
    <w:qFormat/>
    <w:rPr>
      <w:rFonts w:ascii="Symbol" w:hAnsi="Symbol"/>
    </w:rPr>
  </w:style>
  <w:style w:type="character" w:styleId="WW8Num1402z1">
    <w:name w:val="WW8Num1402z1"/>
    <w:qFormat/>
    <w:rPr>
      <w:rFonts w:ascii="Courier New" w:hAnsi="Courier New"/>
    </w:rPr>
  </w:style>
  <w:style w:type="character" w:styleId="WW8Num1402z2">
    <w:name w:val="WW8Num1402z2"/>
    <w:qFormat/>
    <w:rPr>
      <w:rFonts w:ascii="Wingdings" w:hAnsi="Wingdings"/>
    </w:rPr>
  </w:style>
  <w:style w:type="character" w:styleId="WW8Num1404z0">
    <w:name w:val="WW8Num1404z0"/>
    <w:qFormat/>
    <w:rPr>
      <w:rFonts w:ascii="Symbol" w:hAnsi="Symbol"/>
    </w:rPr>
  </w:style>
  <w:style w:type="character" w:styleId="WW8Num1405z0">
    <w:name w:val="WW8Num1405z0"/>
    <w:qFormat/>
    <w:rPr>
      <w:rFonts w:ascii="Symbol" w:hAnsi="Symbol"/>
    </w:rPr>
  </w:style>
  <w:style w:type="character" w:styleId="WW8Num1406z0">
    <w:name w:val="WW8Num1406z0"/>
    <w:qFormat/>
    <w:rPr>
      <w:rFonts w:ascii="Symbol" w:hAnsi="Symbol"/>
    </w:rPr>
  </w:style>
  <w:style w:type="character" w:styleId="WW8Num1408z0">
    <w:name w:val="WW8Num1408z0"/>
    <w:qFormat/>
    <w:rPr>
      <w:rFonts w:ascii="Symbol" w:hAnsi="Symbol"/>
    </w:rPr>
  </w:style>
  <w:style w:type="character" w:styleId="WW8Num1409z0">
    <w:name w:val="WW8Num1409z0"/>
    <w:qFormat/>
    <w:rPr>
      <w:rFonts w:ascii="Symbol" w:hAnsi="Symbol"/>
    </w:rPr>
  </w:style>
  <w:style w:type="character" w:styleId="WW8Num1410z0">
    <w:name w:val="WW8Num1410z0"/>
    <w:qFormat/>
    <w:rPr>
      <w:rFonts w:ascii="Symbol" w:hAnsi="Symbol"/>
    </w:rPr>
  </w:style>
  <w:style w:type="character" w:styleId="WW8Num1411z0">
    <w:name w:val="WW8Num1411z0"/>
    <w:qFormat/>
    <w:rPr>
      <w:rFonts w:ascii="Symbol" w:hAnsi="Symbol"/>
    </w:rPr>
  </w:style>
  <w:style w:type="character" w:styleId="WW8Num1412z0">
    <w:name w:val="WW8Num1412z0"/>
    <w:qFormat/>
    <w:rPr>
      <w:rFonts w:ascii="Symbol" w:hAnsi="Symbol"/>
    </w:rPr>
  </w:style>
  <w:style w:type="character" w:styleId="WW8Num1412z1">
    <w:name w:val="WW8Num1412z1"/>
    <w:qFormat/>
    <w:rPr>
      <w:rFonts w:ascii="Courier New" w:hAnsi="Courier New"/>
    </w:rPr>
  </w:style>
  <w:style w:type="character" w:styleId="WW8Num1412z2">
    <w:name w:val="WW8Num1412z2"/>
    <w:qFormat/>
    <w:rPr>
      <w:rFonts w:ascii="Wingdings" w:hAnsi="Wingdings"/>
    </w:rPr>
  </w:style>
  <w:style w:type="character" w:styleId="WW8Num1414z0">
    <w:name w:val="WW8Num1414z0"/>
    <w:qFormat/>
    <w:rPr>
      <w:rFonts w:ascii="Symbol" w:hAnsi="Symbol"/>
    </w:rPr>
  </w:style>
  <w:style w:type="character" w:styleId="WW8Num1415z0">
    <w:name w:val="WW8Num1415z0"/>
    <w:qFormat/>
    <w:rPr>
      <w:rFonts w:ascii="Symbol" w:hAnsi="Symbol"/>
    </w:rPr>
  </w:style>
  <w:style w:type="character" w:styleId="WW8Num1416z0">
    <w:name w:val="WW8Num1416z0"/>
    <w:qFormat/>
    <w:rPr>
      <w:rFonts w:ascii="Wingdings" w:hAnsi="Wingdings"/>
    </w:rPr>
  </w:style>
  <w:style w:type="character" w:styleId="WW8Num1417z0">
    <w:name w:val="WW8Num1417z0"/>
    <w:qFormat/>
    <w:rPr>
      <w:rFonts w:ascii="Arial" w:hAnsi="Arial"/>
    </w:rPr>
  </w:style>
  <w:style w:type="character" w:styleId="WW8Num1418z0">
    <w:name w:val="WW8Num1418z0"/>
    <w:qFormat/>
    <w:rPr>
      <w:rFonts w:ascii="Symbol" w:hAnsi="Symbol"/>
    </w:rPr>
  </w:style>
  <w:style w:type="character" w:styleId="WW8Num1419z0">
    <w:name w:val="WW8Num1419z0"/>
    <w:qFormat/>
    <w:rPr>
      <w:rFonts w:ascii="Symbol" w:hAnsi="Symbol"/>
    </w:rPr>
  </w:style>
  <w:style w:type="character" w:styleId="WW8Num1419z1">
    <w:name w:val="WW8Num1419z1"/>
    <w:qFormat/>
    <w:rPr>
      <w:rFonts w:ascii="Courier New" w:hAnsi="Courier New"/>
    </w:rPr>
  </w:style>
  <w:style w:type="character" w:styleId="WW8Num1419z2">
    <w:name w:val="WW8Num1419z2"/>
    <w:qFormat/>
    <w:rPr>
      <w:rFonts w:ascii="Wingdings" w:hAnsi="Wingdings"/>
    </w:rPr>
  </w:style>
  <w:style w:type="character" w:styleId="WW8Num1421z0">
    <w:name w:val="WW8Num1421z0"/>
    <w:qFormat/>
    <w:rPr>
      <w:rFonts w:ascii="Symbol" w:hAnsi="Symbol"/>
    </w:rPr>
  </w:style>
  <w:style w:type="character" w:styleId="WW8Num1422z0">
    <w:name w:val="WW8Num1422z0"/>
    <w:qFormat/>
    <w:rPr>
      <w:rFonts w:ascii="Symbol" w:hAnsi="Symbol"/>
    </w:rPr>
  </w:style>
  <w:style w:type="character" w:styleId="WW8Num1423z0">
    <w:name w:val="WW8Num1423z0"/>
    <w:qFormat/>
    <w:rPr>
      <w:rFonts w:ascii="Symbol" w:hAnsi="Symbol"/>
    </w:rPr>
  </w:style>
  <w:style w:type="character" w:styleId="WW8Num1426z0">
    <w:name w:val="WW8Num1426z0"/>
    <w:qFormat/>
    <w:rPr>
      <w:rFonts w:ascii="Wingdings" w:hAnsi="Wingdings"/>
    </w:rPr>
  </w:style>
  <w:style w:type="character" w:styleId="WW8Num1427z0">
    <w:name w:val="WW8Num1427z0"/>
    <w:qFormat/>
    <w:rPr>
      <w:rFonts w:ascii="Symbol" w:hAnsi="Symbol"/>
    </w:rPr>
  </w:style>
  <w:style w:type="character" w:styleId="WW8Num1429z0">
    <w:name w:val="WW8Num1429z0"/>
    <w:qFormat/>
    <w:rPr>
      <w:rFonts w:ascii="Symbol" w:hAnsi="Symbol"/>
    </w:rPr>
  </w:style>
  <w:style w:type="character" w:styleId="WW8Num1430z0">
    <w:name w:val="WW8Num1430z0"/>
    <w:qFormat/>
    <w:rPr>
      <w:rFonts w:ascii="Symbol" w:hAnsi="Symbol"/>
    </w:rPr>
  </w:style>
  <w:style w:type="character" w:styleId="WW8Num1432z0">
    <w:name w:val="WW8Num1432z0"/>
    <w:qFormat/>
    <w:rPr>
      <w:rFonts w:ascii="Wingdings" w:hAnsi="Wingdings"/>
    </w:rPr>
  </w:style>
  <w:style w:type="character" w:styleId="WW8Num1433z0">
    <w:name w:val="WW8Num1433z0"/>
    <w:qFormat/>
    <w:rPr>
      <w:rFonts w:ascii="Symbol" w:hAnsi="Symbol"/>
    </w:rPr>
  </w:style>
  <w:style w:type="character" w:styleId="WW8Num1436z0">
    <w:name w:val="WW8Num1436z0"/>
    <w:qFormat/>
    <w:rPr>
      <w:rFonts w:ascii="Symbol" w:hAnsi="Symbol"/>
    </w:rPr>
  </w:style>
  <w:style w:type="character" w:styleId="WW8Num1437z0">
    <w:name w:val="WW8Num1437z0"/>
    <w:qFormat/>
    <w:rPr>
      <w:rFonts w:ascii="Symbol" w:hAnsi="Symbol"/>
    </w:rPr>
  </w:style>
  <w:style w:type="character" w:styleId="WW8Num1439z0">
    <w:name w:val="WW8Num1439z0"/>
    <w:qFormat/>
    <w:rPr>
      <w:rFonts w:ascii="Symbol" w:hAnsi="Symbol"/>
    </w:rPr>
  </w:style>
  <w:style w:type="character" w:styleId="WW8Num1441z0">
    <w:name w:val="WW8Num1441z0"/>
    <w:qFormat/>
    <w:rPr>
      <w:rFonts w:ascii="Symbol" w:hAnsi="Symbol"/>
    </w:rPr>
  </w:style>
  <w:style w:type="character" w:styleId="WW8Num1442z0">
    <w:name w:val="WW8Num1442z0"/>
    <w:qFormat/>
    <w:rPr>
      <w:rFonts w:ascii="Symbol" w:hAnsi="Symbol"/>
    </w:rPr>
  </w:style>
  <w:style w:type="character" w:styleId="WW8Num1443z0">
    <w:name w:val="WW8Num1443z0"/>
    <w:qFormat/>
    <w:rPr>
      <w:rFonts w:ascii="Symbol" w:hAnsi="Symbol"/>
    </w:rPr>
  </w:style>
  <w:style w:type="character" w:styleId="WW8Num1443z1">
    <w:name w:val="WW8Num1443z1"/>
    <w:qFormat/>
    <w:rPr>
      <w:rFonts w:ascii="Courier New" w:hAnsi="Courier New"/>
    </w:rPr>
  </w:style>
  <w:style w:type="character" w:styleId="WW8Num1443z2">
    <w:name w:val="WW8Num1443z2"/>
    <w:qFormat/>
    <w:rPr>
      <w:rFonts w:ascii="Wingdings" w:hAnsi="Wingdings"/>
    </w:rPr>
  </w:style>
  <w:style w:type="character" w:styleId="WW8Num1444z0">
    <w:name w:val="WW8Num1444z0"/>
    <w:qFormat/>
    <w:rPr>
      <w:rFonts w:ascii="Symbol" w:hAnsi="Symbol"/>
    </w:rPr>
  </w:style>
  <w:style w:type="character" w:styleId="WW8Num1445z0">
    <w:name w:val="WW8Num1445z0"/>
    <w:qFormat/>
    <w:rPr>
      <w:rFonts w:ascii="Symbol" w:hAnsi="Symbol"/>
    </w:rPr>
  </w:style>
  <w:style w:type="character" w:styleId="WW8Num1446z0">
    <w:name w:val="WW8Num1446z0"/>
    <w:qFormat/>
    <w:rPr>
      <w:rFonts w:ascii="Symbol" w:hAnsi="Symbol"/>
    </w:rPr>
  </w:style>
  <w:style w:type="character" w:styleId="WW8Num1447z0">
    <w:name w:val="WW8Num1447z0"/>
    <w:qFormat/>
    <w:rPr>
      <w:rFonts w:ascii="Symbol" w:hAnsi="Symbol"/>
    </w:rPr>
  </w:style>
  <w:style w:type="character" w:styleId="WW8Num1450z0">
    <w:name w:val="WW8Num1450z0"/>
    <w:qFormat/>
    <w:rPr>
      <w:rFonts w:ascii="Wingdings" w:hAnsi="Wingdings"/>
    </w:rPr>
  </w:style>
  <w:style w:type="character" w:styleId="WW8Num1451z0">
    <w:name w:val="WW8Num1451z0"/>
    <w:qFormat/>
    <w:rPr>
      <w:rFonts w:ascii="Symbol" w:hAnsi="Symbol"/>
    </w:rPr>
  </w:style>
  <w:style w:type="character" w:styleId="WW8Num1452z0">
    <w:name w:val="WW8Num1452z0"/>
    <w:qFormat/>
    <w:rPr>
      <w:rFonts w:ascii="Symbol" w:hAnsi="Symbol"/>
    </w:rPr>
  </w:style>
  <w:style w:type="character" w:styleId="WW8Num1454z0">
    <w:name w:val="WW8Num1454z0"/>
    <w:qFormat/>
    <w:rPr>
      <w:rFonts w:ascii="Symbol" w:hAnsi="Symbol"/>
    </w:rPr>
  </w:style>
  <w:style w:type="character" w:styleId="WW8Num1455z0">
    <w:name w:val="WW8Num1455z0"/>
    <w:qFormat/>
    <w:rPr>
      <w:rFonts w:ascii="Symbol" w:hAnsi="Symbol"/>
    </w:rPr>
  </w:style>
  <w:style w:type="character" w:styleId="WW8Num1456z0">
    <w:name w:val="WW8Num1456z0"/>
    <w:qFormat/>
    <w:rPr>
      <w:rFonts w:ascii="Symbol" w:hAnsi="Symbol"/>
    </w:rPr>
  </w:style>
  <w:style w:type="character" w:styleId="WW8Num1457z0">
    <w:name w:val="WW8Num1457z0"/>
    <w:qFormat/>
    <w:rPr>
      <w:rFonts w:ascii="Symbol" w:hAnsi="Symbol"/>
    </w:rPr>
  </w:style>
  <w:style w:type="character" w:styleId="WW8Num1458z0">
    <w:name w:val="WW8Num1458z0"/>
    <w:qFormat/>
    <w:rPr>
      <w:rFonts w:ascii="Symbol" w:hAnsi="Symbol"/>
    </w:rPr>
  </w:style>
  <w:style w:type="character" w:styleId="WW8Num1458z1">
    <w:name w:val="WW8Num1458z1"/>
    <w:qFormat/>
    <w:rPr>
      <w:rFonts w:ascii="Courier New" w:hAnsi="Courier New" w:cs="Courier New"/>
    </w:rPr>
  </w:style>
  <w:style w:type="character" w:styleId="WW8Num1458z2">
    <w:name w:val="WW8Num1458z2"/>
    <w:qFormat/>
    <w:rPr>
      <w:rFonts w:ascii="Wingdings" w:hAnsi="Wingdings"/>
    </w:rPr>
  </w:style>
  <w:style w:type="character" w:styleId="WW8Num1461z0">
    <w:name w:val="WW8Num1461z0"/>
    <w:qFormat/>
    <w:rPr>
      <w:rFonts w:ascii="Symbol" w:hAnsi="Symbol"/>
    </w:rPr>
  </w:style>
  <w:style w:type="character" w:styleId="WW8Num1462z0">
    <w:name w:val="WW8Num1462z0"/>
    <w:qFormat/>
    <w:rPr>
      <w:rFonts w:ascii="Symbol" w:hAnsi="Symbol"/>
    </w:rPr>
  </w:style>
  <w:style w:type="character" w:styleId="WW8Num1463z0">
    <w:name w:val="WW8Num1463z0"/>
    <w:qFormat/>
    <w:rPr>
      <w:rFonts w:ascii="Symbol" w:hAnsi="Symbol"/>
    </w:rPr>
  </w:style>
  <w:style w:type="character" w:styleId="WW8Num1463z1">
    <w:name w:val="WW8Num1463z1"/>
    <w:qFormat/>
    <w:rPr>
      <w:rFonts w:ascii="Courier New" w:hAnsi="Courier New"/>
    </w:rPr>
  </w:style>
  <w:style w:type="character" w:styleId="WW8Num1463z2">
    <w:name w:val="WW8Num1463z2"/>
    <w:qFormat/>
    <w:rPr>
      <w:rFonts w:ascii="Wingdings" w:hAnsi="Wingdings"/>
    </w:rPr>
  </w:style>
  <w:style w:type="character" w:styleId="WW8Num1465z0">
    <w:name w:val="WW8Num1465z0"/>
    <w:qFormat/>
    <w:rPr>
      <w:rFonts w:ascii="Symbol" w:hAnsi="Symbol"/>
    </w:rPr>
  </w:style>
  <w:style w:type="character" w:styleId="WW8Num1467z0">
    <w:name w:val="WW8Num1467z0"/>
    <w:qFormat/>
    <w:rPr>
      <w:rFonts w:ascii="Symbol" w:hAnsi="Symbol"/>
    </w:rPr>
  </w:style>
  <w:style w:type="character" w:styleId="WW8Num1467z1">
    <w:name w:val="WW8Num1467z1"/>
    <w:qFormat/>
    <w:rPr>
      <w:rFonts w:ascii="Courier New" w:hAnsi="Courier New" w:cs="Courier New"/>
    </w:rPr>
  </w:style>
  <w:style w:type="character" w:styleId="WW8Num1467z2">
    <w:name w:val="WW8Num1467z2"/>
    <w:qFormat/>
    <w:rPr>
      <w:rFonts w:ascii="Wingdings" w:hAnsi="Wingdings"/>
    </w:rPr>
  </w:style>
  <w:style w:type="character" w:styleId="WW8Num1468z0">
    <w:name w:val="WW8Num1468z0"/>
    <w:qFormat/>
    <w:rPr>
      <w:rFonts w:ascii="Symbol" w:hAnsi="Symbol"/>
    </w:rPr>
  </w:style>
  <w:style w:type="character" w:styleId="WW8Num1468z1">
    <w:name w:val="WW8Num1468z1"/>
    <w:qFormat/>
    <w:rPr>
      <w:rFonts w:ascii="Courier New" w:hAnsi="Courier New"/>
    </w:rPr>
  </w:style>
  <w:style w:type="character" w:styleId="WW8Num1468z2">
    <w:name w:val="WW8Num1468z2"/>
    <w:qFormat/>
    <w:rPr>
      <w:rFonts w:ascii="Wingdings" w:hAnsi="Wingdings"/>
    </w:rPr>
  </w:style>
  <w:style w:type="character" w:styleId="WW8Num1469z0">
    <w:name w:val="WW8Num1469z0"/>
    <w:qFormat/>
    <w:rPr>
      <w:rFonts w:ascii="Symbol" w:hAnsi="Symbol"/>
    </w:rPr>
  </w:style>
  <w:style w:type="character" w:styleId="WW8Num1470z0">
    <w:name w:val="WW8Num1470z0"/>
    <w:qFormat/>
    <w:rPr>
      <w:rFonts w:ascii="Symbol" w:hAnsi="Symbol"/>
    </w:rPr>
  </w:style>
  <w:style w:type="character" w:styleId="WW8Num1471z0">
    <w:name w:val="WW8Num1471z0"/>
    <w:qFormat/>
    <w:rPr>
      <w:rFonts w:ascii="Symbol" w:hAnsi="Symbol"/>
    </w:rPr>
  </w:style>
  <w:style w:type="character" w:styleId="WW8Num1472z0">
    <w:name w:val="WW8Num1472z0"/>
    <w:qFormat/>
    <w:rPr>
      <w:rFonts w:ascii="Symbol" w:hAnsi="Symbol"/>
    </w:rPr>
  </w:style>
  <w:style w:type="character" w:styleId="WW8Num1473z0">
    <w:name w:val="WW8Num1473z0"/>
    <w:qFormat/>
    <w:rPr>
      <w:rFonts w:ascii="Symbol" w:hAnsi="Symbol"/>
    </w:rPr>
  </w:style>
  <w:style w:type="character" w:styleId="WW8Num1474z0">
    <w:name w:val="WW8Num1474z0"/>
    <w:qFormat/>
    <w:rPr>
      <w:rFonts w:ascii="Symbol" w:hAnsi="Symbol"/>
    </w:rPr>
  </w:style>
  <w:style w:type="character" w:styleId="WW8Num1475z0">
    <w:name w:val="WW8Num1475z0"/>
    <w:qFormat/>
    <w:rPr>
      <w:rFonts w:ascii="Symbol" w:hAnsi="Symbol"/>
    </w:rPr>
  </w:style>
  <w:style w:type="character" w:styleId="WW8Num1476z0">
    <w:name w:val="WW8Num1476z0"/>
    <w:qFormat/>
    <w:rPr>
      <w:rFonts w:ascii="Symbol" w:hAnsi="Symbol"/>
    </w:rPr>
  </w:style>
  <w:style w:type="character" w:styleId="WW8Num1477z0">
    <w:name w:val="WW8Num1477z0"/>
    <w:qFormat/>
    <w:rPr>
      <w:rFonts w:ascii="Symbol" w:hAnsi="Symbol"/>
    </w:rPr>
  </w:style>
  <w:style w:type="character" w:styleId="WW8Num1479z0">
    <w:name w:val="WW8Num1479z0"/>
    <w:qFormat/>
    <w:rPr>
      <w:rFonts w:ascii="Symbol" w:hAnsi="Symbol"/>
    </w:rPr>
  </w:style>
  <w:style w:type="character" w:styleId="WW8Num1479z1">
    <w:name w:val="WW8Num1479z1"/>
    <w:qFormat/>
    <w:rPr>
      <w:rFonts w:ascii="Courier New" w:hAnsi="Courier New" w:cs="Courier New"/>
    </w:rPr>
  </w:style>
  <w:style w:type="character" w:styleId="WW8Num1479z2">
    <w:name w:val="WW8Num1479z2"/>
    <w:qFormat/>
    <w:rPr>
      <w:rFonts w:ascii="Wingdings" w:hAnsi="Wingdings"/>
    </w:rPr>
  </w:style>
  <w:style w:type="character" w:styleId="WW8Num1482z0">
    <w:name w:val="WW8Num1482z0"/>
    <w:qFormat/>
    <w:rPr>
      <w:rFonts w:ascii="Symbol" w:hAnsi="Symbol"/>
    </w:rPr>
  </w:style>
  <w:style w:type="character" w:styleId="WW8Num1483z0">
    <w:name w:val="WW8Num1483z0"/>
    <w:qFormat/>
    <w:rPr>
      <w:rFonts w:ascii="Symbol" w:hAnsi="Symbol"/>
    </w:rPr>
  </w:style>
  <w:style w:type="character" w:styleId="WW8Num1484z0">
    <w:name w:val="WW8Num1484z0"/>
    <w:qFormat/>
    <w:rPr>
      <w:rFonts w:ascii="Symbol" w:hAnsi="Symbol"/>
    </w:rPr>
  </w:style>
  <w:style w:type="character" w:styleId="WW8Num1485z0">
    <w:name w:val="WW8Num1485z0"/>
    <w:qFormat/>
    <w:rPr>
      <w:rFonts w:ascii="Symbol" w:hAnsi="Symbol"/>
    </w:rPr>
  </w:style>
  <w:style w:type="character" w:styleId="WW8Num1486z0">
    <w:name w:val="WW8Num1486z0"/>
    <w:qFormat/>
    <w:rPr>
      <w:rFonts w:ascii="Symbol" w:hAnsi="Symbol"/>
    </w:rPr>
  </w:style>
  <w:style w:type="character" w:styleId="WW8Num1489z0">
    <w:name w:val="WW8Num1489z0"/>
    <w:qFormat/>
    <w:rPr>
      <w:rFonts w:ascii="Arial" w:hAnsi="Arial" w:cs="Times New Roman"/>
    </w:rPr>
  </w:style>
  <w:style w:type="character" w:styleId="WW8Num1490z0">
    <w:name w:val="WW8Num1490z0"/>
    <w:qFormat/>
    <w:rPr>
      <w:rFonts w:ascii="Symbol" w:hAnsi="Symbol"/>
    </w:rPr>
  </w:style>
  <w:style w:type="character" w:styleId="WW8Num1491z0">
    <w:name w:val="WW8Num1491z0"/>
    <w:qFormat/>
    <w:rPr>
      <w:rFonts w:ascii="Symbol" w:hAnsi="Symbol"/>
    </w:rPr>
  </w:style>
  <w:style w:type="character" w:styleId="WW8Num1492z0">
    <w:name w:val="WW8Num1492z0"/>
    <w:qFormat/>
    <w:rPr>
      <w:rFonts w:ascii="Symbol" w:hAnsi="Symbol"/>
    </w:rPr>
  </w:style>
  <w:style w:type="character" w:styleId="WW8Num1493z1">
    <w:name w:val="WW8Num1493z1"/>
    <w:qFormat/>
    <w:rPr>
      <w:rFonts w:ascii="Symbol" w:hAnsi="Symbol"/>
    </w:rPr>
  </w:style>
  <w:style w:type="character" w:styleId="WW8Num1494z0">
    <w:name w:val="WW8Num1494z0"/>
    <w:qFormat/>
    <w:rPr>
      <w:rFonts w:ascii="Symbol" w:hAnsi="Symbol"/>
    </w:rPr>
  </w:style>
  <w:style w:type="character" w:styleId="WW8Num1495z0">
    <w:name w:val="WW8Num1495z0"/>
    <w:qFormat/>
    <w:rPr>
      <w:rFonts w:ascii="Wingdings" w:hAnsi="Wingdings"/>
    </w:rPr>
  </w:style>
  <w:style w:type="character" w:styleId="WW8Num1496z0">
    <w:name w:val="WW8Num1496z0"/>
    <w:qFormat/>
    <w:rPr>
      <w:rFonts w:ascii="Symbol" w:hAnsi="Symbol"/>
    </w:rPr>
  </w:style>
  <w:style w:type="character" w:styleId="WW8Num1497z0">
    <w:name w:val="WW8Num1497z0"/>
    <w:qFormat/>
    <w:rPr>
      <w:rFonts w:ascii="Symbol" w:hAnsi="Symbol"/>
    </w:rPr>
  </w:style>
  <w:style w:type="character" w:styleId="WW8Num1498z0">
    <w:name w:val="WW8Num1498z0"/>
    <w:qFormat/>
    <w:rPr>
      <w:rFonts w:ascii="Symbol" w:hAnsi="Symbol"/>
    </w:rPr>
  </w:style>
  <w:style w:type="character" w:styleId="WW8Num1499z0">
    <w:name w:val="WW8Num1499z0"/>
    <w:qFormat/>
    <w:rPr>
      <w:rFonts w:ascii="Symbol" w:hAnsi="Symbol"/>
    </w:rPr>
  </w:style>
  <w:style w:type="character" w:styleId="WW8Num1500z0">
    <w:name w:val="WW8Num1500z0"/>
    <w:qFormat/>
    <w:rPr>
      <w:rFonts w:ascii="Symbol" w:hAnsi="Symbol"/>
    </w:rPr>
  </w:style>
  <w:style w:type="character" w:styleId="WW8Num1501z0">
    <w:name w:val="WW8Num1501z0"/>
    <w:qFormat/>
    <w:rPr>
      <w:rFonts w:ascii="Wingdings" w:hAnsi="Wingdings"/>
    </w:rPr>
  </w:style>
  <w:style w:type="character" w:styleId="WW8Num1502z0">
    <w:name w:val="WW8Num1502z0"/>
    <w:qFormat/>
    <w:rPr>
      <w:rFonts w:ascii="Symbol" w:hAnsi="Symbol"/>
    </w:rPr>
  </w:style>
  <w:style w:type="character" w:styleId="WW8Num1503z0">
    <w:name w:val="WW8Num1503z0"/>
    <w:qFormat/>
    <w:rPr>
      <w:rFonts w:ascii="Symbol" w:hAnsi="Symbol"/>
    </w:rPr>
  </w:style>
  <w:style w:type="character" w:styleId="WW8Num1503z1">
    <w:name w:val="WW8Num1503z1"/>
    <w:qFormat/>
    <w:rPr>
      <w:rFonts w:ascii="Courier New" w:hAnsi="Courier New"/>
    </w:rPr>
  </w:style>
  <w:style w:type="character" w:styleId="WW8Num1503z2">
    <w:name w:val="WW8Num1503z2"/>
    <w:qFormat/>
    <w:rPr>
      <w:rFonts w:ascii="Wingdings" w:hAnsi="Wingdings"/>
    </w:rPr>
  </w:style>
  <w:style w:type="character" w:styleId="WW8Num1505z0">
    <w:name w:val="WW8Num1505z0"/>
    <w:qFormat/>
    <w:rPr>
      <w:rFonts w:ascii="Symbol" w:hAnsi="Symbol"/>
    </w:rPr>
  </w:style>
  <w:style w:type="character" w:styleId="WW8Num1506z0">
    <w:name w:val="WW8Num1506z0"/>
    <w:qFormat/>
    <w:rPr>
      <w:rFonts w:ascii="Symbol" w:hAnsi="Symbol"/>
    </w:rPr>
  </w:style>
  <w:style w:type="character" w:styleId="WW8Num1506z1">
    <w:name w:val="WW8Num1506z1"/>
    <w:qFormat/>
    <w:rPr>
      <w:rFonts w:ascii="Courier New" w:hAnsi="Courier New"/>
    </w:rPr>
  </w:style>
  <w:style w:type="character" w:styleId="WW8Num1506z2">
    <w:name w:val="WW8Num1506z2"/>
    <w:qFormat/>
    <w:rPr>
      <w:rFonts w:ascii="Wingdings" w:hAnsi="Wingdings"/>
    </w:rPr>
  </w:style>
  <w:style w:type="character" w:styleId="WW8Num1507z0">
    <w:name w:val="WW8Num1507z0"/>
    <w:qFormat/>
    <w:rPr>
      <w:rFonts w:ascii="Symbol" w:hAnsi="Symbol"/>
    </w:rPr>
  </w:style>
  <w:style w:type="character" w:styleId="WW8Num1512z0">
    <w:name w:val="WW8Num1512z0"/>
    <w:qFormat/>
    <w:rPr>
      <w:rFonts w:ascii="Symbol" w:hAnsi="Symbol"/>
    </w:rPr>
  </w:style>
  <w:style w:type="character" w:styleId="WW8Num1513z0">
    <w:name w:val="WW8Num1513z0"/>
    <w:qFormat/>
    <w:rPr>
      <w:rFonts w:ascii="Wingdings" w:hAnsi="Wingdings"/>
    </w:rPr>
  </w:style>
  <w:style w:type="character" w:styleId="WW8Num1514z0">
    <w:name w:val="WW8Num1514z0"/>
    <w:qFormat/>
    <w:rPr>
      <w:rFonts w:ascii="Symbol" w:hAnsi="Symbol"/>
    </w:rPr>
  </w:style>
  <w:style w:type="character" w:styleId="WW8Num1519z0">
    <w:name w:val="WW8Num1519z0"/>
    <w:qFormat/>
    <w:rPr>
      <w:rFonts w:ascii="Wingdings" w:hAnsi="Wingdings"/>
    </w:rPr>
  </w:style>
  <w:style w:type="character" w:styleId="WW8Num1520z0">
    <w:name w:val="WW8Num1520z0"/>
    <w:qFormat/>
    <w:rPr>
      <w:rFonts w:ascii="Wingdings" w:hAnsi="Wingdings"/>
    </w:rPr>
  </w:style>
  <w:style w:type="character" w:styleId="WW8Num1523z0">
    <w:name w:val="WW8Num1523z0"/>
    <w:qFormat/>
    <w:rPr>
      <w:rFonts w:ascii="Symbol" w:hAnsi="Symbol"/>
    </w:rPr>
  </w:style>
  <w:style w:type="character" w:styleId="WW8Num1524z0">
    <w:name w:val="WW8Num1524z0"/>
    <w:qFormat/>
    <w:rPr>
      <w:rFonts w:ascii="Wingdings" w:hAnsi="Wingdings"/>
    </w:rPr>
  </w:style>
  <w:style w:type="character" w:styleId="WW8Num1525z0">
    <w:name w:val="WW8Num1525z0"/>
    <w:qFormat/>
    <w:rPr>
      <w:rFonts w:ascii="Symbol" w:hAnsi="Symbol"/>
    </w:rPr>
  </w:style>
  <w:style w:type="character" w:styleId="WW8Num1527z0">
    <w:name w:val="WW8Num1527z0"/>
    <w:qFormat/>
    <w:rPr>
      <w:rFonts w:ascii="Symbol" w:hAnsi="Symbol"/>
    </w:rPr>
  </w:style>
  <w:style w:type="character" w:styleId="WW8Num1528z0">
    <w:name w:val="WW8Num1528z0"/>
    <w:qFormat/>
    <w:rPr>
      <w:rFonts w:ascii="Symbol" w:hAnsi="Symbol"/>
    </w:rPr>
  </w:style>
  <w:style w:type="character" w:styleId="WW8Num1530z0">
    <w:name w:val="WW8Num1530z0"/>
    <w:qFormat/>
    <w:rPr>
      <w:rFonts w:ascii="Symbol" w:hAnsi="Symbol"/>
    </w:rPr>
  </w:style>
  <w:style w:type="character" w:styleId="WW8Num1531z0">
    <w:name w:val="WW8Num1531z0"/>
    <w:qFormat/>
    <w:rPr>
      <w:rFonts w:ascii="Symbol" w:hAnsi="Symbol"/>
    </w:rPr>
  </w:style>
  <w:style w:type="character" w:styleId="WW8Num1533z0">
    <w:name w:val="WW8Num1533z0"/>
    <w:qFormat/>
    <w:rPr>
      <w:rFonts w:ascii="Symbol" w:hAnsi="Symbol"/>
    </w:rPr>
  </w:style>
  <w:style w:type="character" w:styleId="WW8Num1535z0">
    <w:name w:val="WW8Num1535z0"/>
    <w:qFormat/>
    <w:rPr>
      <w:rFonts w:ascii="Symbol" w:hAnsi="Symbol"/>
    </w:rPr>
  </w:style>
  <w:style w:type="character" w:styleId="WW8Num1536z0">
    <w:name w:val="WW8Num1536z0"/>
    <w:qFormat/>
    <w:rPr>
      <w:rFonts w:ascii="Symbol" w:hAnsi="Symbol"/>
    </w:rPr>
  </w:style>
  <w:style w:type="character" w:styleId="WW8Num1537z0">
    <w:name w:val="WW8Num1537z0"/>
    <w:qFormat/>
    <w:rPr>
      <w:rFonts w:ascii="Symbol" w:hAnsi="Symbol"/>
    </w:rPr>
  </w:style>
  <w:style w:type="character" w:styleId="WW8Num1538z0">
    <w:name w:val="WW8Num1538z0"/>
    <w:qFormat/>
    <w:rPr>
      <w:rFonts w:ascii="Symbol" w:hAnsi="Symbol"/>
    </w:rPr>
  </w:style>
  <w:style w:type="character" w:styleId="WW8Num1539z0">
    <w:name w:val="WW8Num1539z0"/>
    <w:qFormat/>
    <w:rPr>
      <w:rFonts w:ascii="Symbol" w:hAnsi="Symbol"/>
    </w:rPr>
  </w:style>
  <w:style w:type="character" w:styleId="WW8Num1540z0">
    <w:name w:val="WW8Num1540z0"/>
    <w:qFormat/>
    <w:rPr>
      <w:rFonts w:ascii="Symbol" w:hAnsi="Symbol"/>
    </w:rPr>
  </w:style>
  <w:style w:type="character" w:styleId="WW8Num1543z0">
    <w:name w:val="WW8Num1543z0"/>
    <w:qFormat/>
    <w:rPr>
      <w:rFonts w:ascii="Symbol" w:hAnsi="Symbol"/>
    </w:rPr>
  </w:style>
  <w:style w:type="character" w:styleId="WW8Num1543z1">
    <w:name w:val="WW8Num1543z1"/>
    <w:qFormat/>
    <w:rPr>
      <w:rFonts w:ascii="Courier New" w:hAnsi="Courier New" w:cs="Courier New"/>
    </w:rPr>
  </w:style>
  <w:style w:type="character" w:styleId="WW8Num1543z2">
    <w:name w:val="WW8Num1543z2"/>
    <w:qFormat/>
    <w:rPr>
      <w:rFonts w:ascii="Wingdings" w:hAnsi="Wingdings"/>
    </w:rPr>
  </w:style>
  <w:style w:type="character" w:styleId="WW8Num1544z0">
    <w:name w:val="WW8Num1544z0"/>
    <w:qFormat/>
    <w:rPr>
      <w:rFonts w:ascii="Symbol" w:hAnsi="Symbol"/>
    </w:rPr>
  </w:style>
  <w:style w:type="character" w:styleId="WW8Num1544z1">
    <w:name w:val="WW8Num1544z1"/>
    <w:qFormat/>
    <w:rPr>
      <w:rFonts w:ascii="Courier New" w:hAnsi="Courier New" w:cs="Courier New"/>
    </w:rPr>
  </w:style>
  <w:style w:type="character" w:styleId="WW8Num1544z2">
    <w:name w:val="WW8Num1544z2"/>
    <w:qFormat/>
    <w:rPr>
      <w:rFonts w:ascii="Wingdings" w:hAnsi="Wingdings"/>
    </w:rPr>
  </w:style>
  <w:style w:type="character" w:styleId="WW8Num1545z0">
    <w:name w:val="WW8Num1545z0"/>
    <w:qFormat/>
    <w:rPr>
      <w:rFonts w:ascii="Wingdings" w:hAnsi="Wingdings"/>
    </w:rPr>
  </w:style>
  <w:style w:type="character" w:styleId="WW8Num1547z0">
    <w:name w:val="WW8Num1547z0"/>
    <w:qFormat/>
    <w:rPr>
      <w:b/>
    </w:rPr>
  </w:style>
  <w:style w:type="character" w:styleId="WW8Num1548z0">
    <w:name w:val="WW8Num1548z0"/>
    <w:qFormat/>
    <w:rPr>
      <w:rFonts w:ascii="Symbol" w:hAnsi="Symbol"/>
    </w:rPr>
  </w:style>
  <w:style w:type="character" w:styleId="WW8Num1548z1">
    <w:name w:val="WW8Num1548z1"/>
    <w:qFormat/>
    <w:rPr>
      <w:rFonts w:ascii="Courier New" w:hAnsi="Courier New"/>
    </w:rPr>
  </w:style>
  <w:style w:type="character" w:styleId="WW8Num1548z2">
    <w:name w:val="WW8Num1548z2"/>
    <w:qFormat/>
    <w:rPr>
      <w:rFonts w:ascii="Wingdings" w:hAnsi="Wingdings"/>
    </w:rPr>
  </w:style>
  <w:style w:type="character" w:styleId="WW8Num1549z0">
    <w:name w:val="WW8Num1549z0"/>
    <w:qFormat/>
    <w:rPr>
      <w:rFonts w:ascii="Symbol" w:hAnsi="Symbol"/>
    </w:rPr>
  </w:style>
  <w:style w:type="character" w:styleId="WW8Num1551z0">
    <w:name w:val="WW8Num1551z0"/>
    <w:qFormat/>
    <w:rPr>
      <w:rFonts w:ascii="Symbol" w:hAnsi="Symbol"/>
    </w:rPr>
  </w:style>
  <w:style w:type="character" w:styleId="WW8Num1551z1">
    <w:name w:val="WW8Num1551z1"/>
    <w:qFormat/>
    <w:rPr>
      <w:rFonts w:ascii="Courier New" w:hAnsi="Courier New"/>
    </w:rPr>
  </w:style>
  <w:style w:type="character" w:styleId="WW8Num1551z2">
    <w:name w:val="WW8Num1551z2"/>
    <w:qFormat/>
    <w:rPr>
      <w:rFonts w:ascii="Wingdings" w:hAnsi="Wingdings"/>
    </w:rPr>
  </w:style>
  <w:style w:type="character" w:styleId="WW8Num1552z0">
    <w:name w:val="WW8Num1552z0"/>
    <w:qFormat/>
    <w:rPr>
      <w:rFonts w:ascii="Symbol" w:hAnsi="Symbol"/>
    </w:rPr>
  </w:style>
  <w:style w:type="character" w:styleId="WW8Num1553z0">
    <w:name w:val="WW8Num1553z0"/>
    <w:qFormat/>
    <w:rPr>
      <w:rFonts w:ascii="Symbol" w:hAnsi="Symbol"/>
    </w:rPr>
  </w:style>
  <w:style w:type="character" w:styleId="WW8Num1554z0">
    <w:name w:val="WW8Num1554z0"/>
    <w:qFormat/>
    <w:rPr>
      <w:rFonts w:ascii="Symbol" w:hAnsi="Symbol"/>
    </w:rPr>
  </w:style>
  <w:style w:type="character" w:styleId="WW8Num1555z0">
    <w:name w:val="WW8Num1555z0"/>
    <w:qFormat/>
    <w:rPr>
      <w:rFonts w:ascii="Symbol" w:hAnsi="Symbol"/>
    </w:rPr>
  </w:style>
  <w:style w:type="character" w:styleId="WW8Num1556z0">
    <w:name w:val="WW8Num1556z0"/>
    <w:qFormat/>
    <w:rPr>
      <w:rFonts w:ascii="Symbol" w:hAnsi="Symbol"/>
    </w:rPr>
  </w:style>
  <w:style w:type="character" w:styleId="WW8Num1557z0">
    <w:name w:val="WW8Num1557z0"/>
    <w:qFormat/>
    <w:rPr>
      <w:rFonts w:ascii="Symbol" w:hAnsi="Symbol"/>
    </w:rPr>
  </w:style>
  <w:style w:type="character" w:styleId="WW8Num1559z0">
    <w:name w:val="WW8Num1559z0"/>
    <w:qFormat/>
    <w:rPr>
      <w:rFonts w:ascii="Symbol" w:hAnsi="Symbol"/>
    </w:rPr>
  </w:style>
  <w:style w:type="character" w:styleId="WW8Num1560z0">
    <w:name w:val="WW8Num1560z0"/>
    <w:qFormat/>
    <w:rPr>
      <w:rFonts w:ascii="Symbol" w:hAnsi="Symbol"/>
    </w:rPr>
  </w:style>
  <w:style w:type="character" w:styleId="WW8Num1563z0">
    <w:name w:val="WW8Num1563z0"/>
    <w:qFormat/>
    <w:rPr>
      <w:rFonts w:ascii="Symbol" w:hAnsi="Symbol"/>
    </w:rPr>
  </w:style>
  <w:style w:type="character" w:styleId="WW8Num1564z0">
    <w:name w:val="WW8Num1564z0"/>
    <w:qFormat/>
    <w:rPr>
      <w:rFonts w:ascii="Symbol" w:hAnsi="Symbol"/>
    </w:rPr>
  </w:style>
  <w:style w:type="character" w:styleId="WW8Num1565z0">
    <w:name w:val="WW8Num1565z0"/>
    <w:qFormat/>
    <w:rPr>
      <w:rFonts w:ascii="Symbol" w:hAnsi="Symbol"/>
    </w:rPr>
  </w:style>
  <w:style w:type="character" w:styleId="WW8Num1566z0">
    <w:name w:val="WW8Num1566z0"/>
    <w:qFormat/>
    <w:rPr>
      <w:rFonts w:ascii="Symbol" w:hAnsi="Symbol"/>
    </w:rPr>
  </w:style>
  <w:style w:type="character" w:styleId="WW8Num1567z0">
    <w:name w:val="WW8Num1567z0"/>
    <w:qFormat/>
    <w:rPr>
      <w:rFonts w:ascii="Symbol" w:hAnsi="Symbol"/>
    </w:rPr>
  </w:style>
  <w:style w:type="character" w:styleId="WW8Num1568z0">
    <w:name w:val="WW8Num1568z0"/>
    <w:qFormat/>
    <w:rPr>
      <w:rFonts w:ascii="Symbol" w:hAnsi="Symbol"/>
    </w:rPr>
  </w:style>
  <w:style w:type="character" w:styleId="WW8Num1569z0">
    <w:name w:val="WW8Num1569z0"/>
    <w:qFormat/>
    <w:rPr>
      <w:rFonts w:ascii="Symbol" w:hAnsi="Symbol"/>
    </w:rPr>
  </w:style>
  <w:style w:type="character" w:styleId="WW8Num1569z1">
    <w:name w:val="WW8Num1569z1"/>
    <w:qFormat/>
    <w:rPr>
      <w:rFonts w:ascii="Courier New" w:hAnsi="Courier New"/>
    </w:rPr>
  </w:style>
  <w:style w:type="character" w:styleId="WW8Num1569z2">
    <w:name w:val="WW8Num1569z2"/>
    <w:qFormat/>
    <w:rPr>
      <w:rFonts w:ascii="Wingdings" w:hAnsi="Wingdings"/>
    </w:rPr>
  </w:style>
  <w:style w:type="character" w:styleId="WW8Num1570z0">
    <w:name w:val="WW8Num1570z0"/>
    <w:qFormat/>
    <w:rPr>
      <w:rFonts w:ascii="Symbol" w:hAnsi="Symbol"/>
    </w:rPr>
  </w:style>
  <w:style w:type="character" w:styleId="WW8Num1571z0">
    <w:name w:val="WW8Num1571z0"/>
    <w:qFormat/>
    <w:rPr>
      <w:rFonts w:ascii="Symbol" w:hAnsi="Symbol"/>
    </w:rPr>
  </w:style>
  <w:style w:type="character" w:styleId="WW8Num1572z0">
    <w:name w:val="WW8Num1572z0"/>
    <w:qFormat/>
    <w:rPr>
      <w:rFonts w:ascii="Symbol" w:hAnsi="Symbol"/>
    </w:rPr>
  </w:style>
  <w:style w:type="character" w:styleId="WW8Num1573z0">
    <w:name w:val="WW8Num1573z0"/>
    <w:qFormat/>
    <w:rPr>
      <w:rFonts w:ascii="Symbol" w:hAnsi="Symbol"/>
    </w:rPr>
  </w:style>
  <w:style w:type="character" w:styleId="WW8Num1574z0">
    <w:name w:val="WW8Num1574z0"/>
    <w:qFormat/>
    <w:rPr>
      <w:rFonts w:ascii="Symbol" w:hAnsi="Symbol"/>
    </w:rPr>
  </w:style>
  <w:style w:type="character" w:styleId="WW8Num1575z0">
    <w:name w:val="WW8Num1575z0"/>
    <w:qFormat/>
    <w:rPr>
      <w:rFonts w:ascii="Symbol" w:hAnsi="Symbol"/>
    </w:rPr>
  </w:style>
  <w:style w:type="character" w:styleId="WW8Num1576z0">
    <w:name w:val="WW8Num1576z0"/>
    <w:qFormat/>
    <w:rPr>
      <w:rFonts w:ascii="Symbol" w:hAnsi="Symbol"/>
    </w:rPr>
  </w:style>
  <w:style w:type="character" w:styleId="WW8Num1577z0">
    <w:name w:val="WW8Num1577z0"/>
    <w:qFormat/>
    <w:rPr>
      <w:rFonts w:ascii="Wingdings" w:hAnsi="Wingdings"/>
    </w:rPr>
  </w:style>
  <w:style w:type="character" w:styleId="WW8Num1578z0">
    <w:name w:val="WW8Num1578z0"/>
    <w:qFormat/>
    <w:rPr>
      <w:rFonts w:ascii="Symbol" w:hAnsi="Symbol"/>
    </w:rPr>
  </w:style>
  <w:style w:type="character" w:styleId="WW8Num1580z0">
    <w:name w:val="WW8Num1580z0"/>
    <w:qFormat/>
    <w:rPr>
      <w:rFonts w:ascii="Symbol" w:hAnsi="Symbol"/>
    </w:rPr>
  </w:style>
  <w:style w:type="character" w:styleId="WW8Num1581z0">
    <w:name w:val="WW8Num1581z0"/>
    <w:qFormat/>
    <w:rPr>
      <w:rFonts w:ascii="Symbol" w:hAnsi="Symbol"/>
    </w:rPr>
  </w:style>
  <w:style w:type="character" w:styleId="WW8Num1582z0">
    <w:name w:val="WW8Num1582z0"/>
    <w:qFormat/>
    <w:rPr>
      <w:rFonts w:ascii="Symbol" w:hAnsi="Symbol"/>
    </w:rPr>
  </w:style>
  <w:style w:type="character" w:styleId="WW8Num1583z0">
    <w:name w:val="WW8Num1583z0"/>
    <w:qFormat/>
    <w:rPr>
      <w:rFonts w:ascii="Wingdings" w:hAnsi="Wingdings"/>
    </w:rPr>
  </w:style>
  <w:style w:type="character" w:styleId="WW8Num1585z0">
    <w:name w:val="WW8Num1585z0"/>
    <w:qFormat/>
    <w:rPr>
      <w:rFonts w:ascii="Symbol" w:hAnsi="Symbol"/>
    </w:rPr>
  </w:style>
  <w:style w:type="character" w:styleId="WW8Num1586z0">
    <w:name w:val="WW8Num1586z0"/>
    <w:qFormat/>
    <w:rPr>
      <w:rFonts w:ascii="Symbol" w:hAnsi="Symbol"/>
    </w:rPr>
  </w:style>
  <w:style w:type="character" w:styleId="WW8Num1587z0">
    <w:name w:val="WW8Num1587z0"/>
    <w:qFormat/>
    <w:rPr>
      <w:rFonts w:ascii="Symbol" w:hAnsi="Symbol"/>
    </w:rPr>
  </w:style>
  <w:style w:type="character" w:styleId="WW8Num1587z1">
    <w:name w:val="WW8Num1587z1"/>
    <w:qFormat/>
    <w:rPr>
      <w:rFonts w:ascii="Courier New" w:hAnsi="Courier New"/>
    </w:rPr>
  </w:style>
  <w:style w:type="character" w:styleId="WW8Num1587z2">
    <w:name w:val="WW8Num1587z2"/>
    <w:qFormat/>
    <w:rPr>
      <w:rFonts w:ascii="Wingdings" w:hAnsi="Wingdings"/>
    </w:rPr>
  </w:style>
  <w:style w:type="character" w:styleId="WW8Num1588z0">
    <w:name w:val="WW8Num1588z0"/>
    <w:qFormat/>
    <w:rPr>
      <w:rFonts w:ascii="Symbol" w:hAnsi="Symbol"/>
    </w:rPr>
  </w:style>
  <w:style w:type="character" w:styleId="WW8Num1589z0">
    <w:name w:val="WW8Num1589z0"/>
    <w:qFormat/>
    <w:rPr>
      <w:rFonts w:ascii="Symbol" w:hAnsi="Symbol"/>
    </w:rPr>
  </w:style>
  <w:style w:type="character" w:styleId="WW8Num1590z0">
    <w:name w:val="WW8Num1590z0"/>
    <w:qFormat/>
    <w:rPr>
      <w:rFonts w:ascii="Symbol" w:hAnsi="Symbol"/>
    </w:rPr>
  </w:style>
  <w:style w:type="character" w:styleId="WW8Num1592z2">
    <w:name w:val="WW8Num1592z2"/>
    <w:qFormat/>
    <w:rPr>
      <w:rFonts w:ascii="Arial" w:hAnsi="Arial" w:eastAsia="Times New Roman" w:cs="Arial"/>
    </w:rPr>
  </w:style>
  <w:style w:type="character" w:styleId="WW8Num1593z0">
    <w:name w:val="WW8Num1593z0"/>
    <w:qFormat/>
    <w:rPr>
      <w:rFonts w:ascii="Symbol" w:hAnsi="Symbol"/>
    </w:rPr>
  </w:style>
  <w:style w:type="character" w:styleId="WW8Num1593z1">
    <w:name w:val="WW8Num1593z1"/>
    <w:qFormat/>
    <w:rPr>
      <w:rFonts w:ascii="Courier New" w:hAnsi="Courier New" w:cs="Courier New"/>
    </w:rPr>
  </w:style>
  <w:style w:type="character" w:styleId="WW8Num1593z2">
    <w:name w:val="WW8Num1593z2"/>
    <w:qFormat/>
    <w:rPr>
      <w:rFonts w:ascii="Wingdings" w:hAnsi="Wingdings"/>
    </w:rPr>
  </w:style>
  <w:style w:type="character" w:styleId="WW8Num1594z0">
    <w:name w:val="WW8Num1594z0"/>
    <w:qFormat/>
    <w:rPr>
      <w:rFonts w:ascii="Symbol" w:hAnsi="Symbol"/>
    </w:rPr>
  </w:style>
  <w:style w:type="character" w:styleId="WW8Num1595z0">
    <w:name w:val="WW8Num1595z0"/>
    <w:qFormat/>
    <w:rPr>
      <w:rFonts w:ascii="Symbol" w:hAnsi="Symbol"/>
    </w:rPr>
  </w:style>
  <w:style w:type="character" w:styleId="WW8Num1596z0">
    <w:name w:val="WW8Num1596z0"/>
    <w:qFormat/>
    <w:rPr>
      <w:rFonts w:ascii="Wingdings" w:hAnsi="Wingdings"/>
    </w:rPr>
  </w:style>
  <w:style w:type="character" w:styleId="WW8Num1597z0">
    <w:name w:val="WW8Num1597z0"/>
    <w:qFormat/>
    <w:rPr>
      <w:rFonts w:ascii="Courier New" w:hAnsi="Courier New"/>
    </w:rPr>
  </w:style>
  <w:style w:type="character" w:styleId="WW8Num1597z2">
    <w:name w:val="WW8Num1597z2"/>
    <w:qFormat/>
    <w:rPr>
      <w:rFonts w:ascii="Wingdings" w:hAnsi="Wingdings"/>
    </w:rPr>
  </w:style>
  <w:style w:type="character" w:styleId="WW8Num1597z3">
    <w:name w:val="WW8Num1597z3"/>
    <w:qFormat/>
    <w:rPr>
      <w:rFonts w:ascii="Symbol" w:hAnsi="Symbol"/>
    </w:rPr>
  </w:style>
  <w:style w:type="character" w:styleId="WW8Num1599z0">
    <w:name w:val="WW8Num1599z0"/>
    <w:qFormat/>
    <w:rPr>
      <w:rFonts w:ascii="Symbol" w:hAnsi="Symbol"/>
    </w:rPr>
  </w:style>
  <w:style w:type="character" w:styleId="WW8Num1600z0">
    <w:name w:val="WW8Num1600z0"/>
    <w:qFormat/>
    <w:rPr>
      <w:rFonts w:ascii="Symbol" w:hAnsi="Symbol"/>
    </w:rPr>
  </w:style>
  <w:style w:type="character" w:styleId="WW8Num1602z0">
    <w:name w:val="WW8Num1602z0"/>
    <w:qFormat/>
    <w:rPr>
      <w:rFonts w:ascii="Symbol" w:hAnsi="Symbol"/>
    </w:rPr>
  </w:style>
  <w:style w:type="character" w:styleId="WW8Num1603z0">
    <w:name w:val="WW8Num1603z0"/>
    <w:qFormat/>
    <w:rPr>
      <w:rFonts w:ascii="Symbol" w:hAnsi="Symbol"/>
    </w:rPr>
  </w:style>
  <w:style w:type="character" w:styleId="WW8Num1605z0">
    <w:name w:val="WW8Num1605z0"/>
    <w:qFormat/>
    <w:rPr>
      <w:rFonts w:ascii="Symbol" w:hAnsi="Symbol"/>
    </w:rPr>
  </w:style>
  <w:style w:type="character" w:styleId="WW8Num1606z0">
    <w:name w:val="WW8Num1606z0"/>
    <w:qFormat/>
    <w:rPr>
      <w:rFonts w:ascii="Symbol" w:hAnsi="Symbol"/>
    </w:rPr>
  </w:style>
  <w:style w:type="character" w:styleId="WW8Num1606z1">
    <w:name w:val="WW8Num1606z1"/>
    <w:qFormat/>
    <w:rPr>
      <w:rFonts w:ascii="Courier New" w:hAnsi="Courier New" w:cs="Courier New"/>
    </w:rPr>
  </w:style>
  <w:style w:type="character" w:styleId="WW8Num1606z2">
    <w:name w:val="WW8Num1606z2"/>
    <w:qFormat/>
    <w:rPr>
      <w:rFonts w:ascii="Wingdings" w:hAnsi="Wingdings"/>
    </w:rPr>
  </w:style>
  <w:style w:type="character" w:styleId="WW8Num1608z0">
    <w:name w:val="WW8Num1608z0"/>
    <w:qFormat/>
    <w:rPr>
      <w:rFonts w:ascii="Symbol" w:hAnsi="Symbol"/>
    </w:rPr>
  </w:style>
  <w:style w:type="character" w:styleId="WW8Num1609z0">
    <w:name w:val="WW8Num1609z0"/>
    <w:qFormat/>
    <w:rPr>
      <w:rFonts w:ascii="Symbol" w:hAnsi="Symbol"/>
    </w:rPr>
  </w:style>
  <w:style w:type="character" w:styleId="WW8Num1610z0">
    <w:name w:val="WW8Num1610z0"/>
    <w:qFormat/>
    <w:rPr>
      <w:rFonts w:ascii="Symbol" w:hAnsi="Symbol"/>
    </w:rPr>
  </w:style>
  <w:style w:type="character" w:styleId="WW8Num1610z1">
    <w:name w:val="WW8Num1610z1"/>
    <w:qFormat/>
    <w:rPr>
      <w:rFonts w:ascii="Courier New" w:hAnsi="Courier New"/>
    </w:rPr>
  </w:style>
  <w:style w:type="character" w:styleId="WW8Num1610z2">
    <w:name w:val="WW8Num1610z2"/>
    <w:qFormat/>
    <w:rPr>
      <w:rFonts w:ascii="Wingdings" w:hAnsi="Wingdings"/>
    </w:rPr>
  </w:style>
  <w:style w:type="character" w:styleId="WW8Num1612z0">
    <w:name w:val="WW8Num1612z0"/>
    <w:qFormat/>
    <w:rPr>
      <w:rFonts w:ascii="Arial" w:hAnsi="Arial"/>
    </w:rPr>
  </w:style>
  <w:style w:type="character" w:styleId="WW8Num1613z0">
    <w:name w:val="WW8Num1613z0"/>
    <w:qFormat/>
    <w:rPr>
      <w:rFonts w:ascii="Times New Roman" w:hAnsi="Times New Roman"/>
      <w:b/>
      <w:i w:val="false"/>
      <w:sz w:val="20"/>
    </w:rPr>
  </w:style>
  <w:style w:type="character" w:styleId="WW8Num1613z1">
    <w:name w:val="WW8Num1613z1"/>
    <w:qFormat/>
    <w:rPr>
      <w:rFonts w:ascii="Times New Roman" w:hAnsi="Times New Roman"/>
      <w:b w:val="false"/>
      <w:i w:val="false"/>
      <w:sz w:val="20"/>
    </w:rPr>
  </w:style>
  <w:style w:type="character" w:styleId="WW8Num1613z2">
    <w:name w:val="WW8Num1613z2"/>
    <w:qFormat/>
    <w:rPr>
      <w:rFonts w:ascii="Times New Roman" w:hAnsi="Times New Roman"/>
      <w:sz w:val="20"/>
    </w:rPr>
  </w:style>
  <w:style w:type="character" w:styleId="WW8Num1614z1">
    <w:name w:val="WW8Num1614z1"/>
    <w:qFormat/>
    <w:rPr>
      <w:rFonts w:ascii="Courier New" w:hAnsi="Courier New" w:cs="Courier New"/>
    </w:rPr>
  </w:style>
  <w:style w:type="character" w:styleId="WW8Num1614z2">
    <w:name w:val="WW8Num1614z2"/>
    <w:qFormat/>
    <w:rPr>
      <w:rFonts w:ascii="Wingdings" w:hAnsi="Wingdings"/>
    </w:rPr>
  </w:style>
  <w:style w:type="character" w:styleId="WW8Num1614z3">
    <w:name w:val="WW8Num1614z3"/>
    <w:qFormat/>
    <w:rPr>
      <w:rFonts w:ascii="Symbol" w:hAnsi="Symbol"/>
    </w:rPr>
  </w:style>
  <w:style w:type="character" w:styleId="WW8Num1615z0">
    <w:name w:val="WW8Num1615z0"/>
    <w:qFormat/>
    <w:rPr>
      <w:rFonts w:ascii="Symbol" w:hAnsi="Symbol"/>
    </w:rPr>
  </w:style>
  <w:style w:type="character" w:styleId="WW8Num1616z0">
    <w:name w:val="WW8Num1616z0"/>
    <w:qFormat/>
    <w:rPr>
      <w:rFonts w:ascii="Symbol" w:hAnsi="Symbol"/>
    </w:rPr>
  </w:style>
  <w:style w:type="character" w:styleId="WW8Num1617z0">
    <w:name w:val="WW8Num1617z0"/>
    <w:qFormat/>
    <w:rPr>
      <w:rFonts w:ascii="Symbol" w:hAnsi="Symbol"/>
    </w:rPr>
  </w:style>
  <w:style w:type="character" w:styleId="WW8Num1618z0">
    <w:name w:val="WW8Num1618z0"/>
    <w:qFormat/>
    <w:rPr>
      <w:rFonts w:ascii="Wingdings" w:hAnsi="Wingdings"/>
    </w:rPr>
  </w:style>
  <w:style w:type="character" w:styleId="WW8Num1619z0">
    <w:name w:val="WW8Num1619z0"/>
    <w:qFormat/>
    <w:rPr>
      <w:rFonts w:ascii="Symbol" w:hAnsi="Symbol"/>
    </w:rPr>
  </w:style>
  <w:style w:type="character" w:styleId="WW8Num1620z0">
    <w:name w:val="WW8Num1620z0"/>
    <w:qFormat/>
    <w:rPr>
      <w:rFonts w:ascii="Symbol" w:hAnsi="Symbol"/>
    </w:rPr>
  </w:style>
  <w:style w:type="character" w:styleId="WW8Num1621z0">
    <w:name w:val="WW8Num1621z0"/>
    <w:qFormat/>
    <w:rPr>
      <w:rFonts w:ascii="Symbol" w:hAnsi="Symbol"/>
    </w:rPr>
  </w:style>
  <w:style w:type="character" w:styleId="WW8Num1622z0">
    <w:name w:val="WW8Num1622z0"/>
    <w:qFormat/>
    <w:rPr>
      <w:rFonts w:ascii="Symbol" w:hAnsi="Symbol"/>
    </w:rPr>
  </w:style>
  <w:style w:type="character" w:styleId="WW8Num1623z0">
    <w:name w:val="WW8Num1623z0"/>
    <w:qFormat/>
    <w:rPr>
      <w:rFonts w:ascii="Symbol" w:hAnsi="Symbol"/>
    </w:rPr>
  </w:style>
  <w:style w:type="character" w:styleId="WW8Num1625z0">
    <w:name w:val="WW8Num1625z0"/>
    <w:qFormat/>
    <w:rPr>
      <w:rFonts w:ascii="Symbol" w:hAnsi="Symbol"/>
    </w:rPr>
  </w:style>
  <w:style w:type="character" w:styleId="WW8Num1626z0">
    <w:name w:val="WW8Num1626z0"/>
    <w:qFormat/>
    <w:rPr>
      <w:rFonts w:ascii="Symbol" w:hAnsi="Symbol"/>
    </w:rPr>
  </w:style>
  <w:style w:type="character" w:styleId="WW8Num1627z0">
    <w:name w:val="WW8Num1627z0"/>
    <w:qFormat/>
    <w:rPr>
      <w:rFonts w:ascii="Symbol" w:hAnsi="Symbol"/>
    </w:rPr>
  </w:style>
  <w:style w:type="character" w:styleId="WW8Num1629z0">
    <w:name w:val="WW8Num1629z0"/>
    <w:qFormat/>
    <w:rPr>
      <w:rFonts w:ascii="Symbol" w:hAnsi="Symbol"/>
    </w:rPr>
  </w:style>
  <w:style w:type="character" w:styleId="WW8Num1630z0">
    <w:name w:val="WW8Num1630z0"/>
    <w:qFormat/>
    <w:rPr>
      <w:rFonts w:ascii="Symbol" w:hAnsi="Symbol"/>
    </w:rPr>
  </w:style>
  <w:style w:type="character" w:styleId="WW8Num1631z0">
    <w:name w:val="WW8Num1631z0"/>
    <w:qFormat/>
    <w:rPr>
      <w:rFonts w:ascii="Symbol" w:hAnsi="Symbol"/>
    </w:rPr>
  </w:style>
  <w:style w:type="character" w:styleId="WW8Num1632z0">
    <w:name w:val="WW8Num1632z0"/>
    <w:qFormat/>
    <w:rPr>
      <w:rFonts w:ascii="Courier New" w:hAnsi="Courier New"/>
    </w:rPr>
  </w:style>
  <w:style w:type="character" w:styleId="WW8Num1632z2">
    <w:name w:val="WW8Num1632z2"/>
    <w:qFormat/>
    <w:rPr>
      <w:rFonts w:ascii="Wingdings" w:hAnsi="Wingdings"/>
    </w:rPr>
  </w:style>
  <w:style w:type="character" w:styleId="WW8Num1632z3">
    <w:name w:val="WW8Num1632z3"/>
    <w:qFormat/>
    <w:rPr>
      <w:rFonts w:ascii="Symbol" w:hAnsi="Symbol"/>
    </w:rPr>
  </w:style>
  <w:style w:type="character" w:styleId="WW8Num1636z0">
    <w:name w:val="WW8Num1636z0"/>
    <w:qFormat/>
    <w:rPr>
      <w:rFonts w:ascii="Symbol" w:hAnsi="Symbol"/>
    </w:rPr>
  </w:style>
  <w:style w:type="character" w:styleId="WW8Num1637z0">
    <w:name w:val="WW8Num1637z0"/>
    <w:qFormat/>
    <w:rPr>
      <w:rFonts w:ascii="Symbol" w:hAnsi="Symbol"/>
    </w:rPr>
  </w:style>
  <w:style w:type="character" w:styleId="WW8Num1638z0">
    <w:name w:val="WW8Num1638z0"/>
    <w:qFormat/>
    <w:rPr>
      <w:rFonts w:ascii="Wingdings" w:hAnsi="Wingdings"/>
    </w:rPr>
  </w:style>
  <w:style w:type="character" w:styleId="WW8Num1640z0">
    <w:name w:val="WW8Num1640z0"/>
    <w:qFormat/>
    <w:rPr>
      <w:rFonts w:ascii="Symbol" w:hAnsi="Symbol"/>
    </w:rPr>
  </w:style>
  <w:style w:type="character" w:styleId="WW8Num1642z0">
    <w:name w:val="WW8Num1642z0"/>
    <w:qFormat/>
    <w:rPr>
      <w:rFonts w:ascii="Symbol" w:hAnsi="Symbol"/>
    </w:rPr>
  </w:style>
  <w:style w:type="character" w:styleId="WW8Num1643z0">
    <w:name w:val="WW8Num1643z0"/>
    <w:qFormat/>
    <w:rPr>
      <w:rFonts w:ascii="Symbol" w:hAnsi="Symbol"/>
    </w:rPr>
  </w:style>
  <w:style w:type="character" w:styleId="WW8Num1644z0">
    <w:name w:val="WW8Num1644z0"/>
    <w:qFormat/>
    <w:rPr>
      <w:rFonts w:ascii="Symbol" w:hAnsi="Symbol"/>
    </w:rPr>
  </w:style>
  <w:style w:type="character" w:styleId="WW8Num1645z0">
    <w:name w:val="WW8Num1645z0"/>
    <w:qFormat/>
    <w:rPr>
      <w:rFonts w:ascii="Wingdings" w:hAnsi="Wingdings"/>
    </w:rPr>
  </w:style>
  <w:style w:type="character" w:styleId="WW8Num1646z0">
    <w:name w:val="WW8Num1646z0"/>
    <w:qFormat/>
    <w:rPr>
      <w:i w:val="false"/>
    </w:rPr>
  </w:style>
  <w:style w:type="character" w:styleId="WW8Num1648z0">
    <w:name w:val="WW8Num1648z0"/>
    <w:qFormat/>
    <w:rPr>
      <w:rFonts w:ascii="Symbol" w:hAnsi="Symbol"/>
    </w:rPr>
  </w:style>
  <w:style w:type="character" w:styleId="WW8Num1649z0">
    <w:name w:val="WW8Num1649z0"/>
    <w:qFormat/>
    <w:rPr>
      <w:rFonts w:ascii="Symbol" w:hAnsi="Symbol"/>
    </w:rPr>
  </w:style>
  <w:style w:type="character" w:styleId="WW8Num1649z1">
    <w:name w:val="WW8Num1649z1"/>
    <w:qFormat/>
    <w:rPr>
      <w:rFonts w:ascii="Courier New" w:hAnsi="Courier New"/>
    </w:rPr>
  </w:style>
  <w:style w:type="character" w:styleId="WW8Num1649z2">
    <w:name w:val="WW8Num1649z2"/>
    <w:qFormat/>
    <w:rPr>
      <w:rFonts w:ascii="Wingdings" w:hAnsi="Wingdings"/>
    </w:rPr>
  </w:style>
  <w:style w:type="character" w:styleId="WW8Num1650z0">
    <w:name w:val="WW8Num1650z0"/>
    <w:qFormat/>
    <w:rPr>
      <w:rFonts w:ascii="Symbol" w:hAnsi="Symbol"/>
    </w:rPr>
  </w:style>
  <w:style w:type="character" w:styleId="WW8Num1650z1">
    <w:name w:val="WW8Num1650z1"/>
    <w:qFormat/>
    <w:rPr>
      <w:rFonts w:ascii="Courier New" w:hAnsi="Courier New" w:cs="Courier New"/>
    </w:rPr>
  </w:style>
  <w:style w:type="character" w:styleId="WW8Num1650z2">
    <w:name w:val="WW8Num1650z2"/>
    <w:qFormat/>
    <w:rPr>
      <w:rFonts w:ascii="Wingdings" w:hAnsi="Wingdings"/>
    </w:rPr>
  </w:style>
  <w:style w:type="character" w:styleId="WW8Num1651z0">
    <w:name w:val="WW8Num1651z0"/>
    <w:qFormat/>
    <w:rPr>
      <w:rFonts w:ascii="Symbol" w:hAnsi="Symbol"/>
    </w:rPr>
  </w:style>
  <w:style w:type="character" w:styleId="WW8Num1651z1">
    <w:name w:val="WW8Num1651z1"/>
    <w:qFormat/>
    <w:rPr>
      <w:rFonts w:ascii="Courier New" w:hAnsi="Courier New"/>
    </w:rPr>
  </w:style>
  <w:style w:type="character" w:styleId="WW8Num1651z2">
    <w:name w:val="WW8Num1651z2"/>
    <w:qFormat/>
    <w:rPr>
      <w:rFonts w:ascii="Wingdings" w:hAnsi="Wingdings"/>
    </w:rPr>
  </w:style>
  <w:style w:type="character" w:styleId="WW8Num1653z0">
    <w:name w:val="WW8Num1653z0"/>
    <w:qFormat/>
    <w:rPr>
      <w:rFonts w:ascii="Symbol" w:hAnsi="Symbol"/>
    </w:rPr>
  </w:style>
  <w:style w:type="character" w:styleId="WW8Num1654z0">
    <w:name w:val="WW8Num1654z0"/>
    <w:qFormat/>
    <w:rPr>
      <w:rFonts w:ascii="Symbol" w:hAnsi="Symbol"/>
    </w:rPr>
  </w:style>
  <w:style w:type="character" w:styleId="WW8Num1655z0">
    <w:name w:val="WW8Num1655z0"/>
    <w:qFormat/>
    <w:rPr>
      <w:rFonts w:ascii="Symbol" w:hAnsi="Symbol"/>
    </w:rPr>
  </w:style>
  <w:style w:type="character" w:styleId="WW8Num1655z1">
    <w:name w:val="WW8Num1655z1"/>
    <w:qFormat/>
    <w:rPr>
      <w:rFonts w:ascii="Courier New" w:hAnsi="Courier New"/>
    </w:rPr>
  </w:style>
  <w:style w:type="character" w:styleId="WW8Num1655z2">
    <w:name w:val="WW8Num1655z2"/>
    <w:qFormat/>
    <w:rPr>
      <w:rFonts w:ascii="Wingdings" w:hAnsi="Wingdings"/>
    </w:rPr>
  </w:style>
  <w:style w:type="character" w:styleId="WW8Num1657z0">
    <w:name w:val="WW8Num1657z0"/>
    <w:qFormat/>
    <w:rPr>
      <w:rFonts w:ascii="Symbol" w:hAnsi="Symbol"/>
    </w:rPr>
  </w:style>
  <w:style w:type="character" w:styleId="WW8Num1658z0">
    <w:name w:val="WW8Num1658z0"/>
    <w:qFormat/>
    <w:rPr>
      <w:rFonts w:ascii="Symbol" w:hAnsi="Symbol"/>
    </w:rPr>
  </w:style>
  <w:style w:type="character" w:styleId="WW8Num1659z0">
    <w:name w:val="WW8Num1659z0"/>
    <w:qFormat/>
    <w:rPr>
      <w:rFonts w:ascii="Symbol" w:hAnsi="Symbol"/>
    </w:rPr>
  </w:style>
  <w:style w:type="character" w:styleId="WW8Num1662z0">
    <w:name w:val="WW8Num1662z0"/>
    <w:qFormat/>
    <w:rPr>
      <w:rFonts w:ascii="Symbol" w:hAnsi="Symbol"/>
    </w:rPr>
  </w:style>
  <w:style w:type="character" w:styleId="WW8Num1663z0">
    <w:name w:val="WW8Num1663z0"/>
    <w:qFormat/>
    <w:rPr>
      <w:rFonts w:ascii="Symbol" w:hAnsi="Symbol"/>
    </w:rPr>
  </w:style>
  <w:style w:type="character" w:styleId="WW8Num1664z0">
    <w:name w:val="WW8Num1664z0"/>
    <w:qFormat/>
    <w:rPr>
      <w:rFonts w:ascii="Symbol" w:hAnsi="Symbol"/>
    </w:rPr>
  </w:style>
  <w:style w:type="character" w:styleId="WW8Num1665z0">
    <w:name w:val="WW8Num1665z0"/>
    <w:qFormat/>
    <w:rPr>
      <w:rFonts w:ascii="Symbol" w:hAnsi="Symbol"/>
    </w:rPr>
  </w:style>
  <w:style w:type="character" w:styleId="WW8Num1666z0">
    <w:name w:val="WW8Num1666z0"/>
    <w:qFormat/>
    <w:rPr>
      <w:rFonts w:ascii="Wingdings" w:hAnsi="Wingdings"/>
    </w:rPr>
  </w:style>
  <w:style w:type="character" w:styleId="WW8Num1667z0">
    <w:name w:val="WW8Num1667z0"/>
    <w:qFormat/>
    <w:rPr>
      <w:rFonts w:ascii="Symbol" w:hAnsi="Symbol"/>
    </w:rPr>
  </w:style>
  <w:style w:type="character" w:styleId="WW8Num1670z0">
    <w:name w:val="WW8Num1670z0"/>
    <w:qFormat/>
    <w:rPr>
      <w:rFonts w:ascii="Symbol" w:hAnsi="Symbol"/>
    </w:rPr>
  </w:style>
  <w:style w:type="character" w:styleId="WW8Num1671z0">
    <w:name w:val="WW8Num1671z0"/>
    <w:qFormat/>
    <w:rPr>
      <w:rFonts w:ascii="Symbol" w:hAnsi="Symbol"/>
    </w:rPr>
  </w:style>
  <w:style w:type="character" w:styleId="WW8Num1672z0">
    <w:name w:val="WW8Num1672z0"/>
    <w:qFormat/>
    <w:rPr>
      <w:rFonts w:ascii="Symbol" w:hAnsi="Symbol"/>
    </w:rPr>
  </w:style>
  <w:style w:type="character" w:styleId="WW8Num1673z0">
    <w:name w:val="WW8Num1673z0"/>
    <w:qFormat/>
    <w:rPr>
      <w:rFonts w:ascii="Symbol" w:hAnsi="Symbol"/>
    </w:rPr>
  </w:style>
  <w:style w:type="character" w:styleId="WW8Num1674z0">
    <w:name w:val="WW8Num1674z0"/>
    <w:qFormat/>
    <w:rPr>
      <w:rFonts w:ascii="Symbol" w:hAnsi="Symbol"/>
    </w:rPr>
  </w:style>
  <w:style w:type="character" w:styleId="WW8Num1675z0">
    <w:name w:val="WW8Num1675z0"/>
    <w:qFormat/>
    <w:rPr>
      <w:rFonts w:ascii="Times New Roman" w:hAnsi="Times New Roman" w:eastAsia="Times New Roman" w:cs="Times New Roman"/>
    </w:rPr>
  </w:style>
  <w:style w:type="character" w:styleId="WW8Num1675z1">
    <w:name w:val="WW8Num1675z1"/>
    <w:qFormat/>
    <w:rPr>
      <w:rFonts w:ascii="Courier New" w:hAnsi="Courier New"/>
    </w:rPr>
  </w:style>
  <w:style w:type="character" w:styleId="WW8Num1675z2">
    <w:name w:val="WW8Num1675z2"/>
    <w:qFormat/>
    <w:rPr>
      <w:rFonts w:ascii="Wingdings" w:hAnsi="Wingdings"/>
    </w:rPr>
  </w:style>
  <w:style w:type="character" w:styleId="WW8Num1675z3">
    <w:name w:val="WW8Num1675z3"/>
    <w:qFormat/>
    <w:rPr>
      <w:rFonts w:ascii="Symbol" w:hAnsi="Symbol"/>
    </w:rPr>
  </w:style>
  <w:style w:type="character" w:styleId="WW8Num1676z0">
    <w:name w:val="WW8Num1676z0"/>
    <w:qFormat/>
    <w:rPr>
      <w:rFonts w:ascii="Symbol" w:hAnsi="Symbol"/>
    </w:rPr>
  </w:style>
  <w:style w:type="character" w:styleId="WW8Num1677z0">
    <w:name w:val="WW8Num1677z0"/>
    <w:qFormat/>
    <w:rPr>
      <w:rFonts w:ascii="Wingdings" w:hAnsi="Wingdings"/>
    </w:rPr>
  </w:style>
  <w:style w:type="character" w:styleId="WW8Num1678z0">
    <w:name w:val="WW8Num1678z0"/>
    <w:qFormat/>
    <w:rPr>
      <w:rFonts w:ascii="Symbol" w:hAnsi="Symbol"/>
    </w:rPr>
  </w:style>
  <w:style w:type="character" w:styleId="WW8Num1682z0">
    <w:name w:val="WW8Num1682z0"/>
    <w:qFormat/>
    <w:rPr>
      <w:rFonts w:ascii="Symbol" w:hAnsi="Symbol"/>
    </w:rPr>
  </w:style>
  <w:style w:type="character" w:styleId="WW8Num1683z0">
    <w:name w:val="WW8Num1683z0"/>
    <w:qFormat/>
    <w:rPr>
      <w:rFonts w:ascii="Symbol" w:hAnsi="Symbol"/>
    </w:rPr>
  </w:style>
  <w:style w:type="character" w:styleId="WW8Num1684z0">
    <w:name w:val="WW8Num1684z0"/>
    <w:qFormat/>
    <w:rPr>
      <w:rFonts w:ascii="Symbol" w:hAnsi="Symbol"/>
    </w:rPr>
  </w:style>
  <w:style w:type="character" w:styleId="WW8Num1685z0">
    <w:name w:val="WW8Num1685z0"/>
    <w:qFormat/>
    <w:rPr>
      <w:rFonts w:ascii="Symbol" w:hAnsi="Symbol"/>
    </w:rPr>
  </w:style>
  <w:style w:type="character" w:styleId="WW8Num1686z0">
    <w:name w:val="WW8Num1686z0"/>
    <w:qFormat/>
    <w:rPr>
      <w:rFonts w:ascii="Symbol" w:hAnsi="Symbol"/>
    </w:rPr>
  </w:style>
  <w:style w:type="character" w:styleId="WW8Num1687z0">
    <w:name w:val="WW8Num1687z0"/>
    <w:qFormat/>
    <w:rPr>
      <w:rFonts w:ascii="Symbol" w:hAnsi="Symbol"/>
    </w:rPr>
  </w:style>
  <w:style w:type="character" w:styleId="WW8Num1688z0">
    <w:name w:val="WW8Num1688z0"/>
    <w:qFormat/>
    <w:rPr>
      <w:rFonts w:ascii="Symbol" w:hAnsi="Symbol"/>
    </w:rPr>
  </w:style>
  <w:style w:type="character" w:styleId="WW8Num1689z0">
    <w:name w:val="WW8Num1689z0"/>
    <w:qFormat/>
    <w:rPr>
      <w:rFonts w:ascii="Symbol" w:hAnsi="Symbol"/>
    </w:rPr>
  </w:style>
  <w:style w:type="character" w:styleId="WW8Num1690z0">
    <w:name w:val="WW8Num1690z0"/>
    <w:qFormat/>
    <w:rPr>
      <w:rFonts w:ascii="Symbol" w:hAnsi="Symbol"/>
    </w:rPr>
  </w:style>
  <w:style w:type="character" w:styleId="WW8Num1691z0">
    <w:name w:val="WW8Num1691z0"/>
    <w:qFormat/>
    <w:rPr>
      <w:rFonts w:ascii="Symbol" w:hAnsi="Symbol"/>
    </w:rPr>
  </w:style>
  <w:style w:type="character" w:styleId="WW8Num1693z0">
    <w:name w:val="WW8Num1693z0"/>
    <w:qFormat/>
    <w:rPr>
      <w:u w:val="single"/>
    </w:rPr>
  </w:style>
  <w:style w:type="character" w:styleId="WW8Num1695z0">
    <w:name w:val="WW8Num1695z0"/>
    <w:qFormat/>
    <w:rPr>
      <w:rFonts w:ascii="Symbol" w:hAnsi="Symbol"/>
    </w:rPr>
  </w:style>
  <w:style w:type="character" w:styleId="WW8Num1695z1">
    <w:name w:val="WW8Num1695z1"/>
    <w:qFormat/>
    <w:rPr>
      <w:rFonts w:ascii="Courier New" w:hAnsi="Courier New"/>
    </w:rPr>
  </w:style>
  <w:style w:type="character" w:styleId="WW8Num1695z2">
    <w:name w:val="WW8Num1695z2"/>
    <w:qFormat/>
    <w:rPr>
      <w:rFonts w:ascii="Wingdings" w:hAnsi="Wingdings"/>
    </w:rPr>
  </w:style>
  <w:style w:type="character" w:styleId="WW8Num1697z0">
    <w:name w:val="WW8Num1697z0"/>
    <w:qFormat/>
    <w:rPr>
      <w:rFonts w:ascii="Symbol" w:hAnsi="Symbol"/>
    </w:rPr>
  </w:style>
  <w:style w:type="character" w:styleId="WW8Num1697z1">
    <w:name w:val="WW8Num1697z1"/>
    <w:qFormat/>
    <w:rPr>
      <w:rFonts w:ascii="Courier New" w:hAnsi="Courier New"/>
    </w:rPr>
  </w:style>
  <w:style w:type="character" w:styleId="WW8Num1697z2">
    <w:name w:val="WW8Num1697z2"/>
    <w:qFormat/>
    <w:rPr>
      <w:rFonts w:ascii="Wingdings" w:hAnsi="Wingdings"/>
    </w:rPr>
  </w:style>
  <w:style w:type="character" w:styleId="WW8Num1698z0">
    <w:name w:val="WW8Num1698z0"/>
    <w:qFormat/>
    <w:rPr>
      <w:rFonts w:ascii="Symbol" w:hAnsi="Symbol"/>
    </w:rPr>
  </w:style>
  <w:style w:type="character" w:styleId="WW8Num1699z0">
    <w:name w:val="WW8Num1699z0"/>
    <w:qFormat/>
    <w:rPr>
      <w:rFonts w:ascii="Symbol" w:hAnsi="Symbol"/>
    </w:rPr>
  </w:style>
  <w:style w:type="character" w:styleId="WW8Num1700z0">
    <w:name w:val="WW8Num1700z0"/>
    <w:qFormat/>
    <w:rPr>
      <w:rFonts w:ascii="Symbol" w:hAnsi="Symbol"/>
    </w:rPr>
  </w:style>
  <w:style w:type="character" w:styleId="WW8Num1703z0">
    <w:name w:val="WW8Num1703z0"/>
    <w:qFormat/>
    <w:rPr>
      <w:rFonts w:ascii="Symbol" w:hAnsi="Symbol"/>
    </w:rPr>
  </w:style>
  <w:style w:type="character" w:styleId="WW8Num1703z1">
    <w:name w:val="WW8Num1703z1"/>
    <w:qFormat/>
    <w:rPr>
      <w:rFonts w:ascii="Courier New" w:hAnsi="Courier New" w:cs="Courier New"/>
    </w:rPr>
  </w:style>
  <w:style w:type="character" w:styleId="WW8Num1703z2">
    <w:name w:val="WW8Num1703z2"/>
    <w:qFormat/>
    <w:rPr>
      <w:rFonts w:ascii="Wingdings" w:hAnsi="Wingdings"/>
    </w:rPr>
  </w:style>
  <w:style w:type="character" w:styleId="WW8Num1704z0">
    <w:name w:val="WW8Num1704z0"/>
    <w:qFormat/>
    <w:rPr>
      <w:rFonts w:ascii="Symbol" w:hAnsi="Symbol"/>
    </w:rPr>
  </w:style>
  <w:style w:type="character" w:styleId="WW8Num1705z1">
    <w:name w:val="WW8Num1705z1"/>
    <w:qFormat/>
    <w:rPr>
      <w:rFonts w:ascii="Symbol" w:hAnsi="Symbol"/>
    </w:rPr>
  </w:style>
  <w:style w:type="character" w:styleId="WW8Num1706z0">
    <w:name w:val="WW8Num1706z0"/>
    <w:qFormat/>
    <w:rPr>
      <w:rFonts w:ascii="Symbol" w:hAnsi="Symbol"/>
    </w:rPr>
  </w:style>
  <w:style w:type="character" w:styleId="WW8Num1706z1">
    <w:name w:val="WW8Num1706z1"/>
    <w:qFormat/>
    <w:rPr>
      <w:rFonts w:ascii="Courier New" w:hAnsi="Courier New"/>
    </w:rPr>
  </w:style>
  <w:style w:type="character" w:styleId="WW8Num1706z2">
    <w:name w:val="WW8Num1706z2"/>
    <w:qFormat/>
    <w:rPr>
      <w:rFonts w:ascii="Wingdings" w:hAnsi="Wingdings"/>
    </w:rPr>
  </w:style>
  <w:style w:type="character" w:styleId="WW8Num1707z0">
    <w:name w:val="WW8Num1707z0"/>
    <w:qFormat/>
    <w:rPr>
      <w:rFonts w:ascii="Symbol" w:hAnsi="Symbol"/>
    </w:rPr>
  </w:style>
  <w:style w:type="character" w:styleId="WW8Num1707z1">
    <w:name w:val="WW8Num1707z1"/>
    <w:qFormat/>
    <w:rPr>
      <w:rFonts w:ascii="Courier New" w:hAnsi="Courier New"/>
    </w:rPr>
  </w:style>
  <w:style w:type="character" w:styleId="WW8Num1707z2">
    <w:name w:val="WW8Num1707z2"/>
    <w:qFormat/>
    <w:rPr>
      <w:rFonts w:ascii="Wingdings" w:hAnsi="Wingdings"/>
    </w:rPr>
  </w:style>
  <w:style w:type="character" w:styleId="WW8Num1708z0">
    <w:name w:val="WW8Num1708z0"/>
    <w:qFormat/>
    <w:rPr>
      <w:rFonts w:ascii="Symbol" w:hAnsi="Symbol"/>
    </w:rPr>
  </w:style>
  <w:style w:type="character" w:styleId="WW8Num1708z1">
    <w:name w:val="WW8Num1708z1"/>
    <w:qFormat/>
    <w:rPr>
      <w:rFonts w:ascii="Courier New" w:hAnsi="Courier New"/>
    </w:rPr>
  </w:style>
  <w:style w:type="character" w:styleId="WW8Num1708z2">
    <w:name w:val="WW8Num1708z2"/>
    <w:qFormat/>
    <w:rPr>
      <w:rFonts w:ascii="Wingdings" w:hAnsi="Wingdings"/>
    </w:rPr>
  </w:style>
  <w:style w:type="character" w:styleId="WW8Num1710z0">
    <w:name w:val="WW8Num1710z0"/>
    <w:qFormat/>
    <w:rPr>
      <w:rFonts w:ascii="Symbol" w:hAnsi="Symbol"/>
    </w:rPr>
  </w:style>
  <w:style w:type="character" w:styleId="WW8Num1711z0">
    <w:name w:val="WW8Num1711z0"/>
    <w:qFormat/>
    <w:rPr>
      <w:rFonts w:ascii="Symbol" w:hAnsi="Symbol"/>
    </w:rPr>
  </w:style>
  <w:style w:type="character" w:styleId="WW8Num1713z0">
    <w:name w:val="WW8Num1713z0"/>
    <w:qFormat/>
    <w:rPr>
      <w:rFonts w:ascii="Symbol" w:hAnsi="Symbol"/>
    </w:rPr>
  </w:style>
  <w:style w:type="character" w:styleId="WW8Num1715z0">
    <w:name w:val="WW8Num1715z0"/>
    <w:qFormat/>
    <w:rPr>
      <w:rFonts w:ascii="Symbol" w:hAnsi="Symbol"/>
    </w:rPr>
  </w:style>
  <w:style w:type="character" w:styleId="WW8Num1716z0">
    <w:name w:val="WW8Num1716z0"/>
    <w:qFormat/>
    <w:rPr>
      <w:rFonts w:ascii="Wingdings" w:hAnsi="Wingdings"/>
    </w:rPr>
  </w:style>
  <w:style w:type="character" w:styleId="WW8Num1718z0">
    <w:name w:val="WW8Num1718z0"/>
    <w:qFormat/>
    <w:rPr>
      <w:rFonts w:ascii="Symbol" w:hAnsi="Symbol"/>
    </w:rPr>
  </w:style>
  <w:style w:type="character" w:styleId="WW8Num1719z0">
    <w:name w:val="WW8Num1719z0"/>
    <w:qFormat/>
    <w:rPr>
      <w:rFonts w:ascii="Symbol" w:hAnsi="Symbol"/>
    </w:rPr>
  </w:style>
  <w:style w:type="character" w:styleId="WW8Num1721z0">
    <w:name w:val="WW8Num1721z0"/>
    <w:qFormat/>
    <w:rPr>
      <w:rFonts w:ascii="Symbol" w:hAnsi="Symbol"/>
    </w:rPr>
  </w:style>
  <w:style w:type="character" w:styleId="WW8Num1721z1">
    <w:name w:val="WW8Num1721z1"/>
    <w:qFormat/>
    <w:rPr>
      <w:rFonts w:ascii="Courier New" w:hAnsi="Courier New" w:cs="Courier New"/>
    </w:rPr>
  </w:style>
  <w:style w:type="character" w:styleId="WW8Num1721z2">
    <w:name w:val="WW8Num1721z2"/>
    <w:qFormat/>
    <w:rPr>
      <w:rFonts w:ascii="Wingdings" w:hAnsi="Wingdings"/>
    </w:rPr>
  </w:style>
  <w:style w:type="character" w:styleId="WW8Num1722z0">
    <w:name w:val="WW8Num1722z0"/>
    <w:qFormat/>
    <w:rPr>
      <w:rFonts w:ascii="Symbol" w:hAnsi="Symbol"/>
    </w:rPr>
  </w:style>
  <w:style w:type="character" w:styleId="WW8Num1723z0">
    <w:name w:val="WW8Num1723z0"/>
    <w:qFormat/>
    <w:rPr>
      <w:rFonts w:ascii="Symbol" w:hAnsi="Symbol"/>
    </w:rPr>
  </w:style>
  <w:style w:type="character" w:styleId="WW8Num1725z0">
    <w:name w:val="WW8Num1725z0"/>
    <w:qFormat/>
    <w:rPr>
      <w:rFonts w:ascii="Symbol" w:hAnsi="Symbol"/>
    </w:rPr>
  </w:style>
  <w:style w:type="character" w:styleId="WW8Num1726z0">
    <w:name w:val="WW8Num1726z0"/>
    <w:qFormat/>
    <w:rPr>
      <w:rFonts w:ascii="Symbol" w:hAnsi="Symbol"/>
    </w:rPr>
  </w:style>
  <w:style w:type="character" w:styleId="WW8Num1727z0">
    <w:name w:val="WW8Num1727z0"/>
    <w:qFormat/>
    <w:rPr>
      <w:rFonts w:ascii="Symbol" w:hAnsi="Symbol"/>
    </w:rPr>
  </w:style>
  <w:style w:type="character" w:styleId="WW8Num1729z0">
    <w:name w:val="WW8Num1729z0"/>
    <w:qFormat/>
    <w:rPr>
      <w:rFonts w:ascii="Symbol" w:hAnsi="Symbol"/>
    </w:rPr>
  </w:style>
  <w:style w:type="character" w:styleId="WW8Num1729z1">
    <w:name w:val="WW8Num1729z1"/>
    <w:qFormat/>
    <w:rPr>
      <w:rFonts w:ascii="Courier New" w:hAnsi="Courier New"/>
    </w:rPr>
  </w:style>
  <w:style w:type="character" w:styleId="WW8Num1729z2">
    <w:name w:val="WW8Num1729z2"/>
    <w:qFormat/>
    <w:rPr>
      <w:rFonts w:ascii="Wingdings" w:hAnsi="Wingdings"/>
    </w:rPr>
  </w:style>
  <w:style w:type="character" w:styleId="WW8Num1730z0">
    <w:name w:val="WW8Num1730z0"/>
    <w:qFormat/>
    <w:rPr>
      <w:rFonts w:ascii="Symbol" w:hAnsi="Symbol"/>
    </w:rPr>
  </w:style>
  <w:style w:type="character" w:styleId="WW8Num1731z0">
    <w:name w:val="WW8Num1731z0"/>
    <w:qFormat/>
    <w:rPr>
      <w:rFonts w:ascii="Symbol" w:hAnsi="Symbol"/>
    </w:rPr>
  </w:style>
  <w:style w:type="character" w:styleId="WW8Num1731z1">
    <w:name w:val="WW8Num1731z1"/>
    <w:qFormat/>
    <w:rPr>
      <w:rFonts w:ascii="Courier New" w:hAnsi="Courier New" w:cs="Courier New"/>
    </w:rPr>
  </w:style>
  <w:style w:type="character" w:styleId="WW8Num1731z2">
    <w:name w:val="WW8Num1731z2"/>
    <w:qFormat/>
    <w:rPr>
      <w:rFonts w:ascii="Wingdings" w:hAnsi="Wingdings"/>
    </w:rPr>
  </w:style>
  <w:style w:type="character" w:styleId="WW8Num1733z0">
    <w:name w:val="WW8Num1733z0"/>
    <w:qFormat/>
    <w:rPr>
      <w:rFonts w:ascii="Symbol" w:hAnsi="Symbol"/>
    </w:rPr>
  </w:style>
  <w:style w:type="character" w:styleId="WW8Num1734z0">
    <w:name w:val="WW8Num1734z0"/>
    <w:qFormat/>
    <w:rPr>
      <w:rFonts w:ascii="Symbol" w:hAnsi="Symbol"/>
    </w:rPr>
  </w:style>
  <w:style w:type="character" w:styleId="WW8Num1736z0">
    <w:name w:val="WW8Num1736z0"/>
    <w:qFormat/>
    <w:rPr>
      <w:rFonts w:ascii="Symbol" w:hAnsi="Symbol"/>
    </w:rPr>
  </w:style>
  <w:style w:type="character" w:styleId="WW8Num1737z0">
    <w:name w:val="WW8Num1737z0"/>
    <w:qFormat/>
    <w:rPr>
      <w:rFonts w:ascii="Wingdings" w:hAnsi="Wingdings"/>
    </w:rPr>
  </w:style>
  <w:style w:type="character" w:styleId="WW8Num1738z0">
    <w:name w:val="WW8Num1738z0"/>
    <w:qFormat/>
    <w:rPr>
      <w:rFonts w:ascii="Symbol" w:hAnsi="Symbol"/>
    </w:rPr>
  </w:style>
  <w:style w:type="character" w:styleId="WW8Num1739z0">
    <w:name w:val="WW8Num1739z0"/>
    <w:qFormat/>
    <w:rPr>
      <w:rFonts w:ascii="Symbol" w:hAnsi="Symbol"/>
    </w:rPr>
  </w:style>
  <w:style w:type="character" w:styleId="WW8Num1739z1">
    <w:name w:val="WW8Num1739z1"/>
    <w:qFormat/>
    <w:rPr>
      <w:rFonts w:ascii="Courier New" w:hAnsi="Courier New"/>
    </w:rPr>
  </w:style>
  <w:style w:type="character" w:styleId="WW8Num1739z2">
    <w:name w:val="WW8Num1739z2"/>
    <w:qFormat/>
    <w:rPr>
      <w:rFonts w:ascii="Wingdings" w:hAnsi="Wingdings"/>
    </w:rPr>
  </w:style>
  <w:style w:type="character" w:styleId="WW8Num1740z0">
    <w:name w:val="WW8Num1740z0"/>
    <w:qFormat/>
    <w:rPr>
      <w:rFonts w:ascii="Symbol" w:hAnsi="Symbol"/>
    </w:rPr>
  </w:style>
  <w:style w:type="character" w:styleId="WW8Num1743z0">
    <w:name w:val="WW8Num1743z0"/>
    <w:qFormat/>
    <w:rPr>
      <w:rFonts w:ascii="Symbol" w:hAnsi="Symbol"/>
    </w:rPr>
  </w:style>
  <w:style w:type="character" w:styleId="WW8Num1745z0">
    <w:name w:val="WW8Num1745z0"/>
    <w:qFormat/>
    <w:rPr>
      <w:rFonts w:ascii="Arial" w:hAnsi="Arial"/>
    </w:rPr>
  </w:style>
  <w:style w:type="character" w:styleId="WW8Num1746z0">
    <w:name w:val="WW8Num1746z0"/>
    <w:qFormat/>
    <w:rPr>
      <w:rFonts w:ascii="Symbol" w:hAnsi="Symbol"/>
    </w:rPr>
  </w:style>
  <w:style w:type="character" w:styleId="WW8Num1748z0">
    <w:name w:val="WW8Num1748z0"/>
    <w:qFormat/>
    <w:rPr>
      <w:rFonts w:ascii="Symbol" w:hAnsi="Symbol"/>
    </w:rPr>
  </w:style>
  <w:style w:type="character" w:styleId="WW8Num1750z0">
    <w:name w:val="WW8Num1750z0"/>
    <w:qFormat/>
    <w:rPr>
      <w:rFonts w:ascii="Symbol" w:hAnsi="Symbol"/>
    </w:rPr>
  </w:style>
  <w:style w:type="character" w:styleId="WW8Num1751z0">
    <w:name w:val="WW8Num1751z0"/>
    <w:qFormat/>
    <w:rPr>
      <w:rFonts w:ascii="Symbol" w:hAnsi="Symbol"/>
    </w:rPr>
  </w:style>
  <w:style w:type="character" w:styleId="WW8Num1753z0">
    <w:name w:val="WW8Num1753z0"/>
    <w:qFormat/>
    <w:rPr>
      <w:rFonts w:ascii="Symbol" w:hAnsi="Symbol"/>
    </w:rPr>
  </w:style>
  <w:style w:type="character" w:styleId="WW8Num1755z0">
    <w:name w:val="WW8Num1755z0"/>
    <w:qFormat/>
    <w:rPr>
      <w:rFonts w:ascii="Symbol" w:hAnsi="Symbol"/>
    </w:rPr>
  </w:style>
  <w:style w:type="character" w:styleId="WW8Num1757z0">
    <w:name w:val="WW8Num1757z0"/>
    <w:qFormat/>
    <w:rPr>
      <w:rFonts w:ascii="Symbol" w:hAnsi="Symbol"/>
    </w:rPr>
  </w:style>
  <w:style w:type="character" w:styleId="WW8Num1758z0">
    <w:name w:val="WW8Num1758z0"/>
    <w:qFormat/>
    <w:rPr>
      <w:rFonts w:ascii="Symbol" w:hAnsi="Symbol"/>
    </w:rPr>
  </w:style>
  <w:style w:type="character" w:styleId="WW8Num1759z0">
    <w:name w:val="WW8Num1759z0"/>
    <w:qFormat/>
    <w:rPr>
      <w:rFonts w:ascii="Symbol" w:hAnsi="Symbol"/>
    </w:rPr>
  </w:style>
  <w:style w:type="character" w:styleId="WW8Num1760z0">
    <w:name w:val="WW8Num1760z0"/>
    <w:qFormat/>
    <w:rPr>
      <w:rFonts w:ascii="Symbol" w:hAnsi="Symbol"/>
    </w:rPr>
  </w:style>
  <w:style w:type="character" w:styleId="WW8Num1763z0">
    <w:name w:val="WW8Num1763z0"/>
    <w:qFormat/>
    <w:rPr>
      <w:rFonts w:ascii="Symbol" w:hAnsi="Symbol"/>
    </w:rPr>
  </w:style>
  <w:style w:type="character" w:styleId="WW8Num1763z1">
    <w:name w:val="WW8Num1763z1"/>
    <w:qFormat/>
    <w:rPr>
      <w:rFonts w:ascii="Courier New" w:hAnsi="Courier New" w:cs="Courier New"/>
    </w:rPr>
  </w:style>
  <w:style w:type="character" w:styleId="WW8Num1763z2">
    <w:name w:val="WW8Num1763z2"/>
    <w:qFormat/>
    <w:rPr>
      <w:rFonts w:ascii="Wingdings" w:hAnsi="Wingdings"/>
    </w:rPr>
  </w:style>
  <w:style w:type="character" w:styleId="WW8Num1764z0">
    <w:name w:val="WW8Num1764z0"/>
    <w:qFormat/>
    <w:rPr>
      <w:rFonts w:ascii="Symbol" w:hAnsi="Symbol"/>
    </w:rPr>
  </w:style>
  <w:style w:type="character" w:styleId="WW8Num1765z0">
    <w:name w:val="WW8Num1765z0"/>
    <w:qFormat/>
    <w:rPr>
      <w:rFonts w:ascii="Symbol" w:hAnsi="Symbol"/>
    </w:rPr>
  </w:style>
  <w:style w:type="character" w:styleId="WW8Num1768z0">
    <w:name w:val="WW8Num1768z0"/>
    <w:qFormat/>
    <w:rPr>
      <w:rFonts w:ascii="Wingdings" w:hAnsi="Wingdings"/>
    </w:rPr>
  </w:style>
  <w:style w:type="character" w:styleId="WW8Num1769z0">
    <w:name w:val="WW8Num1769z0"/>
    <w:qFormat/>
    <w:rPr>
      <w:rFonts w:ascii="Symbol" w:hAnsi="Symbol"/>
    </w:rPr>
  </w:style>
  <w:style w:type="character" w:styleId="WW8Num1771z0">
    <w:name w:val="WW8Num1771z0"/>
    <w:qFormat/>
    <w:rPr>
      <w:rFonts w:ascii="Symbol" w:hAnsi="Symbol"/>
    </w:rPr>
  </w:style>
  <w:style w:type="character" w:styleId="WW8Num1774z0">
    <w:name w:val="WW8Num1774z0"/>
    <w:qFormat/>
    <w:rPr>
      <w:rFonts w:ascii="Symbol" w:hAnsi="Symbol"/>
    </w:rPr>
  </w:style>
  <w:style w:type="character" w:styleId="WW8Num1774z1">
    <w:name w:val="WW8Num1774z1"/>
    <w:qFormat/>
    <w:rPr>
      <w:rFonts w:ascii="Courier New" w:hAnsi="Courier New" w:cs="Courier New"/>
    </w:rPr>
  </w:style>
  <w:style w:type="character" w:styleId="WW8Num1774z2">
    <w:name w:val="WW8Num1774z2"/>
    <w:qFormat/>
    <w:rPr>
      <w:rFonts w:ascii="Wingdings" w:hAnsi="Wingdings"/>
    </w:rPr>
  </w:style>
  <w:style w:type="character" w:styleId="WW8NumSt1z0">
    <w:name w:val="WW8NumSt1z0"/>
    <w:qFormat/>
    <w:rPr>
      <w:rFonts w:ascii="Symbol" w:hAnsi="Symbol"/>
    </w:rPr>
  </w:style>
  <w:style w:type="character" w:styleId="WW8NumSt2z0">
    <w:name w:val="WW8NumSt2z0"/>
    <w:qFormat/>
    <w:rPr>
      <w:rFonts w:ascii="Symbol" w:hAnsi="Symbol"/>
    </w:rPr>
  </w:style>
  <w:style w:type="character" w:styleId="WW8NumSt16z0">
    <w:name w:val="WW8NumSt16z0"/>
    <w:qFormat/>
    <w:rPr>
      <w:rFonts w:ascii="Symbol" w:hAnsi="Symbol"/>
    </w:rPr>
  </w:style>
  <w:style w:type="character" w:styleId="WW8NumSt17z0">
    <w:name w:val="WW8NumSt17z0"/>
    <w:qFormat/>
    <w:rPr>
      <w:rFonts w:ascii="Symbol" w:hAnsi="Symbol"/>
    </w:rPr>
  </w:style>
  <w:style w:type="character" w:styleId="WW8NumSt19z0">
    <w:name w:val="WW8NumSt19z0"/>
    <w:qFormat/>
    <w:rPr>
      <w:rFonts w:ascii="Symbol" w:hAnsi="Symbol"/>
    </w:rPr>
  </w:style>
  <w:style w:type="character" w:styleId="WW8NumSt22z0">
    <w:name w:val="WW8NumSt22z0"/>
    <w:qFormat/>
    <w:rPr>
      <w:rFonts w:ascii="Symbol" w:hAnsi="Symbol"/>
    </w:rPr>
  </w:style>
  <w:style w:type="character" w:styleId="WW8NumSt30z0">
    <w:name w:val="WW8NumSt30z0"/>
    <w:qFormat/>
    <w:rPr>
      <w:rFonts w:ascii="Symbol" w:hAnsi="Symbol"/>
    </w:rPr>
  </w:style>
  <w:style w:type="character" w:styleId="WW8NumSt31z0">
    <w:name w:val="WW8NumSt31z0"/>
    <w:qFormat/>
    <w:rPr>
      <w:rFonts w:ascii="Symbol" w:hAnsi="Symbol"/>
    </w:rPr>
  </w:style>
  <w:style w:type="character" w:styleId="WW8NumSt49z0">
    <w:name w:val="WW8NumSt49z0"/>
    <w:qFormat/>
    <w:rPr>
      <w:rFonts w:ascii="Symbol" w:hAnsi="Symbol"/>
    </w:rPr>
  </w:style>
  <w:style w:type="character" w:styleId="WW8NumSt69z0">
    <w:name w:val="WW8NumSt69z0"/>
    <w:qFormat/>
    <w:rPr>
      <w:rFonts w:ascii="Symbol" w:hAnsi="Symbol"/>
    </w:rPr>
  </w:style>
  <w:style w:type="character" w:styleId="WW8NumSt71z0">
    <w:name w:val="WW8NumSt71z0"/>
    <w:qFormat/>
    <w:rPr>
      <w:rFonts w:ascii="Symbol" w:hAnsi="Symbol"/>
    </w:rPr>
  </w:style>
  <w:style w:type="character" w:styleId="WW8NumSt72z0">
    <w:name w:val="WW8NumSt72z0"/>
    <w:qFormat/>
    <w:rPr>
      <w:rFonts w:ascii="Symbol" w:hAnsi="Symbol"/>
    </w:rPr>
  </w:style>
  <w:style w:type="character" w:styleId="WW8NumSt73z0">
    <w:name w:val="WW8NumSt73z0"/>
    <w:qFormat/>
    <w:rPr>
      <w:rFonts w:ascii="Symbol" w:hAnsi="Symbol"/>
    </w:rPr>
  </w:style>
  <w:style w:type="character" w:styleId="WW8NumSt74z0">
    <w:name w:val="WW8NumSt74z0"/>
    <w:qFormat/>
    <w:rPr>
      <w:rFonts w:ascii="Symbol" w:hAnsi="Symbol"/>
    </w:rPr>
  </w:style>
  <w:style w:type="character" w:styleId="WW8NumSt75z0">
    <w:name w:val="WW8NumSt75z0"/>
    <w:qFormat/>
    <w:rPr>
      <w:rFonts w:ascii="Symbol" w:hAnsi="Symbol"/>
    </w:rPr>
  </w:style>
  <w:style w:type="character" w:styleId="WW8NumSt76z0">
    <w:name w:val="WW8NumSt76z0"/>
    <w:qFormat/>
    <w:rPr>
      <w:rFonts w:ascii="Symbol" w:hAnsi="Symbol"/>
    </w:rPr>
  </w:style>
  <w:style w:type="character" w:styleId="WW8NumSt77z0">
    <w:name w:val="WW8NumSt77z0"/>
    <w:qFormat/>
    <w:rPr>
      <w:rFonts w:ascii="Symbol" w:hAnsi="Symbol"/>
    </w:rPr>
  </w:style>
  <w:style w:type="character" w:styleId="WW8NumSt78z0">
    <w:name w:val="WW8NumSt78z0"/>
    <w:qFormat/>
    <w:rPr>
      <w:rFonts w:ascii="Symbol" w:hAnsi="Symbol"/>
    </w:rPr>
  </w:style>
  <w:style w:type="character" w:styleId="WW8NumSt79z0">
    <w:name w:val="WW8NumSt79z0"/>
    <w:qFormat/>
    <w:rPr>
      <w:rFonts w:ascii="Symbol" w:hAnsi="Symbol"/>
    </w:rPr>
  </w:style>
  <w:style w:type="character" w:styleId="WW8NumSt80z0">
    <w:name w:val="WW8NumSt80z0"/>
    <w:qFormat/>
    <w:rPr>
      <w:rFonts w:ascii="Symbol" w:hAnsi="Symbol"/>
    </w:rPr>
  </w:style>
  <w:style w:type="character" w:styleId="WW8NumSt82z0">
    <w:name w:val="WW8NumSt82z0"/>
    <w:qFormat/>
    <w:rPr>
      <w:rFonts w:ascii="Symbol" w:hAnsi="Symbol"/>
    </w:rPr>
  </w:style>
  <w:style w:type="character" w:styleId="WW8NumSt83z0">
    <w:name w:val="WW8NumSt83z0"/>
    <w:qFormat/>
    <w:rPr>
      <w:rFonts w:ascii="Symbol" w:hAnsi="Symbol"/>
    </w:rPr>
  </w:style>
  <w:style w:type="character" w:styleId="WW8NumSt84z0">
    <w:name w:val="WW8NumSt84z0"/>
    <w:qFormat/>
    <w:rPr>
      <w:rFonts w:ascii="Symbol" w:hAnsi="Symbol"/>
    </w:rPr>
  </w:style>
  <w:style w:type="character" w:styleId="WW8NumSt85z0">
    <w:name w:val="WW8NumSt85z0"/>
    <w:qFormat/>
    <w:rPr>
      <w:rFonts w:ascii="Symbol" w:hAnsi="Symbol"/>
    </w:rPr>
  </w:style>
  <w:style w:type="character" w:styleId="WW8NumSt86z0">
    <w:name w:val="WW8NumSt86z0"/>
    <w:qFormat/>
    <w:rPr>
      <w:rFonts w:ascii="Symbol" w:hAnsi="Symbol"/>
    </w:rPr>
  </w:style>
  <w:style w:type="character" w:styleId="WW8NumSt87z0">
    <w:name w:val="WW8NumSt87z0"/>
    <w:qFormat/>
    <w:rPr>
      <w:rFonts w:ascii="Symbol" w:hAnsi="Symbol"/>
    </w:rPr>
  </w:style>
  <w:style w:type="character" w:styleId="WW8NumSt88z0">
    <w:name w:val="WW8NumSt88z0"/>
    <w:qFormat/>
    <w:rPr>
      <w:rFonts w:ascii="Symbol" w:hAnsi="Symbol"/>
    </w:rPr>
  </w:style>
  <w:style w:type="character" w:styleId="WW8NumSt89z0">
    <w:name w:val="WW8NumSt89z0"/>
    <w:qFormat/>
    <w:rPr>
      <w:rFonts w:ascii="Symbol" w:hAnsi="Symbol"/>
    </w:rPr>
  </w:style>
  <w:style w:type="character" w:styleId="WW8NumSt90z0">
    <w:name w:val="WW8NumSt90z0"/>
    <w:qFormat/>
    <w:rPr>
      <w:rFonts w:ascii="Symbol" w:hAnsi="Symbol"/>
    </w:rPr>
  </w:style>
  <w:style w:type="character" w:styleId="WW8NumSt91z0">
    <w:name w:val="WW8NumSt91z0"/>
    <w:qFormat/>
    <w:rPr>
      <w:rFonts w:ascii="Symbol" w:hAnsi="Symbol"/>
    </w:rPr>
  </w:style>
  <w:style w:type="character" w:styleId="WW8NumSt92z0">
    <w:name w:val="WW8NumSt92z0"/>
    <w:qFormat/>
    <w:rPr>
      <w:rFonts w:ascii="Symbol" w:hAnsi="Symbol"/>
    </w:rPr>
  </w:style>
  <w:style w:type="character" w:styleId="WW8NumSt109z0">
    <w:name w:val="WW8NumSt109z0"/>
    <w:qFormat/>
    <w:rPr>
      <w:rFonts w:ascii="Symbol" w:hAnsi="Symbol"/>
    </w:rPr>
  </w:style>
  <w:style w:type="character" w:styleId="WW8NumSt125z0">
    <w:name w:val="WW8NumSt125z0"/>
    <w:qFormat/>
    <w:rPr>
      <w:rFonts w:ascii="Symbol" w:hAnsi="Symbol"/>
    </w:rPr>
  </w:style>
  <w:style w:type="character" w:styleId="WW8NumSt133z0">
    <w:name w:val="WW8NumSt133z0"/>
    <w:qFormat/>
    <w:rPr>
      <w:rFonts w:ascii="Symbol" w:hAnsi="Symbol"/>
    </w:rPr>
  </w:style>
  <w:style w:type="character" w:styleId="WW8NumSt288z0">
    <w:name w:val="WW8NumSt288z0"/>
    <w:qFormat/>
    <w:rPr>
      <w:rFonts w:ascii="Symbol" w:hAnsi="Symbol"/>
    </w:rPr>
  </w:style>
  <w:style w:type="character" w:styleId="WW8NumSt291z0">
    <w:name w:val="WW8NumSt291z0"/>
    <w:qFormat/>
    <w:rPr>
      <w:rFonts w:ascii="Symbol" w:hAnsi="Symbol"/>
    </w:rPr>
  </w:style>
  <w:style w:type="character" w:styleId="WW8NumSt576z0">
    <w:name w:val="WW8NumSt576z0"/>
    <w:qFormat/>
    <w:rPr>
      <w:rFonts w:ascii="Symbol" w:hAnsi="Symbol"/>
    </w:rPr>
  </w:style>
  <w:style w:type="character" w:styleId="WW8NumSt1015z0">
    <w:name w:val="WW8NumSt1015z0"/>
    <w:qFormat/>
    <w:rPr>
      <w:rFonts w:ascii="MT Symbol;Symbol" w:hAnsi="MT Symbol;Symbol"/>
    </w:rPr>
  </w:style>
  <w:style w:type="character" w:styleId="WW8NumSt1146z0">
    <w:name w:val="WW8NumSt1146z0"/>
    <w:qFormat/>
    <w:rPr>
      <w:rFonts w:ascii="Symbol" w:hAnsi="Symbol"/>
    </w:rPr>
  </w:style>
  <w:style w:type="character" w:styleId="WW8NumSt1146z1">
    <w:name w:val="WW8NumSt1146z1"/>
    <w:qFormat/>
    <w:rPr>
      <w:rFonts w:ascii="Courier New" w:hAnsi="Courier New"/>
    </w:rPr>
  </w:style>
  <w:style w:type="character" w:styleId="WW8NumSt1146z2">
    <w:name w:val="WW8NumSt1146z2"/>
    <w:qFormat/>
    <w:rPr>
      <w:rFonts w:ascii="Wingdings" w:hAnsi="Wingdings"/>
    </w:rPr>
  </w:style>
  <w:style w:type="character" w:styleId="Style5">
    <w:name w:val="Основной шрифт абзаца"/>
    <w:qFormat/>
    <w:rPr/>
  </w:style>
  <w:style w:type="character" w:styleId="Style6">
    <w:name w:val="Номер страницы"/>
    <w:basedOn w:val="Style5"/>
    <w:rPr/>
  </w:style>
  <w:style w:type="character" w:styleId="Style7">
    <w:name w:val="Интернет-ссылка"/>
    <w:basedOn w:val="Style5"/>
    <w:rPr>
      <w:color w:val="0000FF"/>
      <w:u w:val="single"/>
    </w:rPr>
  </w:style>
  <w:style w:type="character" w:styleId="Style8">
    <w:name w:val="Посещённая гиперссылка"/>
    <w:basedOn w:val="Style5"/>
    <w:rPr>
      <w:color w:val="800080"/>
      <w:u w:val="single"/>
    </w:rPr>
  </w:style>
  <w:style w:type="character" w:styleId="Style9">
    <w:name w:val="Нумерация строк"/>
    <w:rPr/>
  </w:style>
  <w:style w:type="character" w:styleId="Style10">
    <w:name w:val="Маркеры списка"/>
    <w:qFormat/>
    <w:rPr>
      <w:rFonts w:ascii="StarSymbol;Arial Unicode MS" w:hAnsi="StarSymbol;Arial Unicode MS" w:eastAsia="StarSymbol;Arial Unicode MS" w:cs="StarSymbol;Arial Unicode MS"/>
      <w:sz w:val="18"/>
      <w:szCs w:val="18"/>
    </w:rPr>
  </w:style>
  <w:style w:type="character" w:styleId="Style11">
    <w:name w:val="Символ нумерации"/>
    <w:qFormat/>
    <w:rPr/>
  </w:style>
  <w:style w:type="character" w:styleId="WW8Num35z0">
    <w:name w:val="WW8Num35z0"/>
    <w:qFormat/>
    <w:rPr>
      <w:rFonts w:ascii="Symbol" w:hAnsi="Symbol"/>
    </w:rPr>
  </w:style>
  <w:style w:type="character" w:styleId="Style12">
    <w:name w:val="Ссылка указателя"/>
    <w:qFormat/>
    <w:rPr/>
  </w:style>
  <w:style w:type="character" w:styleId="Style13">
    <w:name w:val="Символ сноски"/>
    <w:qFormat/>
    <w:rPr/>
  </w:style>
  <w:style w:type="character" w:styleId="Style14">
    <w:name w:val="Привязка сноски"/>
    <w:rPr>
      <w:vertAlign w:val="superscript"/>
    </w:rPr>
  </w:style>
  <w:style w:type="character" w:styleId="Style15">
    <w:name w:val="Символы концевой сноски"/>
    <w:qFormat/>
    <w:rPr/>
  </w:style>
  <w:style w:type="character" w:styleId="Style16">
    <w:name w:val="Привязка концевой сноски"/>
    <w:rPr>
      <w:vertAlign w:val="superscript"/>
    </w:rPr>
  </w:style>
  <w:style w:type="character" w:styleId="Style17">
    <w:name w:val="Выделение"/>
    <w:qFormat/>
    <w:rPr>
      <w:i/>
      <w:iCs/>
    </w:rPr>
  </w:style>
  <w:style w:type="character" w:styleId="Style18">
    <w:name w:val="Маркеры"/>
    <w:qFormat/>
    <w:rPr>
      <w:rFonts w:ascii="OpenSymbol" w:hAnsi="OpenSymbol" w:eastAsia="OpenSymbol" w:cs="OpenSymbol"/>
    </w:rPr>
  </w:style>
  <w:style w:type="character" w:styleId="21">
    <w:name w:val="Запрос2 Знак"/>
    <w:basedOn w:val="Style5"/>
    <w:qFormat/>
    <w:rPr>
      <w:rFonts w:ascii="Courier New" w:hAnsi="Courier New" w:cs="Courier New"/>
      <w:sz w:val="22"/>
      <w:lang w:val="ru-RU" w:bidi="ar-SA"/>
    </w:rPr>
  </w:style>
  <w:style w:type="paragraph" w:styleId="Style19">
    <w:name w:val="Заголовок"/>
    <w:basedOn w:val="Normal"/>
    <w:next w:val="Style20"/>
    <w:qFormat/>
    <w:pPr>
      <w:keepNext w:val="true"/>
      <w:spacing w:before="240" w:after="120"/>
    </w:pPr>
    <w:rPr>
      <w:rFonts w:ascii="Arial" w:hAnsi="Arial" w:eastAsia="Lucida Sans Unicode" w:cs="Tahoma"/>
      <w:sz w:val="28"/>
      <w:szCs w:val="28"/>
    </w:rPr>
  </w:style>
  <w:style w:type="paragraph" w:styleId="Style20">
    <w:name w:val="Body Text"/>
    <w:basedOn w:val="Normal"/>
    <w:pPr>
      <w:widowControl w:val="false"/>
      <w:spacing w:before="0" w:after="120"/>
    </w:pPr>
    <w:rPr/>
  </w:style>
  <w:style w:type="paragraph" w:styleId="Style21">
    <w:name w:val="List"/>
    <w:basedOn w:val="Style20"/>
    <w:pPr/>
    <w:rPr>
      <w:rFonts w:cs="Tahoma"/>
    </w:rPr>
  </w:style>
  <w:style w:type="paragraph" w:styleId="Style22">
    <w:name w:val="Caption"/>
    <w:basedOn w:val="Normal"/>
    <w:qFormat/>
    <w:pPr>
      <w:suppressLineNumbers/>
      <w:spacing w:before="120" w:after="120"/>
    </w:pPr>
    <w:rPr>
      <w:rFonts w:cs="Tahoma"/>
      <w:i/>
      <w:iCs/>
      <w:sz w:val="24"/>
      <w:szCs w:val="24"/>
    </w:rPr>
  </w:style>
  <w:style w:type="paragraph" w:styleId="Style23">
    <w:name w:val="Указатель"/>
    <w:basedOn w:val="Normal"/>
    <w:qFormat/>
    <w:pPr>
      <w:suppressLineNumbers/>
    </w:pPr>
    <w:rPr>
      <w:rFonts w:cs="Tahoma"/>
    </w:rPr>
  </w:style>
  <w:style w:type="paragraph" w:styleId="Style24">
    <w:name w:val="Title"/>
    <w:basedOn w:val="Normal"/>
    <w:qFormat/>
    <w:pPr>
      <w:keepNext w:val="true"/>
      <w:spacing w:before="240" w:after="120"/>
    </w:pPr>
    <w:rPr>
      <w:rFonts w:ascii="Arial" w:hAnsi="Arial" w:eastAsia="Lucida Sans Unicode" w:cs="Tahoma"/>
      <w:sz w:val="28"/>
      <w:szCs w:val="28"/>
    </w:rPr>
  </w:style>
  <w:style w:type="paragraph" w:styleId="Style25">
    <w:name w:val="Subtitle"/>
    <w:basedOn w:val="Style24"/>
    <w:qFormat/>
    <w:pPr>
      <w:jc w:val="center"/>
    </w:pPr>
    <w:rPr>
      <w:i/>
      <w:iCs/>
      <w:sz w:val="28"/>
      <w:szCs w:val="28"/>
    </w:rPr>
  </w:style>
  <w:style w:type="paragraph" w:styleId="Style26">
    <w:name w:val="Экр форма"/>
    <w:basedOn w:val="Normal"/>
    <w:qFormat/>
    <w:pPr>
      <w:keepNext w:val="true"/>
      <w:keepLines/>
      <w:suppressAutoHyphens w:val="true"/>
    </w:pPr>
    <w:rPr>
      <w:rFonts w:ascii="Courier New" w:hAnsi="Courier New"/>
      <w:caps/>
      <w:lang w:val="zxx" w:eastAsia="zxx"/>
    </w:rPr>
  </w:style>
  <w:style w:type="paragraph" w:styleId="Style27">
    <w:name w:val="Образец запроса"/>
    <w:basedOn w:val="Style26"/>
    <w:qFormat/>
    <w:pPr>
      <w:ind w:left="0" w:right="0" w:firstLine="851"/>
    </w:pPr>
    <w:rPr>
      <w:caps w:val="false"/>
      <w:smallCaps w:val="false"/>
    </w:rPr>
  </w:style>
  <w:style w:type="paragraph" w:styleId="Style28">
    <w:name w:val="Макет экр формы"/>
    <w:basedOn w:val="Style26"/>
    <w:qFormat/>
    <w:pPr/>
    <w:rPr>
      <w:caps w:val="false"/>
      <w:smallCaps w:val="false"/>
    </w:rPr>
  </w:style>
  <w:style w:type="paragraph" w:styleId="Style29">
    <w:name w:val="Верхний и нижний колонтитулы"/>
    <w:basedOn w:val="Normal"/>
    <w:qFormat/>
    <w:pPr/>
    <w:rPr/>
  </w:style>
  <w:style w:type="paragraph" w:styleId="Style30">
    <w:name w:val="Header"/>
    <w:basedOn w:val="Normal"/>
    <w:pPr>
      <w:tabs>
        <w:tab w:val="clear" w:pos="706"/>
        <w:tab w:val="center" w:pos="4536" w:leader="none"/>
        <w:tab w:val="right" w:pos="9072" w:leader="none"/>
      </w:tabs>
    </w:pPr>
    <w:rPr/>
  </w:style>
  <w:style w:type="paragraph" w:styleId="11">
    <w:name w:val="TOC 1"/>
    <w:basedOn w:val="Normal"/>
    <w:next w:val="Normal"/>
    <w:pPr>
      <w:tabs>
        <w:tab w:val="clear" w:pos="706"/>
        <w:tab w:val="right" w:pos="9084" w:leader="dot"/>
      </w:tabs>
      <w:spacing w:before="360" w:after="0"/>
    </w:pPr>
    <w:rPr>
      <w:b/>
      <w:bCs/>
      <w:caps/>
      <w:szCs w:val="28"/>
    </w:rPr>
  </w:style>
  <w:style w:type="paragraph" w:styleId="22">
    <w:name w:val="TOC 2"/>
    <w:basedOn w:val="11"/>
    <w:next w:val="Normal"/>
    <w:pPr>
      <w:spacing w:before="240" w:after="0"/>
    </w:pPr>
    <w:rPr>
      <w:rFonts w:ascii="Times New Roman" w:hAnsi="Times New Roman"/>
      <w:caps w:val="false"/>
      <w:smallCaps w:val="false"/>
      <w:szCs w:val="24"/>
    </w:rPr>
  </w:style>
  <w:style w:type="paragraph" w:styleId="Style31">
    <w:name w:val="экр форма"/>
    <w:basedOn w:val="Normal"/>
    <w:qFormat/>
    <w:pPr>
      <w:keepNext w:val="true"/>
      <w:keepLines/>
      <w:suppressAutoHyphens w:val="true"/>
    </w:pPr>
    <w:rPr>
      <w:rFonts w:ascii="Courier New" w:hAnsi="Courier New"/>
      <w:caps/>
      <w:lang w:val="zxx" w:eastAsia="zxx"/>
    </w:rPr>
  </w:style>
  <w:style w:type="paragraph" w:styleId="Style32">
    <w:name w:val="перед таблицей"/>
    <w:basedOn w:val="Normal"/>
    <w:qFormat/>
    <w:pPr>
      <w:keepNext w:val="true"/>
      <w:spacing w:before="0" w:after="240"/>
      <w:ind w:left="0" w:right="0" w:firstLine="851"/>
      <w:jc w:val="both"/>
    </w:pPr>
    <w:rPr/>
  </w:style>
  <w:style w:type="paragraph" w:styleId="Style33">
    <w:name w:val="Таблица"/>
    <w:basedOn w:val="Normal"/>
    <w:qFormat/>
    <w:pPr>
      <w:keepNext w:val="true"/>
      <w:keepLines/>
      <w:jc w:val="both"/>
    </w:pPr>
    <w:rPr/>
  </w:style>
  <w:style w:type="paragraph" w:styleId="Style34">
    <w:name w:val="Норм. с пропуском"/>
    <w:basedOn w:val="Normal"/>
    <w:next w:val="Normal"/>
    <w:qFormat/>
    <w:pPr>
      <w:spacing w:before="240" w:after="0"/>
      <w:ind w:left="0" w:right="0" w:firstLine="851"/>
      <w:jc w:val="both"/>
    </w:pPr>
    <w:rPr/>
  </w:style>
  <w:style w:type="paragraph" w:styleId="Style35">
    <w:name w:val="Таблица большая"/>
    <w:basedOn w:val="Style33"/>
    <w:qFormat/>
    <w:pPr>
      <w:keepNext w:val="true"/>
    </w:pPr>
    <w:rPr/>
  </w:style>
  <w:style w:type="paragraph" w:styleId="31">
    <w:name w:val="TOC 3"/>
    <w:basedOn w:val="Normal"/>
    <w:next w:val="Normal"/>
    <w:pPr>
      <w:ind w:left="240" w:right="0" w:hanging="0"/>
    </w:pPr>
    <w:rPr>
      <w:rFonts w:ascii="Times New Roman" w:hAnsi="Times New Roman"/>
      <w:szCs w:val="24"/>
    </w:rPr>
  </w:style>
  <w:style w:type="paragraph" w:styleId="41">
    <w:name w:val="TOC 4"/>
    <w:basedOn w:val="Normal"/>
    <w:next w:val="Normal"/>
    <w:pPr>
      <w:ind w:left="480" w:right="0" w:hanging="0"/>
    </w:pPr>
    <w:rPr>
      <w:rFonts w:ascii="Times New Roman" w:hAnsi="Times New Roman"/>
      <w:szCs w:val="24"/>
    </w:rPr>
  </w:style>
  <w:style w:type="paragraph" w:styleId="51">
    <w:name w:val="TOC 5"/>
    <w:basedOn w:val="Normal"/>
    <w:next w:val="Normal"/>
    <w:pPr>
      <w:ind w:left="720" w:right="0" w:hanging="0"/>
    </w:pPr>
    <w:rPr>
      <w:rFonts w:ascii="Times New Roman" w:hAnsi="Times New Roman"/>
      <w:szCs w:val="24"/>
    </w:rPr>
  </w:style>
  <w:style w:type="paragraph" w:styleId="61">
    <w:name w:val="TOC 6"/>
    <w:basedOn w:val="Normal"/>
    <w:next w:val="Normal"/>
    <w:pPr>
      <w:ind w:left="960" w:right="0" w:hanging="0"/>
    </w:pPr>
    <w:rPr>
      <w:rFonts w:ascii="Times New Roman" w:hAnsi="Times New Roman"/>
      <w:szCs w:val="24"/>
    </w:rPr>
  </w:style>
  <w:style w:type="paragraph" w:styleId="71">
    <w:name w:val="TOC 7"/>
    <w:basedOn w:val="Normal"/>
    <w:next w:val="Normal"/>
    <w:pPr>
      <w:ind w:left="1200" w:right="0" w:hanging="0"/>
    </w:pPr>
    <w:rPr>
      <w:rFonts w:ascii="Times New Roman" w:hAnsi="Times New Roman"/>
      <w:szCs w:val="24"/>
    </w:rPr>
  </w:style>
  <w:style w:type="paragraph" w:styleId="81">
    <w:name w:val="TOC 8"/>
    <w:basedOn w:val="Normal"/>
    <w:next w:val="Normal"/>
    <w:pPr>
      <w:ind w:left="1440" w:right="0" w:hanging="0"/>
    </w:pPr>
    <w:rPr>
      <w:rFonts w:ascii="Times New Roman" w:hAnsi="Times New Roman"/>
      <w:szCs w:val="24"/>
    </w:rPr>
  </w:style>
  <w:style w:type="paragraph" w:styleId="91">
    <w:name w:val="TOC 9"/>
    <w:basedOn w:val="Normal"/>
    <w:next w:val="Normal"/>
    <w:pPr>
      <w:ind w:left="1680" w:right="0" w:hanging="0"/>
    </w:pPr>
    <w:rPr>
      <w:rFonts w:ascii="Times New Roman" w:hAnsi="Times New Roman"/>
      <w:szCs w:val="24"/>
    </w:rPr>
  </w:style>
  <w:style w:type="paragraph" w:styleId="Style36">
    <w:name w:val="Footer"/>
    <w:basedOn w:val="Normal"/>
    <w:pPr>
      <w:tabs>
        <w:tab w:val="clear" w:pos="706"/>
        <w:tab w:val="center" w:pos="4536" w:leader="none"/>
        <w:tab w:val="right" w:pos="9072" w:leader="none"/>
      </w:tabs>
    </w:pPr>
    <w:rPr/>
  </w:style>
  <w:style w:type="paragraph" w:styleId="Style37">
    <w:name w:val="Текст"/>
    <w:basedOn w:val="Normal"/>
    <w:qFormat/>
    <w:pPr/>
    <w:rPr>
      <w:rFonts w:ascii="Courier New" w:hAnsi="Courier New"/>
      <w:sz w:val="20"/>
    </w:rPr>
  </w:style>
  <w:style w:type="paragraph" w:styleId="Style38">
    <w:name w:val="Body Text Indent"/>
    <w:basedOn w:val="Normal"/>
    <w:pPr>
      <w:ind w:left="0" w:right="0" w:firstLine="706"/>
    </w:pPr>
    <w:rPr/>
  </w:style>
  <w:style w:type="paragraph" w:styleId="23">
    <w:name w:val="Основной текст с отступом 2"/>
    <w:basedOn w:val="Normal"/>
    <w:qFormat/>
    <w:pPr>
      <w:ind w:left="0" w:right="0" w:firstLine="706"/>
      <w:jc w:val="both"/>
    </w:pPr>
    <w:rPr/>
  </w:style>
  <w:style w:type="paragraph" w:styleId="24">
    <w:name w:val="Основной текст 2"/>
    <w:basedOn w:val="Normal"/>
    <w:qFormat/>
    <w:pPr>
      <w:jc w:val="both"/>
    </w:pPr>
    <w:rPr>
      <w:sz w:val="22"/>
    </w:rPr>
  </w:style>
  <w:style w:type="paragraph" w:styleId="32">
    <w:name w:val="Основной текст 3"/>
    <w:basedOn w:val="Normal"/>
    <w:qFormat/>
    <w:pPr>
      <w:jc w:val="both"/>
    </w:pPr>
    <w:rPr>
      <w:rFonts w:ascii="Times New Roman" w:hAnsi="Times New Roman"/>
      <w:sz w:val="22"/>
    </w:rPr>
  </w:style>
  <w:style w:type="paragraph" w:styleId="25">
    <w:name w:val="Основной2"/>
    <w:basedOn w:val="Normal"/>
    <w:qFormat/>
    <w:pPr>
      <w:spacing w:before="0" w:after="120"/>
      <w:ind w:left="0" w:right="0" w:firstLine="720"/>
      <w:jc w:val="both"/>
    </w:pPr>
    <w:rPr>
      <w:sz w:val="22"/>
    </w:rPr>
  </w:style>
  <w:style w:type="paragraph" w:styleId="12">
    <w:name w:val="Обычный1"/>
    <w:basedOn w:val="Normal"/>
    <w:qFormat/>
    <w:pPr>
      <w:jc w:val="both"/>
    </w:pPr>
    <w:rPr>
      <w:sz w:val="22"/>
    </w:rPr>
  </w:style>
  <w:style w:type="paragraph" w:styleId="Style39">
    <w:name w:val="Обычный экран"/>
    <w:basedOn w:val="Normal"/>
    <w:qFormat/>
    <w:pPr>
      <w:keepNext w:val="true"/>
      <w:keepLines/>
      <w:suppressAutoHyphens w:val="true"/>
    </w:pPr>
    <w:rPr>
      <w:rFonts w:ascii="Courier New" w:hAnsi="Courier New"/>
      <w:b/>
      <w:caps/>
      <w:sz w:val="16"/>
      <w:lang w:val="zxx" w:eastAsia="zxx"/>
    </w:rPr>
  </w:style>
  <w:style w:type="paragraph" w:styleId="10">
    <w:name w:val="Обычный10"/>
    <w:basedOn w:val="Normal"/>
    <w:qFormat/>
    <w:pPr>
      <w:jc w:val="both"/>
    </w:pPr>
    <w:rPr>
      <w:sz w:val="20"/>
    </w:rPr>
  </w:style>
  <w:style w:type="paragraph" w:styleId="Style40">
    <w:name w:val="ОТВЕТ"/>
    <w:basedOn w:val="Normal"/>
    <w:qFormat/>
    <w:pPr>
      <w:spacing w:before="0" w:after="120"/>
      <w:jc w:val="both"/>
    </w:pPr>
    <w:rPr>
      <w:rFonts w:ascii="Courier New" w:hAnsi="Courier New" w:cs="Courier New"/>
      <w:sz w:val="22"/>
    </w:rPr>
  </w:style>
  <w:style w:type="paragraph" w:styleId="13">
    <w:name w:val="Основной1"/>
    <w:basedOn w:val="Style20"/>
    <w:qFormat/>
    <w:pPr>
      <w:jc w:val="both"/>
    </w:pPr>
    <w:rPr>
      <w:sz w:val="22"/>
    </w:rPr>
  </w:style>
  <w:style w:type="paragraph" w:styleId="26">
    <w:name w:val="Обычный2"/>
    <w:basedOn w:val="12"/>
    <w:qFormat/>
    <w:pPr>
      <w:ind w:left="0" w:right="0" w:firstLine="720"/>
    </w:pPr>
    <w:rPr/>
  </w:style>
  <w:style w:type="paragraph" w:styleId="Style41">
    <w:name w:val="Обычн список"/>
    <w:basedOn w:val="Normal"/>
    <w:qFormat/>
    <w:pPr>
      <w:ind w:left="0" w:right="0" w:hanging="0"/>
      <w:jc w:val="both"/>
    </w:pPr>
    <w:rPr>
      <w:sz w:val="20"/>
    </w:rPr>
  </w:style>
  <w:style w:type="paragraph" w:styleId="Style42">
    <w:name w:val="Осн список"/>
    <w:basedOn w:val="Style20"/>
    <w:qFormat/>
    <w:pPr>
      <w:ind w:left="0" w:right="0" w:hanging="0"/>
      <w:jc w:val="both"/>
    </w:pPr>
    <w:rPr>
      <w:sz w:val="20"/>
    </w:rPr>
  </w:style>
  <w:style w:type="paragraph" w:styleId="14">
    <w:name w:val="Запрос1"/>
    <w:basedOn w:val="Normal"/>
    <w:qFormat/>
    <w:pPr>
      <w:ind w:left="708" w:right="0" w:hanging="0"/>
    </w:pPr>
    <w:rPr>
      <w:rFonts w:ascii="Courier New" w:hAnsi="Courier New" w:cs="Courier New"/>
      <w:sz w:val="22"/>
      <w:szCs w:val="22"/>
    </w:rPr>
  </w:style>
  <w:style w:type="paragraph" w:styleId="27">
    <w:name w:val="Запрос2"/>
    <w:basedOn w:val="Normal"/>
    <w:qFormat/>
    <w:pPr>
      <w:spacing w:before="0" w:after="120"/>
      <w:ind w:left="0" w:right="0" w:firstLine="720"/>
      <w:jc w:val="both"/>
    </w:pPr>
    <w:rPr>
      <w:rFonts w:ascii="Courier New" w:hAnsi="Courier New" w:cs="Courier New"/>
      <w:sz w:val="22"/>
    </w:rPr>
  </w:style>
  <w:style w:type="paragraph" w:styleId="33">
    <w:name w:val="Основной текст с отступом 3"/>
    <w:basedOn w:val="Normal"/>
    <w:qFormat/>
    <w:pPr>
      <w:ind w:left="0" w:right="0" w:firstLine="706"/>
      <w:jc w:val="both"/>
    </w:pPr>
    <w:rPr>
      <w:i/>
      <w:iCs/>
      <w:sz w:val="20"/>
    </w:rPr>
  </w:style>
  <w:style w:type="paragraph" w:styleId="101">
    <w:name w:val="Оглавление 10"/>
    <w:basedOn w:val="Style23"/>
    <w:qFormat/>
    <w:pPr>
      <w:tabs>
        <w:tab w:val="clear" w:pos="706"/>
        <w:tab w:val="right" w:pos="28152" w:leader="dot"/>
      </w:tabs>
      <w:ind w:left="2547" w:right="0" w:hanging="0"/>
    </w:pPr>
    <w:rPr/>
  </w:style>
  <w:style w:type="paragraph" w:styleId="Style43">
    <w:name w:val="Содержимое таблицы"/>
    <w:basedOn w:val="Normal"/>
    <w:qFormat/>
    <w:pPr>
      <w:suppressLineNumbers/>
    </w:pPr>
    <w:rPr/>
  </w:style>
  <w:style w:type="paragraph" w:styleId="Style44">
    <w:name w:val="Заголовок таблицы"/>
    <w:basedOn w:val="Style43"/>
    <w:qFormat/>
    <w:pPr>
      <w:suppressLineNumbers/>
      <w:jc w:val="center"/>
    </w:pPr>
    <w:rPr>
      <w:b/>
      <w:bCs/>
    </w:rPr>
  </w:style>
  <w:style w:type="paragraph" w:styleId="Style45">
    <w:name w:val="Содержимое врезки"/>
    <w:basedOn w:val="Style20"/>
    <w:qFormat/>
    <w:pPr/>
    <w:rPr/>
  </w:style>
  <w:style w:type="paragraph" w:styleId="TOAHeading">
    <w:name w:val="TOA Heading"/>
    <w:basedOn w:val="Style19"/>
    <w:qFormat/>
    <w:pPr>
      <w:suppressLineNumbers/>
      <w:ind w:left="0" w:hanging="0"/>
    </w:pPr>
    <w:rPr>
      <w:b/>
      <w:bCs/>
      <w:sz w:val="32"/>
      <w:szCs w:val="32"/>
    </w:rPr>
  </w:style>
  <w:style w:type="paragraph" w:styleId="15">
    <w:name w:val="обыч1"/>
    <w:basedOn w:val="12"/>
    <w:qFormat/>
    <w:pPr/>
    <w:rPr>
      <w:rFonts w:ascii="Times New Roman" w:hAnsi="Times New Roman"/>
    </w:rPr>
  </w:style>
  <w:style w:type="paragraph" w:styleId="211">
    <w:name w:val="Основной текст с отступом 21"/>
    <w:basedOn w:val="Normal"/>
    <w:qFormat/>
    <w:pPr>
      <w:widowControl w:val="false"/>
      <w:suppressAutoHyphens w:val="true"/>
      <w:ind w:left="0" w:right="0" w:firstLine="706"/>
      <w:jc w:val="both"/>
    </w:pPr>
    <w:rPr>
      <w:rFonts w:ascii="Times New Roman" w:hAnsi="Times New Roman" w:eastAsia="Lucida Sans Unicode"/>
      <w:szCs w:val="24"/>
    </w:rPr>
  </w:style>
  <w:style w:type="paragraph" w:styleId="Style46">
    <w:name w:val="Текст в заданном формате"/>
    <w:basedOn w:val="Normal"/>
    <w:qFormat/>
    <w:pPr>
      <w:spacing w:before="0" w:after="0"/>
    </w:pPr>
    <w:rPr>
      <w:rFonts w:ascii="Courier New" w:hAnsi="Courier New" w:eastAsia="Courier New" w:cs="Courier New"/>
      <w:sz w:val="20"/>
      <w:szCs w:val="20"/>
    </w:rPr>
  </w:style>
  <w:style w:type="paragraph" w:styleId="102">
    <w:name w:val="Заголовок 10"/>
    <w:basedOn w:val="Style19"/>
    <w:qFormat/>
    <w:pPr>
      <w:outlineLvl w:val="8"/>
    </w:pPr>
    <w:rPr>
      <w:b/>
      <w:bCs/>
      <w:sz w:val="21"/>
      <w:szCs w:val="21"/>
    </w:rPr>
  </w:style>
  <w:style w:type="paragraph" w:styleId="Style47">
    <w:name w:val="Блочная цитата"/>
    <w:basedOn w:val="Normal"/>
    <w:qFormat/>
    <w:pPr>
      <w:spacing w:before="0" w:after="283"/>
      <w:ind w:left="567" w:right="567" w:hanging="0"/>
    </w:pPr>
    <w:rPr/>
  </w:style>
  <w:style w:type="paragraph" w:styleId="Letternormal">
    <w:name w:val="letter_normal"/>
    <w:basedOn w:val="Normal"/>
    <w:qFormat/>
    <w:pPr>
      <w:spacing w:lineRule="exact" w:line="360" w:before="0" w:after="0"/>
      <w:ind w:left="0" w:right="0" w:firstLine="709"/>
      <w:jc w:val="both"/>
    </w:pPr>
    <w:rPr>
      <w:sz w:val="22"/>
    </w:rPr>
  </w:style>
  <w:style w:type="paragraph" w:styleId="131">
    <w:name w:val="Обычный13"/>
    <w:basedOn w:val="12"/>
    <w:qFormat/>
    <w:pPr/>
    <w:rPr>
      <w:rFonts w:ascii="Comic Sans MS" w:hAnsi="Comic Sans MS" w:cs="Comic Sans MS"/>
      <w:sz w:val="26"/>
      <w:szCs w:val="26"/>
    </w:rPr>
  </w:style>
  <w:style w:type="paragraph" w:styleId="121">
    <w:name w:val="Обычный12"/>
    <w:basedOn w:val="131"/>
    <w:qFormat/>
    <w:pPr/>
    <w:rPr>
      <w:sz w:val="24"/>
      <w:szCs w:val="24"/>
    </w:rPr>
  </w:style>
  <w:style w:type="paragraph" w:styleId="132">
    <w:name w:val="Основной13"/>
    <w:basedOn w:val="13"/>
    <w:qFormat/>
    <w:pPr/>
    <w:rPr/>
  </w:style>
  <w:style w:type="paragraph" w:styleId="122">
    <w:name w:val="Основной12"/>
    <w:basedOn w:val="132"/>
    <w:qFormat/>
    <w:pPr>
      <w:ind w:left="0" w:right="0" w:hanging="0"/>
    </w:pPr>
    <w:rPr>
      <w:rFonts w:ascii="Comic Sans MS" w:hAnsi="Comic Sans MS" w:cs="Comic Sans MS"/>
      <w:sz w:val="24"/>
      <w:szCs w:val="24"/>
    </w:rPr>
  </w:style>
  <w:style w:type="paragraph" w:styleId="34">
    <w:name w:val="Основной 3"/>
    <w:basedOn w:val="Style20"/>
    <w:qFormat/>
    <w:pPr>
      <w:jc w:val="both"/>
    </w:pPr>
    <w:rPr>
      <w:rFonts w:ascii="Courier New" w:hAnsi="Courier New" w:cs="Courier New"/>
      <w:b/>
      <w:bCs/>
      <w:sz w:val="24"/>
      <w:szCs w:val="24"/>
    </w:rPr>
  </w:style>
  <w:style w:type="paragraph" w:styleId="35">
    <w:name w:val="Обычный3"/>
    <w:basedOn w:val="Normal"/>
    <w:qFormat/>
    <w:pPr>
      <w:jc w:val="both"/>
    </w:pPr>
    <w:rPr>
      <w:rFonts w:ascii="Courier New" w:hAnsi="Courier New" w:cs="Courier New"/>
      <w:b/>
      <w:sz w:val="26"/>
      <w:szCs w:val="26"/>
      <w:lang w:val="en-US"/>
    </w:rPr>
  </w:style>
  <w:style w:type="paragraph" w:styleId="111">
    <w:name w:val="Обычный11"/>
    <w:basedOn w:val="12"/>
    <w:qFormat/>
    <w:pPr/>
    <w:rPr>
      <w:rFonts w:ascii="Comic Sans MS" w:hAnsi="Comic Sans MS" w:cs="Comic Sans MS"/>
      <w:sz w:val="22"/>
      <w:szCs w:val="22"/>
    </w:rPr>
  </w:style>
  <w:style w:type="paragraph" w:styleId="36">
    <w:name w:val="Обычный 3"/>
    <w:basedOn w:val="12"/>
    <w:qFormat/>
    <w:pPr/>
    <w:rPr>
      <w:rFonts w:ascii="Courier New" w:hAnsi="Courier New" w:cs="Courier New"/>
      <w:b/>
      <w:bCs/>
      <w:sz w:val="26"/>
      <w:szCs w:val="26"/>
    </w:rPr>
  </w:style>
  <w:style w:type="paragraph" w:styleId="103">
    <w:name w:val="Обычн10"/>
    <w:basedOn w:val="12"/>
    <w:qFormat/>
    <w:pPr>
      <w:spacing w:before="0" w:after="0"/>
      <w:ind w:left="285" w:right="0" w:hanging="0"/>
    </w:pPr>
    <w:rPr>
      <w:i/>
      <w:iCs/>
      <w:sz w:val="21"/>
      <w:szCs w:val="21"/>
    </w:rPr>
  </w:style>
  <w:style w:type="paragraph" w:styleId="16">
    <w:name w:val="Обычный экран 1"/>
    <w:basedOn w:val="Normal"/>
    <w:qFormat/>
    <w:pPr>
      <w:keepNext w:val="true"/>
      <w:keepLines/>
      <w:suppressAutoHyphens w:val="true"/>
    </w:pPr>
    <w:rPr>
      <w:rFonts w:ascii="Courier New" w:hAnsi="Courier New" w:eastAsia="MS Mincho;ＭＳ 明朝" w:cs="Courier New"/>
      <w:b/>
      <w:caps/>
      <w:sz w:val="20"/>
      <w:szCs w:val="20"/>
      <w:lang w:val="zxx" w:eastAsia="zxx"/>
    </w:rPr>
  </w:style>
  <w:style w:type="paragraph" w:styleId="112">
    <w:name w:val="Основной11"/>
    <w:basedOn w:val="13"/>
    <w:qFormat/>
    <w:pPr>
      <w:tabs>
        <w:tab w:val="clear" w:pos="706"/>
        <w:tab w:val="left" w:pos="720" w:leader="none"/>
      </w:tabs>
      <w:snapToGrid w:val="false"/>
      <w:spacing w:before="0" w:after="120"/>
      <w:ind w:left="0" w:right="0" w:hanging="0"/>
    </w:pPr>
    <w:rPr>
      <w:rFonts w:ascii="Comic Sans MS" w:hAnsi="Comic Sans MS" w:cs="Comic Sans MS"/>
      <w:sz w:val="22"/>
      <w:szCs w:val="22"/>
    </w:rPr>
  </w:style>
  <w:style w:type="paragraph" w:styleId="ListParagraph">
    <w:name w:val="List Paragraph"/>
    <w:basedOn w:val="Normal"/>
    <w:qFormat/>
    <w:pPr>
      <w:spacing w:before="0" w:after="160"/>
      <w:ind w:left="720" w:right="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35">
    <w:name w:val="WW8Num3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7.pn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image" Target="media/image30.png"/><Relationship Id="rId33" Type="http://schemas.openxmlformats.org/officeDocument/2006/relationships/image" Target="media/image31.png"/><Relationship Id="rId34" Type="http://schemas.openxmlformats.org/officeDocument/2006/relationships/image" Target="media/image32.png"/><Relationship Id="rId35" Type="http://schemas.openxmlformats.org/officeDocument/2006/relationships/image" Target="media/image33.png"/><Relationship Id="rId36" Type="http://schemas.openxmlformats.org/officeDocument/2006/relationships/image" Target="media/image34.png"/><Relationship Id="rId37" Type="http://schemas.openxmlformats.org/officeDocument/2006/relationships/image" Target="media/image35.png"/><Relationship Id="rId38" Type="http://schemas.openxmlformats.org/officeDocument/2006/relationships/image" Target="media/image36.png"/><Relationship Id="rId39" Type="http://schemas.openxmlformats.org/officeDocument/2006/relationships/image" Target="media/image37.png"/><Relationship Id="rId40" Type="http://schemas.openxmlformats.org/officeDocument/2006/relationships/image" Target="media/image38.png"/><Relationship Id="rId41" Type="http://schemas.openxmlformats.org/officeDocument/2006/relationships/image" Target="media/image39.png"/><Relationship Id="rId42" Type="http://schemas.openxmlformats.org/officeDocument/2006/relationships/image" Target="media/image40.png"/><Relationship Id="rId43" Type="http://schemas.openxmlformats.org/officeDocument/2006/relationships/image" Target="media/image41.png"/><Relationship Id="rId44" Type="http://schemas.openxmlformats.org/officeDocument/2006/relationships/image" Target="media/image42.png"/><Relationship Id="rId45" Type="http://schemas.openxmlformats.org/officeDocument/2006/relationships/image" Target="media/image43.png"/><Relationship Id="rId46" Type="http://schemas.openxmlformats.org/officeDocument/2006/relationships/image" Target="media/image44.png"/><Relationship Id="rId47" Type="http://schemas.openxmlformats.org/officeDocument/2006/relationships/image" Target="media/image45.png"/><Relationship Id="rId48" Type="http://schemas.openxmlformats.org/officeDocument/2006/relationships/image" Target="media/image46.png"/><Relationship Id="rId49" Type="http://schemas.openxmlformats.org/officeDocument/2006/relationships/image" Target="media/image47.png"/><Relationship Id="rId50" Type="http://schemas.openxmlformats.org/officeDocument/2006/relationships/image" Target="media/image48.png"/><Relationship Id="rId51" Type="http://schemas.openxmlformats.org/officeDocument/2006/relationships/image" Target="media/image49.png"/><Relationship Id="rId52" Type="http://schemas.openxmlformats.org/officeDocument/2006/relationships/image" Target="media/image50.png"/><Relationship Id="rId53" Type="http://schemas.openxmlformats.org/officeDocument/2006/relationships/image" Target="media/image51.png"/><Relationship Id="rId54" Type="http://schemas.openxmlformats.org/officeDocument/2006/relationships/image" Target="media/image52.png"/><Relationship Id="rId55" Type="http://schemas.openxmlformats.org/officeDocument/2006/relationships/image" Target="media/image53.png"/><Relationship Id="rId56" Type="http://schemas.openxmlformats.org/officeDocument/2006/relationships/image" Target="media/image54.png"/><Relationship Id="rId57" Type="http://schemas.openxmlformats.org/officeDocument/2006/relationships/image" Target="media/image55.png"/><Relationship Id="rId58" Type="http://schemas.openxmlformats.org/officeDocument/2006/relationships/image" Target="media/image56.png"/><Relationship Id="rId59" Type="http://schemas.openxmlformats.org/officeDocument/2006/relationships/image" Target="media/image57.png"/><Relationship Id="rId60" Type="http://schemas.openxmlformats.org/officeDocument/2006/relationships/image" Target="media/image58.png"/><Relationship Id="rId61" Type="http://schemas.openxmlformats.org/officeDocument/2006/relationships/image" Target="media/image59.png"/><Relationship Id="rId62" Type="http://schemas.openxmlformats.org/officeDocument/2006/relationships/image" Target="media/image60.png"/><Relationship Id="rId63" Type="http://schemas.openxmlformats.org/officeDocument/2006/relationships/image" Target="media/image61.png"/><Relationship Id="rId64" Type="http://schemas.openxmlformats.org/officeDocument/2006/relationships/image" Target="media/image62.png"/><Relationship Id="rId65" Type="http://schemas.openxmlformats.org/officeDocument/2006/relationships/image" Target="media/image63.png"/><Relationship Id="rId66" Type="http://schemas.openxmlformats.org/officeDocument/2006/relationships/image" Target="media/image64.png"/><Relationship Id="rId67" Type="http://schemas.openxmlformats.org/officeDocument/2006/relationships/image" Target="media/image65.png"/><Relationship Id="rId68" Type="http://schemas.openxmlformats.org/officeDocument/2006/relationships/image" Target="media/image66.png"/><Relationship Id="rId69" Type="http://schemas.openxmlformats.org/officeDocument/2006/relationships/image" Target="media/image67.png"/><Relationship Id="rId70" Type="http://schemas.openxmlformats.org/officeDocument/2006/relationships/image" Target="media/image68.png"/><Relationship Id="rId71" Type="http://schemas.openxmlformats.org/officeDocument/2006/relationships/image" Target="media/image69.png"/><Relationship Id="rId72" Type="http://schemas.openxmlformats.org/officeDocument/2006/relationships/image" Target="media/image70.png"/><Relationship Id="rId73" Type="http://schemas.openxmlformats.org/officeDocument/2006/relationships/image" Target="media/image71.png"/><Relationship Id="rId74" Type="http://schemas.openxmlformats.org/officeDocument/2006/relationships/image" Target="media/image72.png"/><Relationship Id="rId75" Type="http://schemas.openxmlformats.org/officeDocument/2006/relationships/image" Target="media/image73.png"/><Relationship Id="rId76" Type="http://schemas.openxmlformats.org/officeDocument/2006/relationships/image" Target="media/image74.png"/><Relationship Id="rId77" Type="http://schemas.openxmlformats.org/officeDocument/2006/relationships/image" Target="media/image75.png"/><Relationship Id="rId78" Type="http://schemas.openxmlformats.org/officeDocument/2006/relationships/image" Target="media/image76.png"/><Relationship Id="rId79" Type="http://schemas.openxmlformats.org/officeDocument/2006/relationships/image" Target="media/image77.png"/><Relationship Id="rId80" Type="http://schemas.openxmlformats.org/officeDocument/2006/relationships/image" Target="media/image78.png"/><Relationship Id="rId81" Type="http://schemas.openxmlformats.org/officeDocument/2006/relationships/image" Target="media/image79.png"/><Relationship Id="rId82" Type="http://schemas.openxmlformats.org/officeDocument/2006/relationships/image" Target="media/image80.png"/><Relationship Id="rId83" Type="http://schemas.openxmlformats.org/officeDocument/2006/relationships/image" Target="media/image81.png"/><Relationship Id="rId84" Type="http://schemas.openxmlformats.org/officeDocument/2006/relationships/image" Target="media/image82.png"/><Relationship Id="rId85" Type="http://schemas.openxmlformats.org/officeDocument/2006/relationships/image" Target="media/image83.png"/><Relationship Id="rId86" Type="http://schemas.openxmlformats.org/officeDocument/2006/relationships/image" Target="media/image84.png"/><Relationship Id="rId87" Type="http://schemas.openxmlformats.org/officeDocument/2006/relationships/image" Target="media/image85.png"/><Relationship Id="rId88" Type="http://schemas.openxmlformats.org/officeDocument/2006/relationships/image" Target="media/image86.png"/><Relationship Id="rId89" Type="http://schemas.openxmlformats.org/officeDocument/2006/relationships/image" Target="media/image87.png"/><Relationship Id="rId90" Type="http://schemas.openxmlformats.org/officeDocument/2006/relationships/image" Target="media/image88.png"/><Relationship Id="rId91" Type="http://schemas.openxmlformats.org/officeDocument/2006/relationships/image" Target="media/image89.png"/><Relationship Id="rId92" Type="http://schemas.openxmlformats.org/officeDocument/2006/relationships/image" Target="media/image90.png"/><Relationship Id="rId93" Type="http://schemas.openxmlformats.org/officeDocument/2006/relationships/image" Target="media/image91.png"/><Relationship Id="rId94" Type="http://schemas.openxmlformats.org/officeDocument/2006/relationships/image" Target="media/image92.png"/><Relationship Id="rId95" Type="http://schemas.openxmlformats.org/officeDocument/2006/relationships/image" Target="media/image93.png"/><Relationship Id="rId96" Type="http://schemas.openxmlformats.org/officeDocument/2006/relationships/image" Target="media/image94.png"/><Relationship Id="rId97" Type="http://schemas.openxmlformats.org/officeDocument/2006/relationships/image" Target="media/image95.png"/><Relationship Id="rId98" Type="http://schemas.openxmlformats.org/officeDocument/2006/relationships/image" Target="media/image96.png"/><Relationship Id="rId99" Type="http://schemas.openxmlformats.org/officeDocument/2006/relationships/image" Target="media/image97.png"/><Relationship Id="rId100" Type="http://schemas.openxmlformats.org/officeDocument/2006/relationships/image" Target="media/image98.png"/><Relationship Id="rId101" Type="http://schemas.openxmlformats.org/officeDocument/2006/relationships/image" Target="media/image99.png"/><Relationship Id="rId102" Type="http://schemas.openxmlformats.org/officeDocument/2006/relationships/image" Target="media/image100.png"/><Relationship Id="rId103" Type="http://schemas.openxmlformats.org/officeDocument/2006/relationships/image" Target="media/image101.png"/><Relationship Id="rId104" Type="http://schemas.openxmlformats.org/officeDocument/2006/relationships/image" Target="media/image102.png"/><Relationship Id="rId105" Type="http://schemas.openxmlformats.org/officeDocument/2006/relationships/image" Target="media/image103.png"/><Relationship Id="rId106" Type="http://schemas.openxmlformats.org/officeDocument/2006/relationships/image" Target="media/image104.png"/><Relationship Id="rId107" Type="http://schemas.openxmlformats.org/officeDocument/2006/relationships/image" Target="media/image105.png"/><Relationship Id="rId108" Type="http://schemas.openxmlformats.org/officeDocument/2006/relationships/image" Target="media/image106.png"/><Relationship Id="rId109" Type="http://schemas.openxmlformats.org/officeDocument/2006/relationships/image" Target="media/image107.png"/><Relationship Id="rId110" Type="http://schemas.openxmlformats.org/officeDocument/2006/relationships/image" Target="media/image108.png"/><Relationship Id="rId111" Type="http://schemas.openxmlformats.org/officeDocument/2006/relationships/image" Target="media/image109.png"/><Relationship Id="rId112" Type="http://schemas.openxmlformats.org/officeDocument/2006/relationships/image" Target="media/image110.png"/><Relationship Id="rId113" Type="http://schemas.openxmlformats.org/officeDocument/2006/relationships/image" Target="media/image111.png"/><Relationship Id="rId114" Type="http://schemas.openxmlformats.org/officeDocument/2006/relationships/image" Target="media/image112.png"/><Relationship Id="rId115" Type="http://schemas.openxmlformats.org/officeDocument/2006/relationships/image" Target="media/image113.png"/><Relationship Id="rId116" Type="http://schemas.openxmlformats.org/officeDocument/2006/relationships/image" Target="media/image114.png"/><Relationship Id="rId117" Type="http://schemas.openxmlformats.org/officeDocument/2006/relationships/image" Target="media/image115.png"/><Relationship Id="rId118" Type="http://schemas.openxmlformats.org/officeDocument/2006/relationships/image" Target="media/image116.png"/><Relationship Id="rId119" Type="http://schemas.openxmlformats.org/officeDocument/2006/relationships/image" Target="media/image117.png"/><Relationship Id="rId120" Type="http://schemas.openxmlformats.org/officeDocument/2006/relationships/image" Target="media/image118.png"/><Relationship Id="rId121" Type="http://schemas.openxmlformats.org/officeDocument/2006/relationships/image" Target="media/image119.png"/><Relationship Id="rId122" Type="http://schemas.openxmlformats.org/officeDocument/2006/relationships/image" Target="media/image120.png"/><Relationship Id="rId123" Type="http://schemas.openxmlformats.org/officeDocument/2006/relationships/image" Target="media/image121.png"/><Relationship Id="rId124" Type="http://schemas.openxmlformats.org/officeDocument/2006/relationships/image" Target="media/image122.png"/><Relationship Id="rId125" Type="http://schemas.openxmlformats.org/officeDocument/2006/relationships/image" Target="media/image123.png"/><Relationship Id="rId126" Type="http://schemas.openxmlformats.org/officeDocument/2006/relationships/image" Target="media/image124.png"/><Relationship Id="rId127" Type="http://schemas.openxmlformats.org/officeDocument/2006/relationships/image" Target="media/image125.png"/><Relationship Id="rId128" Type="http://schemas.openxmlformats.org/officeDocument/2006/relationships/image" Target="media/image126.png"/><Relationship Id="rId129" Type="http://schemas.openxmlformats.org/officeDocument/2006/relationships/image" Target="media/image127.png"/><Relationship Id="rId130" Type="http://schemas.openxmlformats.org/officeDocument/2006/relationships/image" Target="media/image128.png"/><Relationship Id="rId131" Type="http://schemas.openxmlformats.org/officeDocument/2006/relationships/image" Target="media/image129.png"/><Relationship Id="rId132" Type="http://schemas.openxmlformats.org/officeDocument/2006/relationships/image" Target="media/image130.png"/><Relationship Id="rId133" Type="http://schemas.openxmlformats.org/officeDocument/2006/relationships/image" Target="media/image131.png"/><Relationship Id="rId134" Type="http://schemas.openxmlformats.org/officeDocument/2006/relationships/image" Target="media/image132.png"/><Relationship Id="rId135" Type="http://schemas.openxmlformats.org/officeDocument/2006/relationships/image" Target="media/image133.png"/><Relationship Id="rId136" Type="http://schemas.openxmlformats.org/officeDocument/2006/relationships/image" Target="media/image134.png"/><Relationship Id="rId137" Type="http://schemas.openxmlformats.org/officeDocument/2006/relationships/image" Target="media/image135.png"/><Relationship Id="rId138" Type="http://schemas.openxmlformats.org/officeDocument/2006/relationships/image" Target="media/image136.png"/><Relationship Id="rId139" Type="http://schemas.openxmlformats.org/officeDocument/2006/relationships/image" Target="media/image137.png"/><Relationship Id="rId140" Type="http://schemas.openxmlformats.org/officeDocument/2006/relationships/image" Target="media/image138.png"/><Relationship Id="rId141" Type="http://schemas.openxmlformats.org/officeDocument/2006/relationships/image" Target="media/image139.png"/><Relationship Id="rId142" Type="http://schemas.openxmlformats.org/officeDocument/2006/relationships/image" Target="media/image140.png"/><Relationship Id="rId143" Type="http://schemas.openxmlformats.org/officeDocument/2006/relationships/image" Target="media/image141.png"/><Relationship Id="rId144" Type="http://schemas.openxmlformats.org/officeDocument/2006/relationships/image" Target="media/image142.png"/><Relationship Id="rId145" Type="http://schemas.openxmlformats.org/officeDocument/2006/relationships/image" Target="media/image143.png"/><Relationship Id="rId146" Type="http://schemas.openxmlformats.org/officeDocument/2006/relationships/image" Target="media/image144.png"/><Relationship Id="rId147" Type="http://schemas.openxmlformats.org/officeDocument/2006/relationships/image" Target="media/image145.png"/><Relationship Id="rId148" Type="http://schemas.openxmlformats.org/officeDocument/2006/relationships/footer" Target="footer2.xml"/><Relationship Id="rId149" Type="http://schemas.openxmlformats.org/officeDocument/2006/relationships/image" Target="media/image146.png"/><Relationship Id="rId150" Type="http://schemas.openxmlformats.org/officeDocument/2006/relationships/image" Target="media/image147.png"/><Relationship Id="rId151" Type="http://schemas.openxmlformats.org/officeDocument/2006/relationships/footer" Target="footer3.xml"/><Relationship Id="rId152" Type="http://schemas.openxmlformats.org/officeDocument/2006/relationships/numbering" Target="numbering.xml"/><Relationship Id="rId153" Type="http://schemas.openxmlformats.org/officeDocument/2006/relationships/fontTable" Target="fontTable.xml"/><Relationship Id="rId15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116364</TotalTime>
  <Application>LibreOffice/7.1.4.2$Windows_X86_64 LibreOffice_project/a529a4fab45b75fefc5b6226684193eb000654f6</Application>
  <AppVersion>15.0000</AppVersion>
  <Pages>126</Pages>
  <Words>15850</Words>
  <Characters>90193</Characters>
  <CharactersWithSpaces>106317</CharactersWithSpaces>
  <Paragraphs>4255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2007-04-13T12:11:00Z</dcterms:created>
  <dc:creator>N1</dc:creator>
  <dc:description/>
  <dc:language>ru-RU</dc:language>
  <cp:lastModifiedBy/>
  <cp:lastPrinted>2016-03-03T14:37:07Z</cp:lastPrinted>
  <dcterms:modified xsi:type="dcterms:W3CDTF">2021-10-27T09:51:38Z</dcterms:modified>
  <cp:revision>1663</cp:revision>
  <dc:subject/>
  <dc:title>И Н С Т Р У К Ц И Я ПОЛЬЗОВАТЕЛЯ </dc:title>
</cp:coreProperties>
</file>

<file path=docProps/custom.xml><?xml version="1.0" encoding="utf-8"?>
<Properties xmlns="http://schemas.openxmlformats.org/officeDocument/2006/custom-properties" xmlns:vt="http://schemas.openxmlformats.org/officeDocument/2006/docPropsVTypes"/>
</file>